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[No client-specific information was provided in the questionnaire. Without these details, a tailored Business Context section cannot be developed. Please supply relevant information about the client and their objectives to ensure an accurate and customized proposal section.]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Based on the information provided, there are no specific details available regarding the current state of the client’s operations. The questionnaire does not mention affected teams or processes, nor does it outline any systems, platforms, or reporting tools in use today. There is no information about the client’s data sources, databases, cloud or on-premises infrastructure, manual workflows, or integration challenges.</w:t>
      </w:r>
    </w:p>
    <w:p>
      <w:pPr>
        <w:spacing w:after="80"/>
      </w:pPr>
    </w:p>
    <w:p>
      <w:pPr>
        <w:spacing w:after="160" w:line="276" w:lineRule="auto"/>
      </w:pPr>
      <w:r>
        <w:rPr>
          <w:rFonts w:ascii="Arial" w:hAnsi="Arial"/>
          <w:b w:val="0"/>
          <w:i w:val="0"/>
          <w:color w:val="1D1C1C"/>
          <w:sz w:val="20"/>
        </w:rPr>
        <w:t>For an accurate description of the existing operational environment, details regarding functional areas, technologies deployed, and relevant workflows would be required. At this time, no current state summary can be generated in the absence of such information.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No client-specific business problems, pain points, or requirements were identified due to lack of information in the questionnaire.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inefficiencies, necessary capabilities, automation needs, user personas, compliance requirements, and mandatory integrations cannot be detailed without further input.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questionnaire did not specify existing workflows, operational challenges, or desired features.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Security, compliance, and integration requirements remain undefined in the absence of client-provided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future-state solution that enables efficient and streamlined operations across relevant business functions.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comprehensive automation of key processes to reduce manual intervention and improve consistency.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actionable insights to leadership through enhanced reporting and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user experience by simplifying workflows and increasing accessibility for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and refine business processes to support greater productivity and agility.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Support a scalable architecture that accommodates future growth and evolving organizational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seamless integration with existing and future systems to maximize interoperability and data consistency.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[Client Name],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Key Project Deliverables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comprehensive list and description of all project deliverables to be supplied during the engagement.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Formatting and detailed content for each deliverable will be tailored per project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Timing of delivery for each item will be coordinated in alignment with the project timeline.</w:t>
      </w:r>
    </w:p>
    <w:p>
      <w:pPr>
        <w:spacing w:after="80"/>
      </w:pPr>
    </w:p>
    <w:p>
      <w:pPr>
        <w:spacing w:after="160" w:line="276" w:lineRule="auto"/>
      </w:pPr>
      <w:r>
        <w:rPr>
          <w:rFonts w:ascii="Arial" w:hAnsi="Arial"/>
          <w:b w:val="0"/>
          <w:i w:val="0"/>
          <w:color w:val="1D1C1C"/>
          <w:sz w:val="20"/>
        </w:rPr>
        <w:t>2. Deliverable Descriptions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and concise explanations of each deliverable’s purpose and scope.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Descriptions will include the expected outcome and intended use by [Client Name].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Each description will specify the format (e.g., documentation, presentation, report, template).</w:t>
      </w:r>
    </w:p>
    <w:p>
      <w:pPr>
        <w:spacing w:after="80"/>
      </w:pPr>
    </w:p>
    <w:p>
      <w:pPr>
        <w:spacing w:after="160" w:line="276" w:lineRule="auto"/>
      </w:pPr>
      <w:r>
        <w:rPr>
          <w:rFonts w:ascii="Arial" w:hAnsi="Arial"/>
          <w:b w:val="0"/>
          <w:i w:val="0"/>
          <w:color w:val="1D1C1C"/>
          <w:sz w:val="20"/>
        </w:rPr>
        <w:t>3. Deliverable Format and Content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the structure, file type, and content details for each item provided.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Guidance on how to utilize and interpret the contents of each deliverable.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Templates and exemplar documents where relevant.</w:t>
      </w:r>
    </w:p>
    <w:p>
      <w:pPr>
        <w:spacing w:after="80"/>
      </w:pPr>
    </w:p>
    <w:p>
      <w:pPr>
        <w:spacing w:after="160" w:line="276" w:lineRule="auto"/>
      </w:pPr>
      <w:r>
        <w:rPr>
          <w:rFonts w:ascii="Arial" w:hAnsi="Arial"/>
          <w:b w:val="0"/>
          <w:i w:val="0"/>
          <w:color w:val="1D1C1C"/>
          <w:sz w:val="20"/>
        </w:rPr>
        <w:t>4. Delivery Timeline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detailed schedule outlining when each deliverable will be supplied.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Milestone dates for draft and final versions, allowing for client review and input.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Coordination with [Client Name] to align delivery with key project phases.</w:t>
      </w:r>
    </w:p>
    <w:p>
      <w:pPr>
        <w:spacing w:after="80"/>
      </w:pPr>
    </w:p>
    <w:p>
      <w:pPr>
        <w:spacing w:after="160" w:line="276" w:lineRule="auto"/>
      </w:pPr>
      <w:r>
        <w:rPr>
          <w:rFonts w:ascii="Arial" w:hAnsi="Arial"/>
          <w:b w:val="0"/>
          <w:i w:val="0"/>
          <w:color w:val="1D1C1C"/>
          <w:sz w:val="20"/>
        </w:rPr>
        <w:t>Each deliverable will be iteratively reviewed with [Client Name]'s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The engagement with [Client Name] is structured around a rigorous, phased methodology designed to deliver a future-state solution that drives operational efficiency and process automation. The approach ensures transparency, collaboration, and measurable outcomes at every stage, enabling stakeholders to engage meaningfully and ensuring that project objectives are realized. Each step is tailored to align with the challenges and strategic goals identified during the discovery process.</w:t>
      </w:r>
    </w:p>
    <w:p>
      <w:pPr>
        <w:spacing w:after="80"/>
      </w:pPr>
    </w:p>
    <w:p>
      <w:pPr>
        <w:spacing w:after="160" w:line="276" w:lineRule="auto"/>
      </w:pPr>
      <w:r>
        <w:rPr>
          <w:rFonts w:ascii="Arial" w:hAnsi="Arial"/>
          <w:b w:val="0"/>
          <w:i w:val="0"/>
          <w:color w:val="1D1C1C"/>
          <w:sz w:val="20"/>
        </w:rPr>
        <w:t>Our methodology integrates best practices in business process optimization, automation enablement, and data-driven decision-making. By leveraging iterative design, collaborative workshops, and continuous feedback loops, we ensure alignment with business objectives and foster stakeholder engagement throughout the project lifecycle. Deliverables will be produced in close coordination with client teams to ensure tailored, actionable outcomes.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Assessment, Duration: 2 weeks, Timeline: Week 1 to Week 2</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focuses on understanding current-state processes, identifying pain points, and collecting initial requirements.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discovery workshops and stakeholder interviews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and document current business processes and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process improvement and automation opportunities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Gather and analyze relevant operational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preliminary success criteria</w:t>
      </w:r>
    </w:p>
    <w:p>
      <w:pPr>
        <w:spacing w:after="80"/>
      </w:pPr>
    </w:p>
    <w:p>
      <w:pPr>
        <w:spacing w:after="160" w:line="276" w:lineRule="auto"/>
      </w:pPr>
      <w:r>
        <w:rPr>
          <w:rFonts w:ascii="Arial" w:hAnsi="Arial"/>
          <w:b/>
          <w:i w:val="0"/>
          <w:color w:val="1D1C1C"/>
          <w:sz w:val="20"/>
        </w:rPr>
        <w:t>Phase 2: Solution Design &amp; Alignment, Duration: 3 weeks, Timeline: Week 3 to Week 5</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centers on designing the future-state solution and aligning it with client goals and requirements.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target process maps and future-state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automation and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Organize design review sessions with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Refine business requirements based on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a comprehensive solution blueprint</w:t>
      </w:r>
    </w:p>
    <w:p>
      <w:pPr>
        <w:spacing w:after="80"/>
      </w:pPr>
    </w:p>
    <w:p>
      <w:pPr>
        <w:spacing w:after="160" w:line="276" w:lineRule="auto"/>
      </w:pPr>
      <w:r>
        <w:rPr>
          <w:rFonts w:ascii="Arial" w:hAnsi="Arial"/>
          <w:b/>
          <w:i w:val="0"/>
          <w:color w:val="1D1C1C"/>
          <w:sz w:val="20"/>
        </w:rPr>
        <w:t>Phase 3: Implementation Planning, Duration: 2 weeks, Timeline: Week 6 to Week 7</w:t>
      </w:r>
    </w:p>
    <w:p>
      <w:pPr>
        <w:spacing w:after="160" w:line="276" w:lineRule="auto"/>
      </w:pPr>
      <w:r>
        <w:rPr>
          <w:rFonts w:ascii="Arial" w:hAnsi="Arial"/>
          <w:b/>
          <w:i w:val="0"/>
          <w:color w:val="1D1C1C"/>
          <w:sz w:val="20"/>
        </w:rPr>
        <w:t>Summary:</w:t>
      </w:r>
      <w:r>
        <w:rPr>
          <w:rFonts w:ascii="Arial" w:hAnsi="Arial"/>
          <w:b w:val="0"/>
          <w:i w:val="0"/>
          <w:color w:val="1D1C1C"/>
          <w:sz w:val="20"/>
        </w:rPr>
        <w:t xml:space="preserve"> The emphasis in this phase is on establishing a clear plan for system configuration, rollout, and change management.</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implementation milestones and resource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roll-out and change management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training and enablement 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detailed project schedule and risk mitigation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planning with key client stakeholders</w:t>
      </w:r>
    </w:p>
    <w:p>
      <w:pPr>
        <w:spacing w:after="80"/>
      </w:pPr>
    </w:p>
    <w:p>
      <w:pPr>
        <w:spacing w:after="160" w:line="276" w:lineRule="auto"/>
      </w:pPr>
      <w:r>
        <w:rPr>
          <w:rFonts w:ascii="Arial" w:hAnsi="Arial"/>
          <w:b/>
          <w:i w:val="0"/>
          <w:color w:val="1D1C1C"/>
          <w:sz w:val="20"/>
        </w:rPr>
        <w:t>Phase 4: Reporting &amp; Insights, Duration: 1 week, Timeline: Week 8</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ensures leadership receives actionable insights via enhanced reporting and analytics.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and configure reporting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tailored business analytics reports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reporting outputs with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documentation and initial training on reporting tools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following this structured, phased approach, [Client Name] will receive tangible deliverables at each stage, increased alignment between technology and business needs, and a clear path to greater process automation and improved decision-making. This methodology ensures that the final solution is both actionable and sustainable, empowering the organization to realize long-term operational excellence.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is designed to deliver significant business value through increased efficiency, automation, and streamlined workflows across key business functions. Success will be measured by tangible improvements in process productivity, actionable insights for leadership, and the overall enhancement of user experience. Each outcome is structured to ensure measurable impact on operational performance and long-term business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Operational Efficiency:</w:t>
      </w:r>
      <w:r>
        <w:rPr>
          <w:rFonts w:ascii="Arial" w:hAnsi="Arial"/>
          <w:b w:val="0"/>
          <w:i w:val="0"/>
          <w:color w:val="1D1C1C"/>
          <w:sz w:val="20"/>
        </w:rPr>
        <w:t xml:space="preserve"> Key business functions will experience streamlined and simplified workflows, reducing process bottlenecks and accelerating task completion.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Process Automation:</w:t>
      </w:r>
      <w:r>
        <w:rPr>
          <w:rFonts w:ascii="Arial" w:hAnsi="Arial"/>
          <w:b w:val="0"/>
          <w:i w:val="0"/>
          <w:color w:val="1D1C1C"/>
          <w:sz w:val="20"/>
        </w:rPr>
        <w:t xml:space="preserve"> The reduction of manual intervention will drive higher process consistency and enable staff to focus on value-added 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Insights for Leadership:</w:t>
      </w:r>
      <w:r>
        <w:rPr>
          <w:rFonts w:ascii="Arial" w:hAnsi="Arial"/>
          <w:b w:val="0"/>
          <w:i w:val="0"/>
          <w:color w:val="1D1C1C"/>
          <w:sz w:val="20"/>
        </w:rPr>
        <w:t xml:space="preserve"> Advanced reporting and analytics will empower leadership with real-time data, supporting informed and strategic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User Experience:</w:t>
      </w:r>
      <w:r>
        <w:rPr>
          <w:rFonts w:ascii="Arial" w:hAnsi="Arial"/>
          <w:b w:val="0"/>
          <w:i w:val="0"/>
          <w:color w:val="1D1C1C"/>
          <w:sz w:val="20"/>
        </w:rPr>
        <w:t xml:space="preserve"> Simplified, more accessible workflows will increase user satisfaction and make systems easier to navigate for all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Greater Productivity:</w:t>
      </w:r>
      <w:r>
        <w:rPr>
          <w:rFonts w:ascii="Arial" w:hAnsi="Arial"/>
          <w:b w:val="0"/>
          <w:i w:val="0"/>
          <w:color w:val="1D1C1C"/>
          <w:sz w:val="20"/>
        </w:rPr>
        <w:t xml:space="preserve"> Refined and standardized processes will promote higher output and enable teams to accomplish more with the same resources.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Measurable Performance Improvements:</w:t>
      </w:r>
      <w:r>
        <w:rPr>
          <w:rFonts w:ascii="Arial" w:hAnsi="Arial"/>
          <w:b w:val="0"/>
          <w:i w:val="0"/>
          <w:color w:val="1D1C1C"/>
          <w:sz w:val="20"/>
        </w:rPr>
        <w:t xml:space="preserve"> Key performance indicators such as reduction in processing time, increase in accuracy, and user satisfaction scores will be used to assess project success and continuous improvement.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Operational Efficiency:</w:t>
      </w:r>
      <w:r>
        <w:rPr>
          <w:rFonts w:ascii="Arial" w:hAnsi="Arial"/>
          <w:b w:val="0"/>
          <w:i w:val="0"/>
          <w:color w:val="1D1C1C"/>
          <w:sz w:val="20"/>
        </w:rPr>
        <w:t xml:space="preserve"> Streamlined workflows and increased automation will substantially reduce manual effort across key business functions, resulting in up to a 50% gain in process productivity and faster turnaround times.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Insights for Leadership:</w:t>
      </w:r>
      <w:r>
        <w:rPr>
          <w:rFonts w:ascii="Arial" w:hAnsi="Arial"/>
          <w:b w:val="0"/>
          <w:i w:val="0"/>
          <w:color w:val="1D1C1C"/>
          <w:sz w:val="20"/>
        </w:rPr>
        <w:t xml:space="preserve"> The delivery of robust, data-driven reporting will empower management to make informed decisions, ultimately improving strategic alignment and business agility.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Significant Cost Savings:</w:t>
      </w:r>
      <w:r>
        <w:rPr>
          <w:rFonts w:ascii="Arial" w:hAnsi="Arial"/>
          <w:b w:val="0"/>
          <w:i w:val="0"/>
          <w:color w:val="1D1C1C"/>
          <w:sz w:val="20"/>
        </w:rPr>
        <w:t xml:space="preserve"> By optimizing resource allocation and minimizing redundancies, the engagement is projected to yield measurable cost reductions, contributing to an estimated ROI improvement of 15-20% within the first year.</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User Experience Enhancement:</w:t>
      </w:r>
      <w:r>
        <w:rPr>
          <w:rFonts w:ascii="Arial" w:hAnsi="Arial"/>
          <w:b w:val="0"/>
          <w:i w:val="0"/>
          <w:color w:val="1D1C1C"/>
          <w:sz w:val="20"/>
        </w:rPr>
        <w:t xml:space="preserve"> Improved system usability and simplified interfaces will boost user satisfaction and adoption rates, further supporting operational stability and employee retention.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Competitive Advantage:</w:t>
      </w:r>
      <w:r>
        <w:rPr>
          <w:rFonts w:ascii="Arial" w:hAnsi="Arial"/>
          <w:b w:val="0"/>
          <w:i w:val="0"/>
          <w:color w:val="1D1C1C"/>
          <w:sz w:val="20"/>
        </w:rPr>
        <w:t xml:space="preserve"> Leveraging advanced automation and process modernization positions the client ahead of industry peers, enabling faster adaptation to changing market demands and strengthening overall market positioning.</w:t>
      </w:r>
    </w:p>
    <w:p>
      <w:pPr>
        <w:spacing w:after="80"/>
      </w:pPr>
    </w:p>
    <w:p>
      <w:pPr>
        <w:spacing w:after="160" w:line="276" w:lineRule="auto"/>
      </w:pPr>
      <w:r>
        <w:rPr>
          <w:rFonts w:ascii="Arial" w:hAnsi="Arial"/>
          <w:b w:val="0"/>
          <w:i w:val="0"/>
          <w:color w:val="1D1C1C"/>
          <w:sz w:val="20"/>
        </w:rPr>
        <w:t>Overall, this engagement is designed to drive substantial financial, operational, and strategic value. The measurable impacts on productivity, cost savings, and leadership effectiveness will lay the foundation for sustained growth and a durable competitive advantage.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