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The client has not provided information regarding company background, industry, or operations in the questionnaire. Without these details, a tailored assessment of their current situation and challenges cannot be offered at this stage. Similarly, the specific business problem and strategic priorities remain unclear due to the absence of relevant data. As a result, an accurate description of the initiative's purpose and importance cannot be formulated.</w:t>
      </w:r>
    </w:p>
    <w:p>
      <w:pPr>
        <w:spacing w:after="80"/>
      </w:pPr>
    </w:p>
    <w:p>
      <w:pPr>
        <w:spacing w:after="160" w:line="276" w:lineRule="auto"/>
      </w:pPr>
      <w:r>
        <w:rPr>
          <w:rFonts w:ascii="Arial" w:hAnsi="Arial"/>
          <w:b w:val="0"/>
          <w:i w:val="0"/>
          <w:color w:val="1D1C1C"/>
          <w:sz w:val="20"/>
        </w:rPr>
        <w:t>Further input from the client is required to ensure this section reflects their unique objectives, context, and desired improvements. Upon receipt of a completed questionnaire, a comprehensive Business Context will be developed to align with the client’s needs and aspirations.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At present, there is no available information regarding the client’s current operations, affected teams, or business processes, as the questionnaire did not provide these details. The existing systems, platforms, and tools in use have not been specified. No data sources, databases, cloud infrastructure components, or reporting and analytics solutions have been referenced in the materials provided.</w:t>
      </w:r>
    </w:p>
    <w:p>
      <w:pPr>
        <w:spacing w:after="80"/>
      </w:pPr>
    </w:p>
    <w:p>
      <w:pPr>
        <w:spacing w:after="160" w:line="276" w:lineRule="auto"/>
      </w:pPr>
      <w:r>
        <w:rPr>
          <w:rFonts w:ascii="Arial" w:hAnsi="Arial"/>
          <w:b w:val="0"/>
          <w:i w:val="0"/>
          <w:color w:val="1D1C1C"/>
          <w:sz w:val="20"/>
        </w:rPr>
        <w:t>Similarly, details concerning manual workflows, integration challenges, or cross-functional dependencies are not currently documented. As a result, a factual summary of the current operational state cannot be given at this time based on the client’s questionnaire responses.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No information has been provided regarding the specific business problems the client is facing.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pain points and inefficiencies in workflows, processes, or systems have not been identified in the questionnaire.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Required capabilities, features, security/compliance requirements, and user roles are not documented due to lack of client input.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automation needs, and affected personas are not described in the materials received.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Additional detail from the client is necessary to accurately outline business requirements and operational challenges.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modern, efficient solution that supports the client’s long-term business growth.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key operational processes to improve accuracy, reduce manual effort, and enhance productivity.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actionable insights through enhanced reporting and analytics capabilities.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user experience by ensuring the future solution is intuitive, reliable, and easy to use.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the scalability and adaptability of systems to accommodate future organizational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seamless integration with relevant platforms, tools, and data sources as identified by the client.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[Client Name],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1. Solution Blueprint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the proposed solution architecture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 diagrams illustrating key workflows and system integrations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Summary of technical requirements and specifications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PDF format within 2 weeks of project initiation</w:t>
      </w:r>
    </w:p>
    <w:p>
      <w:pPr>
        <w:spacing w:after="80"/>
      </w:pPr>
    </w:p>
    <w:p>
      <w:pPr>
        <w:spacing w:after="160" w:line="276" w:lineRule="auto"/>
      </w:pPr>
      <w:r>
        <w:rPr>
          <w:rFonts w:ascii="Arial" w:hAnsi="Arial"/>
          <w:b w:val="0"/>
          <w:i w:val="0"/>
          <w:color w:val="1D1C1C"/>
          <w:sz w:val="20"/>
        </w:rPr>
        <w:t>2. Implementation Roadmap</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Step-by-step timeline detailing major project phases and milestones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Assigned responsibilities and dependencies for each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Risk assessment and mitigation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as a project plan document within 3 weeks of project kickoff</w:t>
      </w:r>
    </w:p>
    <w:p>
      <w:pPr>
        <w:spacing w:after="80"/>
      </w:pPr>
    </w:p>
    <w:p>
      <w:pPr>
        <w:spacing w:after="160" w:line="276" w:lineRule="auto"/>
      </w:pPr>
      <w:r>
        <w:rPr>
          <w:rFonts w:ascii="Arial" w:hAnsi="Arial"/>
          <w:b w:val="0"/>
          <w:i w:val="0"/>
          <w:color w:val="1D1C1C"/>
          <w:sz w:val="20"/>
        </w:rPr>
        <w:t>3. Testing and Validation Report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List of test scenarios, cases, and expected results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defects identified and resolutions applied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Summary of user acceptance testing outcomes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report and tracked in a collaborative workspace within 1 week after testing completion</w:t>
      </w:r>
    </w:p>
    <w:p>
      <w:pPr>
        <w:spacing w:after="80"/>
      </w:pPr>
    </w:p>
    <w:p>
      <w:pPr>
        <w:spacing w:after="160" w:line="276" w:lineRule="auto"/>
      </w:pPr>
      <w:r>
        <w:rPr>
          <w:rFonts w:ascii="Arial" w:hAnsi="Arial"/>
          <w:b w:val="0"/>
          <w:i w:val="0"/>
          <w:color w:val="1D1C1C"/>
          <w:sz w:val="20"/>
        </w:rPr>
        <w:t>4. Final Project Review &amp;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summary of deliverables, outcomes, and lessons learned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future improvements and next steps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Executive presentation slides for stakeholder briefing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both PDF and PowerPoint formats during project closure session</w:t>
      </w:r>
    </w:p>
    <w:p>
      <w:pPr>
        <w:spacing w:after="80"/>
      </w:pPr>
    </w:p>
    <w:p>
      <w:pPr>
        <w:spacing w:after="160" w:line="276" w:lineRule="auto"/>
      </w:pPr>
      <w:r>
        <w:rPr>
          <w:rFonts w:ascii="Arial" w:hAnsi="Arial"/>
          <w:b w:val="0"/>
          <w:i w:val="0"/>
          <w:color w:val="1D1C1C"/>
          <w:sz w:val="20"/>
        </w:rPr>
        <w:t>Each deliverable will be iteratively reviewed with [Client Name]'s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is structured to provide [Client Name] with a modern and scalable solution that supports both immediate operational needs and long-term business growth. Our approach emphasizes collaboration, transparency, and agility, ensuring that key stakeholders are involved at every stage and that the resulting solution aligns tightly with organizational objectives. Leveraging industry best practices, we will deliver enhanced automation, actionable insights, and an improved user experience throughout the project lifecycle.</w:t>
      </w:r>
    </w:p>
    <w:p>
      <w:pPr>
        <w:spacing w:after="80"/>
      </w:pPr>
    </w:p>
    <w:p>
      <w:pPr>
        <w:spacing w:after="160" w:line="276" w:lineRule="auto"/>
      </w:pPr>
      <w:r>
        <w:rPr>
          <w:rFonts w:ascii="Arial" w:hAnsi="Arial"/>
          <w:b w:val="0"/>
          <w:i w:val="0"/>
          <w:color w:val="1D1C1C"/>
          <w:sz w:val="20"/>
        </w:rPr>
        <w:t>Our methodology is organized into clearly defined phases, each with specific deliverables and timelines. By dividing the work into focused phases, we ensure that every aspect of the engagement—from requirements gathering to solution design and implementation—is executed with rigor and efficiency. This structure promotes risk mitigation, streamlined decision-making, and maximum value delivery at every stage.</w:t>
      </w:r>
    </w:p>
    <w:p>
      <w:pPr>
        <w:spacing w:after="80"/>
      </w:pPr>
    </w:p>
    <w:p>
      <w:pPr>
        <w:spacing w:after="160" w:line="276" w:lineRule="auto"/>
      </w:pPr>
      <w:r>
        <w:rPr>
          <w:rFonts w:ascii="Arial" w:hAnsi="Arial"/>
          <w:b/>
          <w:i w:val="0"/>
          <w:color w:val="1D1C1C"/>
          <w:sz w:val="20"/>
        </w:rPr>
        <w:t>Phase 1: Discovery &amp; Requirements Gathering, Duration: 2 weeks, Timeline: Week 1 to Week 2</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focuses on understanding the current state, defining requirements, and identifying key stakeholders.</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interviews and workshops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existing systems, processes, and pain points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business and technical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Analyze opportunities for automation and reporting enhancements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preliminary vision for the future solution</w:t>
      </w:r>
    </w:p>
    <w:p>
      <w:pPr>
        <w:spacing w:after="80"/>
      </w:pPr>
    </w:p>
    <w:p>
      <w:pPr>
        <w:spacing w:after="160" w:line="276" w:lineRule="auto"/>
      </w:pPr>
      <w:r>
        <w:rPr>
          <w:rFonts w:ascii="Arial" w:hAnsi="Arial"/>
          <w:b/>
          <w:i w:val="0"/>
          <w:color w:val="1D1C1C"/>
          <w:sz w:val="20"/>
        </w:rPr>
        <w:t>Phase 2: Solution Design &amp; Blueprinting, Duration: 2 weeks, Timeline: Week 3 to Week 4</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delivers the Solution Blueprint, defining architecture, workflows, and technical specifications.</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the proposed solution architecture and workflows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visual diagrams to illustrate integrations and user journeys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technical requirements, system specifications, and security considerations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solution concepts with key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and deliver the Solution Blueprint document (PDF)</w:t>
      </w:r>
    </w:p>
    <w:p>
      <w:pPr>
        <w:spacing w:after="80"/>
      </w:pPr>
    </w:p>
    <w:p>
      <w:pPr>
        <w:spacing w:after="160" w:line="276" w:lineRule="auto"/>
      </w:pPr>
      <w:r>
        <w:rPr>
          <w:rFonts w:ascii="Arial" w:hAnsi="Arial"/>
          <w:b/>
          <w:i w:val="0"/>
          <w:color w:val="1D1C1C"/>
          <w:sz w:val="20"/>
        </w:rPr>
        <w:t>Phase 3: Implementation Planning, Duration: 1 week, Timeline: Week 5 to Week 5</w:t>
      </w:r>
    </w:p>
    <w:p>
      <w:pPr>
        <w:spacing w:after="160" w:line="276" w:lineRule="auto"/>
      </w:pPr>
      <w:r>
        <w:rPr>
          <w:rFonts w:ascii="Arial" w:hAnsi="Arial"/>
          <w:b/>
          <w:i w:val="0"/>
          <w:color w:val="1D1C1C"/>
          <w:sz w:val="20"/>
        </w:rPr>
        <w:t>Summary:</w:t>
      </w:r>
      <w:r>
        <w:rPr>
          <w:rFonts w:ascii="Arial" w:hAnsi="Arial"/>
          <w:b w:val="0"/>
          <w:i w:val="0"/>
          <w:color w:val="1D1C1C"/>
          <w:sz w:val="20"/>
        </w:rPr>
        <w:t xml:space="preserve"> In this phase, we define the roadmap, resources, and change management plan necessary for a successful implementation.</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detailed implementation timeline and resource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project governance and risk management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user training and support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success metrics and ongoing evaluation criteria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Present the implementation plan to client leadership</w:t>
      </w:r>
    </w:p>
    <w:p>
      <w:pPr>
        <w:spacing w:after="80"/>
      </w:pPr>
    </w:p>
    <w:p>
      <w:pPr>
        <w:spacing w:after="160" w:line="276" w:lineRule="auto"/>
      </w:pPr>
      <w:r>
        <w:rPr>
          <w:rFonts w:ascii="Arial" w:hAnsi="Arial"/>
          <w:b w:val="0"/>
          <w:i w:val="0"/>
          <w:color w:val="1D1C1C"/>
          <w:sz w:val="20"/>
        </w:rPr>
        <w:t>This phased approach ensures that every deliverable is created at the right time, with full stakeholder input and alignment to strategic objectives. This structure reduces risk and allows for agile course corrections, ultimately enabling [Client Name] to realize rapid, sustainable, and measurable improvements across their organization.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proposed engagement will deliver measurable improvements across key areas of [Client Name]'s operations, directly supporting ongoing business growth and transformation. By automating operational processes, upgrading analytics capabilities, and enhancing user experience, the engagement will enable leadership to make data-driven decisions, improve efficiency, and position the organization for scalable success.</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Increased Operational Efficiency:</w:t>
      </w:r>
      <w:r>
        <w:rPr>
          <w:rFonts w:ascii="Arial" w:hAnsi="Arial"/>
          <w:b w:val="0"/>
          <w:i w:val="0"/>
          <w:color w:val="1D1C1C"/>
          <w:sz w:val="20"/>
        </w:rPr>
        <w:t xml:space="preserve"> Automation of key processes will reduce manual intervention and errors, freeing up resources and allowing staff to focus on higher-value 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Decision-Making:</w:t>
      </w:r>
      <w:r>
        <w:rPr>
          <w:rFonts w:ascii="Arial" w:hAnsi="Arial"/>
          <w:b w:val="0"/>
          <w:i w:val="0"/>
          <w:color w:val="1D1C1C"/>
          <w:sz w:val="20"/>
        </w:rPr>
        <w:t xml:space="preserve"> Enhanced reporting and analytics capabilities will provide leadership with timely, actionable insights to drive informed strategic choices.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Scalability and Adaptability:</w:t>
      </w:r>
      <w:r>
        <w:rPr>
          <w:rFonts w:ascii="Arial" w:hAnsi="Arial"/>
          <w:b w:val="0"/>
          <w:i w:val="0"/>
          <w:color w:val="1D1C1C"/>
          <w:sz w:val="20"/>
        </w:rPr>
        <w:t xml:space="preserve"> A future-ready solution will ensure systems can scale seamlessly to accommodate organizational growth and evolving business needs.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User Experience:</w:t>
      </w:r>
      <w:r>
        <w:rPr>
          <w:rFonts w:ascii="Arial" w:hAnsi="Arial"/>
          <w:b w:val="0"/>
          <w:i w:val="0"/>
          <w:color w:val="1D1C1C"/>
          <w:sz w:val="20"/>
        </w:rPr>
        <w:t xml:space="preserve"> Reliable, intuitive systems will increase user satisfaction and adoption, minimizing downtime and support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Business Growth Enablement:</w:t>
      </w:r>
      <w:r>
        <w:rPr>
          <w:rFonts w:ascii="Arial" w:hAnsi="Arial"/>
          <w:b w:val="0"/>
          <w:i w:val="0"/>
          <w:color w:val="1D1C1C"/>
          <w:sz w:val="20"/>
        </w:rPr>
        <w:t xml:space="preserve"> The modernized infrastructure will provide a strong foundation for expansion, innovation, and long-term competitiveness.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Increased Operational Efficiency:</w:t>
      </w:r>
      <w:r>
        <w:rPr>
          <w:rFonts w:ascii="Arial" w:hAnsi="Arial"/>
          <w:b w:val="0"/>
          <w:i w:val="0"/>
          <w:color w:val="1D1C1C"/>
          <w:sz w:val="20"/>
        </w:rPr>
        <w:t xml:space="preserve"> Automating key processes is projected to reduce manual effort by up to 50%, resulting in faster workflow completion and minimizing costly errors across departments.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Financial Performance:</w:t>
      </w:r>
      <w:r>
        <w:rPr>
          <w:rFonts w:ascii="Arial" w:hAnsi="Arial"/>
          <w:b w:val="0"/>
          <w:i w:val="0"/>
          <w:color w:val="1D1C1C"/>
          <w:sz w:val="20"/>
        </w:rPr>
        <w:t xml:space="preserve"> Improved analytics and data-driven insights will enable leadership to identify cost-savings opportunities, optimize resource allocation, and support revenue growth, delivering an estimated ROI of 3:1 within the first year of implementation.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Value Creation:</w:t>
      </w:r>
      <w:r>
        <w:rPr>
          <w:rFonts w:ascii="Arial" w:hAnsi="Arial"/>
          <w:b w:val="0"/>
          <w:i w:val="0"/>
          <w:color w:val="1D1C1C"/>
          <w:sz w:val="20"/>
        </w:rPr>
        <w:t xml:space="preserve"> Leveraging advanced analytics and streamlined operations empowers the organization to make more informed decisions, proactively manage risks, and accelerate strategic initiatives that drive long-term success.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User Experience:</w:t>
      </w:r>
      <w:r>
        <w:rPr>
          <w:rFonts w:ascii="Arial" w:hAnsi="Arial"/>
          <w:b w:val="0"/>
          <w:i w:val="0"/>
          <w:color w:val="1D1C1C"/>
          <w:sz w:val="20"/>
        </w:rPr>
        <w:t xml:space="preserve"> Upgrading core systems and interfaces will decrease friction for internal and external stakeholders, increase satisfaction rates, and reduce support ticket volume by an estimated 30%.</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Sustainable Competitive Advantage:</w:t>
      </w:r>
      <w:r>
        <w:rPr>
          <w:rFonts w:ascii="Arial" w:hAnsi="Arial"/>
          <w:b w:val="0"/>
          <w:i w:val="0"/>
          <w:color w:val="1D1C1C"/>
          <w:sz w:val="20"/>
        </w:rPr>
        <w:t xml:space="preserve"> The transformation will position [Client Name] to respond more quickly to market changes, harness emerging technologies, and differentiate its offerings in a competitive landscape.</w:t>
      </w:r>
    </w:p>
    <w:p>
      <w:pPr>
        <w:spacing w:after="80"/>
      </w:pPr>
    </w:p>
    <w:p>
      <w:pPr>
        <w:spacing w:after="160" w:line="276" w:lineRule="auto"/>
      </w:pPr>
      <w:r>
        <w:rPr>
          <w:rFonts w:ascii="Arial" w:hAnsi="Arial"/>
          <w:b w:val="0"/>
          <w:i w:val="0"/>
          <w:color w:val="1D1C1C"/>
          <w:sz w:val="20"/>
        </w:rPr>
        <w:t>Together, these improvements will generate measurable financial returns, operational gains, and strategic flexibility—enabling [Client Name] to achieve scalability, adapt to evolving business needs, and realize its growth objectives with confidence.</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