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United States as a B2C provider of financial advisory services and asset management within the financial advisory and wealth management sector. The company leverages its expertise to help clients navigate complex financial landscapes, supported by leadership from key stakeholders such as Jason Carver, Client Engagement Manager, and its investment partner, Lee Equity Partners.</w:t>
      </w:r>
    </w:p>
    <w:p>
      <w:pPr>
        <w:spacing w:after="80"/>
      </w:pPr>
    </w:p>
    <w:p>
      <w:pPr>
        <w:spacing w:after="160" w:line="276" w:lineRule="auto"/>
      </w:pPr>
      <w:r>
        <w:rPr>
          <w:rFonts w:ascii="Arial" w:hAnsi="Arial"/>
          <w:b w:val="0"/>
          <w:i w:val="0"/>
          <w:color w:val="1D1C1C"/>
          <w:sz w:val="20"/>
        </w:rPr>
        <w:t>The current initiative is driven by PURE’s need to enhance the Lead-to-AUM (L2A) pipeline and customer acquisition cost (CAC) reporting. Existing pipeline reporting lacks the necessary granularity and there is an absence of integrated CAC insights, which limits leadership’s ability to understand the journey from lead origination to asset under management and evaluate the return on marketing spend. With reliance on platforms such as Salesforce, Tamarac, Azure Blob Storage, and QuickBooks, the company faces integration challenges—particularly with QuickBooks for data ingestion and assessing data quality for robust CAC tracking.</w:t>
      </w:r>
    </w:p>
    <w:p>
      <w:pPr>
        <w:spacing w:after="80"/>
      </w:pPr>
    </w:p>
    <w:p>
      <w:pPr>
        <w:spacing w:after="160" w:line="276" w:lineRule="auto"/>
      </w:pPr>
      <w:r>
        <w:rPr>
          <w:rFonts w:ascii="Arial" w:hAnsi="Arial"/>
          <w:b w:val="0"/>
          <w:i w:val="0"/>
          <w:color w:val="1D1C1C"/>
          <w:sz w:val="20"/>
        </w:rPr>
        <w:t>Strategically, this initiative is vital for PURE’s growth and competitive positioning. By delivering an automated, scalable L2A and CAC data model and enhanced Power BI reporting suite, PURE aims to drive data maturity, unlock actionable insights, and empower data, technology, and marketing teams. The solution will provide leadership with clear, granular visibility into pipeline performance and marketing effectiveness, ensuring future scalability and operational excellence in customer acquisition and asset management processes.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current operations involve the coordinated efforts of its data, technology, and marketing teams, each supporting the development and management of pipeline and customer acquisition reporting. These teams utilize several enterprise systems, including Salesforce for CRM and pipeline tracking, Tamarac for portfolio management, Azure Blob Storage for data warehousing, and are in the process of integrating QuickBooks as an additional financial data source.</w:t>
      </w:r>
    </w:p>
    <w:p>
      <w:pPr>
        <w:spacing w:after="80"/>
      </w:pPr>
    </w:p>
    <w:p>
      <w:pPr>
        <w:spacing w:after="160" w:line="276" w:lineRule="auto"/>
      </w:pPr>
      <w:r>
        <w:rPr>
          <w:rFonts w:ascii="Arial" w:hAnsi="Arial"/>
          <w:b w:val="0"/>
          <w:i w:val="0"/>
          <w:color w:val="1D1C1C"/>
          <w:sz w:val="20"/>
        </w:rPr>
        <w:t>The reporting and analytics environment is anchored by a Power BI reporting suite, which draws from the organization’s core data sources: Salesforce, Tamarac, Azure Blob Storage, and QuickBooks. Data processing and storage are facilitated by existing cloud infrastructure utilizing Microsoft Fabric and Azure Synapse. As of now, the primary integration challenge involves the connection and ingestion of data from QuickBooks and the ongoing assessment of data quality to support customer acquisition cost (CAC)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existing pipeline reporting restricts visibility into critical stages from lead generation to assets under management (AUM).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Absence of integrated Customer Acquisition Cost (CAC) insights hinders the ability to accurately assess return on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need exists to ingest and integrate financial data from QuickBooks to enable consolidated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Requirement for an enhanced Lead-to-AUM (L2A) and CAC data model to enable detailed tracking and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for L2A and CAC reporting to reduce manual effort and delay.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required for reliable CAC reporting, specifically as new data sources are integrated.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primary users of the enhanced reporting and analytics will be data and technology stakeholders, senior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must be established with QuickBooks and Salesforce to support the reporting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and Customer Acquisition Cost data model and reporting suite that provides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full automation of data ingestion, transformation, and reporting refresh processes to support efficient and timely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understanding of the journey from lead generation to AUM conversion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with improved Power BI dashboards featuring clear KPI definitions and actionable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support data-driven decision making across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reporting capabilities that can accommodate future data sources and evolving business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data platform with Salesforce, QuickBooks, Tamarac, and Microsoft Fabric to enable unified analysis and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Documented definitions, logic, and calculation methodologies for all Lead-to-AUM (L2A) and Customer Acquisition Cost (CAC) Key Performance Indicators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Inclusive of data sources, business rules, and metric rationale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PDF and editable formats for stakeholder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conclusion of the discovery phase</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mock-ups demonstrating proposed dashboard layouts (up to 8 distinct report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Covers user journeys, L2A pipeline visualization, and CAC analytic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sample data to illustrate key visualizations and KPI placement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the design phase for feedback prior to final development</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technical design documentation for the enhanced L2A and CAC data models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and data flow mappings across integrated systems (Salesforce, QuickBooks, Tamarac, Azure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Specifications for table structures, data definitions, and relationships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part of the design phase, forming the foundation for subsequent build activities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Systematic identification and documentation of existing data gaps impacting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data quality, completeness, and integration challenges, with recommendations for remediation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report (PDF and/or PowerPoint) at the close of the discovery phase</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technical solution architecture, integration design, and automation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for QuickBooks data ingestion into the reporting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Batch processing and transformation methodology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the design phase, to guide subsequent implementation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plan outlining the implementation schedule, resource allocation, dependencies, and risk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roadmap covering build, testing, and deployment of the L2A and CAC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PowerPoint and project scheduling formats prior to the commencement of the implementation phase</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PURE FINANCIAL ADVISORS LLC is designed to transform the organization's lead-to-AUM (L2A) and Customer Acquisition Cost (CAC) reporting capabilities, enabling data-driven decision making and greater visibility into pipeline performance and marketing ROI. Our methodology centers on close collaboration with stakeholders across data, marketing, and technology teams to ensure alignment with business objectives, scalability, and measurable outcomes.</w:t>
      </w:r>
    </w:p>
    <w:p>
      <w:pPr>
        <w:spacing w:after="80"/>
      </w:pPr>
    </w:p>
    <w:p>
      <w:pPr>
        <w:spacing w:after="160" w:line="276" w:lineRule="auto"/>
      </w:pPr>
      <w:r>
        <w:rPr>
          <w:rFonts w:ascii="Arial" w:hAnsi="Arial"/>
          <w:b w:val="0"/>
          <w:i w:val="0"/>
          <w:color w:val="1D1C1C"/>
          <w:sz w:val="20"/>
        </w:rPr>
        <w:t>The proposed approach adopts a phased delivery model to maximize value and agility. By sequencing discovery, design, and implementation activities, we focus on rapid realization of foundational insights followed by systematized solution deployment. Each phase is structured to produce tangible deliverables, with outputs including a comprehensive KPI Book, Power BI mock-ups, a robust data model, technical documentation, and an actionable implementation plan. Automation and data integration are prioritized throughout, leveraging Microsoft Fabric, Azure Synapse, and Power BI platforms as well as mandatory QuickBooks and Salesforce connections.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Lay the groundwork through requirements gathering, data gap assessment, solution design, and mock-ups.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discovery workshops with data, marketing, and technology stakeholders to clarify L2A/CAC business requirements and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and document current-state data sources (Salesforce, Tamarac, Azure Blob Storage, QuickBooks), with emphasis on data quality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enhanced L2A and CAC data model, including entity relationships, data flows, and business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report mock-ups (up to 8 key views) and define report navigation, KPIs,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KPI Book detailing metric definitions and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the Technical Approach and Phase 3B Implementation Plan, including the roadmap for QuickBooks integration.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 and deploy the automated data pipelines, reporting suite, and integration with QuickBooks.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implement automated data ingestion and transformation pipelines in Microsoft Fabric for L2A and CAC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with Fabric using batch processing to enable regular CAC data capture.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validate the enhanced L2A and CAC data model within Azure Synapse and associated storage.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publish the Power BI reporting suite based on approved mock-ups, ensuring alignment with defined KPI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data quality validation, user acceptance testing, and stakeholder training on new reports and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project documentation, solution architecture, and transition materials for support and scalability.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PURE FINANCIAL ADVISORS LLC receives early clarity on solution requirements and key metrics, followed by rapid deployment of a scalable, automated reporting environment. By structuring activities and deliverables around stakeholder priorities and integrating core systems such as Salesforce, QuickBooks, and the Microsoft enterprise data stack, the approach will drive sustainable improvements in marketing effectiveness and business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is designed to elevate the organization's data maturity and reporting precision by delivering robust Lead-to-AUM (L2A) and Customer Acquisition Cost (CAC) analytics. By automating data processes and integrating critical systems, leadership and marketing teams will gain actionable insights into the effectiveness of their pipeline and marketing investments. This will directly impact decision quality, operational efficiency, and support scalable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Enable detailed tracking from lead generation through AUM conversion, providing leadership with clear visibility into each stage of the customer journey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Analytics:</w:t>
      </w:r>
      <w:r>
        <w:rPr>
          <w:rFonts w:ascii="Arial" w:hAnsi="Arial"/>
          <w:b w:val="0"/>
          <w:i w:val="0"/>
          <w:color w:val="1D1C1C"/>
          <w:sz w:val="20"/>
        </w:rPr>
        <w:t xml:space="preserve"> Provide integrated CAC reporting that equips stakeholders with precise metrics to assess and optimize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Operations:</w:t>
      </w:r>
      <w:r>
        <w:rPr>
          <w:rFonts w:ascii="Arial" w:hAnsi="Arial"/>
          <w:b w:val="0"/>
          <w:i w:val="0"/>
          <w:color w:val="1D1C1C"/>
          <w:sz w:val="20"/>
        </w:rPr>
        <w:t xml:space="preserve"> Establish automated data ingestion and transformation pipelines for L2A and CAC reporting, significantly reducing manual intervention and accelerating reporting cycles.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 Support:</w:t>
      </w:r>
      <w:r>
        <w:rPr>
          <w:rFonts w:ascii="Arial" w:hAnsi="Arial"/>
          <w:b w:val="0"/>
          <w:i w:val="0"/>
          <w:color w:val="1D1C1C"/>
          <w:sz w:val="20"/>
        </w:rPr>
        <w:t xml:space="preserve"> Deliver accurate Power BI dashboards with well-defined KPIs, supporting data-driven decisions for senior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Framework:</w:t>
      </w:r>
      <w:r>
        <w:rPr>
          <w:rFonts w:ascii="Arial" w:hAnsi="Arial"/>
          <w:b w:val="0"/>
          <w:i w:val="0"/>
          <w:color w:val="1D1C1C"/>
          <w:sz w:val="20"/>
        </w:rPr>
        <w:t xml:space="preserve"> Implement a flexible, scalable data model and reporting suite capable of adapting to future data sources and business growth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w:t>
      </w:r>
      <w:r>
        <w:rPr>
          <w:rFonts w:ascii="Arial" w:hAnsi="Arial"/>
          <w:b w:val="0"/>
          <w:i w:val="0"/>
          <w:color w:val="1D1C1C"/>
          <w:sz w:val="20"/>
        </w:rPr>
        <w:t xml:space="preserve"> Address limited visibility risks by enabling comprehensive, timely, and high-quality reporting on pipeline and marketing performance, ensuring the business remains responsive and informed.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Data-Driven Decision Making:</w:t>
      </w:r>
      <w:r>
        <w:rPr>
          <w:rFonts w:ascii="Arial" w:hAnsi="Arial"/>
          <w:b w:val="0"/>
          <w:i w:val="0"/>
          <w:color w:val="1D1C1C"/>
          <w:sz w:val="20"/>
        </w:rPr>
        <w:t xml:space="preserve"> The implementation of highly granular Lead-to-AUM (L2A) and Customer Acquisition Cost (CAC) reporting empowers leadership to analyze the effectiveness of marketing spend and pipeline performance with precision. This directly supports more informed business decisions, fostering better allocation of resources and higher returns on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and Operational Efficiency:</w:t>
      </w:r>
      <w:r>
        <w:rPr>
          <w:rFonts w:ascii="Arial" w:hAnsi="Arial"/>
          <w:b w:val="0"/>
          <w:i w:val="0"/>
          <w:color w:val="1D1C1C"/>
          <w:sz w:val="20"/>
        </w:rPr>
        <w:t xml:space="preserve"> By automating data ingestion, transformation, and reporting refresh processes across Salesforce, QuickBooks, and other platforms, internal teams are expected to reduce manual processing time by up to 60%. This directly lowers operational overhead and frees staff to focus on higher-value activities.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Measurement:</w:t>
      </w:r>
      <w:r>
        <w:rPr>
          <w:rFonts w:ascii="Arial" w:hAnsi="Arial"/>
          <w:b w:val="0"/>
          <w:i w:val="0"/>
          <w:color w:val="1D1C1C"/>
          <w:sz w:val="20"/>
        </w:rPr>
        <w:t xml:space="preserve"> With integrated CAC analytics and detailed conversion metrics, PURE FINANCIAL ADVISORS LLC can accurately assess the return on marketing investments. This visibility supports optimization strategies that can reduce customer acquisition costs by an estimated 15–20%, driving greater profitability.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Platform for Growth:</w:t>
      </w:r>
      <w:r>
        <w:rPr>
          <w:rFonts w:ascii="Arial" w:hAnsi="Arial"/>
          <w:b w:val="0"/>
          <w:i w:val="0"/>
          <w:color w:val="1D1C1C"/>
          <w:sz w:val="20"/>
        </w:rPr>
        <w:t xml:space="preserve"> Leveraging Azure Fabric and Synapse alongside Power BI ensures a flexible, scalable infrastructure that can adapt to future data sources and evolving reporting needs, supporting long-term business expansion and agility.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 and Competitive Differentiation:</w:t>
      </w:r>
      <w:r>
        <w:rPr>
          <w:rFonts w:ascii="Arial" w:hAnsi="Arial"/>
          <w:b w:val="0"/>
          <w:i w:val="0"/>
          <w:color w:val="1D1C1C"/>
          <w:sz w:val="20"/>
        </w:rPr>
        <w:t xml:space="preserve"> Delivering actionable insights and robust KPI tracking positions PURE as a data-mature organization—enabling responsive strategy shifts and providing a distinct advantage in a highly competitive financial advisory market.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Through Accurate Insights:</w:t>
      </w:r>
      <w:r>
        <w:rPr>
          <w:rFonts w:ascii="Arial" w:hAnsi="Arial"/>
          <w:b w:val="0"/>
          <w:i w:val="0"/>
          <w:color w:val="1D1C1C"/>
          <w:sz w:val="20"/>
        </w:rPr>
        <w:t xml:space="preserve"> The enhanced reporting suite reduces the risk of misinformed decisions by providing transparent data on pipeline and marketing performance, safeguarding against wasted spend and missed growth opportunities.</w:t>
      </w:r>
    </w:p>
    <w:p>
      <w:pPr>
        <w:spacing w:after="80"/>
      </w:pPr>
    </w:p>
    <w:p>
      <w:pPr>
        <w:spacing w:after="160" w:line="276" w:lineRule="auto"/>
      </w:pPr>
      <w:r>
        <w:rPr>
          <w:rFonts w:ascii="Arial" w:hAnsi="Arial"/>
          <w:b w:val="0"/>
          <w:i w:val="0"/>
          <w:color w:val="1D1C1C"/>
          <w:sz w:val="20"/>
        </w:rPr>
        <w:t>In summary, the proposed solution for PURE FINANCIAL ADVISORS LLC will drive operational excellence, boost financial outcomes through optimized spend and scalable analytics, and deliver long-term strategic value. By integrating and automating critical reporting capabilities, PURE will achieve superior business intelligence, positioning the organization for sustained growth and leadership in the wealth management industry.</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