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LLC operates in the financial services sector, specializing in business-to-consumer (B2C) service delivery across the United States. As a private equity portfolio company, Pure Financial LLC is positioned for high growth and continuous value creation, leveraging strategic investments to drive operational improvements and financial performance.</w:t>
      </w:r>
    </w:p>
    <w:p>
      <w:pPr>
        <w:spacing w:after="80"/>
      </w:pPr>
    </w:p>
    <w:p>
      <w:pPr>
        <w:spacing w:after="160" w:line="276" w:lineRule="auto"/>
      </w:pPr>
      <w:r>
        <w:rPr>
          <w:rFonts w:ascii="Arial" w:hAnsi="Arial"/>
          <w:b w:val="0"/>
          <w:i w:val="0"/>
          <w:color w:val="1D1C1C"/>
          <w:sz w:val="20"/>
        </w:rPr>
        <w:t>The company has identified Data Advisory and Value Creation as critical levers for achieving its commercial objectives, with a focus on implementing a comprehensive Data Platform. Currently, Pure Financial LLC faces the challenge of having no existing data infrastructure, which limits their ability to optimize revenue analysis, sales pipeline management, and operational reporting. This gap constrains decision-making capabilities and hampers transparency into performance drivers that are essential for sustained growth.</w:t>
      </w:r>
    </w:p>
    <w:p>
      <w:pPr>
        <w:spacing w:after="80"/>
      </w:pPr>
    </w:p>
    <w:p>
      <w:pPr>
        <w:spacing w:after="160" w:line="276" w:lineRule="auto"/>
      </w:pPr>
      <w:r>
        <w:rPr>
          <w:rFonts w:ascii="Arial" w:hAnsi="Arial"/>
          <w:b w:val="0"/>
          <w:i w:val="0"/>
          <w:color w:val="1D1C1C"/>
          <w:sz w:val="20"/>
        </w:rPr>
        <w:t>Designing and discovering a tailored data strategy is strategically important for Pure Financial LLC’s future. By developing revenue bridge, pipeline, and operational reporting capabilities, the company aims to unlock actionable insights, support accurate forecasting, and align operational efforts with performance targets. This initiative is central to enhancing value for stakeholders, supporting continuous improvement, and sustaining their competitive advantage as a PE-backed enterprise.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LLC currently operates without an established data platform. All activities related to revenue bridge analysis, pipeline management, and operational reporting are conducted without a dedicated data infrastructure. There is no mention of existing reporting or analytics tools, and the client does not have any cloud-based or on-premises data platforms in place at this time.</w:t>
      </w:r>
    </w:p>
    <w:p>
      <w:pPr>
        <w:spacing w:after="80"/>
      </w:pPr>
    </w:p>
    <w:p>
      <w:pPr>
        <w:spacing w:after="160" w:line="276" w:lineRule="auto"/>
      </w:pPr>
      <w:r>
        <w:rPr>
          <w:rFonts w:ascii="Arial" w:hAnsi="Arial"/>
          <w:b w:val="0"/>
          <w:i w:val="0"/>
          <w:color w:val="1D1C1C"/>
          <w:sz w:val="20"/>
        </w:rPr>
        <w:t>Data is managed and processed via manual methods or potentially disparate systems, as there are no custom integrations or unified automated processes described. As the organization engages with financial services on a B2C basis across the US, teams typically utilize manual processes for consolidating and analyzing operational and commercial data relevant to data advisory and value creation initiatives.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processes for revenue bridge analysis, pipeline tracking, and operational reporting create inefficiencies and increase risk of errors.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Lack of a unified data platform results in fragmented data management, limiting visibility into key commercial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No existing infrastructure causes delays in decision-making and reduces scalability for future growth initiatives.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workflows lack automation, requiring redundant effort from business users and analysts.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Operational teams are unable to access real-time data, negatively impacting responsiveness and performance monitoring.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Requirements include centralized data access, automated reporting capabilities, and robust pipeline tracking functionality.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system must support diverse user roles including business analysts, financial managers, and operational leaders.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 a private equity portfolio company, enhanced data controls and compliance with financial reporting standards are required.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centralized data platform to enable unified management and processing of commercial and operational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revenue bridge analysis, pipeline tracking, and operational reporting to reduce manual effort and improve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real-time visibility into key business metrics, supporting faster and more informed decision-making for leadership.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by providing intuitive access to data and insights for business users and analysts.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operational efficiency through streamlined processes and reduced redundancy across business functions.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Support scalable growth and future expansion by designing a platform that accommodates increasing data volume and complexity.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Data Platform Design Blueprint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architecture overview detailing the proposed data platform structure and components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recommended technologies, tools, and integration touchpoints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security and governance framework tailored for regulatory compliance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Format: PDF report and architecture diagrams; Delivery Date: End of Week 3</w:t>
      </w:r>
    </w:p>
    <w:p>
      <w:pPr>
        <w:spacing w:after="80"/>
      </w:pPr>
    </w:p>
    <w:p>
      <w:pPr>
        <w:spacing w:after="160" w:line="276" w:lineRule="auto"/>
      </w:pPr>
      <w:r>
        <w:rPr>
          <w:rFonts w:ascii="Arial" w:hAnsi="Arial"/>
          <w:b w:val="0"/>
          <w:i w:val="0"/>
          <w:color w:val="1D1C1C"/>
          <w:sz w:val="20"/>
        </w:rPr>
        <w:t>2. Revenue Bridge Analysis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Methodology and process workflow documentation for revenue bridge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mapping and transformation specifications for pipeline and revenue-related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Prototype template(s) for initial reporting and reconciliation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Format: Written documentation with illustrative Excel/Power BI sample; Delivery Date: End of Week 4</w:t>
      </w:r>
    </w:p>
    <w:p>
      <w:pPr>
        <w:spacing w:after="80"/>
      </w:pPr>
    </w:p>
    <w:p>
      <w:pPr>
        <w:spacing w:after="160" w:line="276" w:lineRule="auto"/>
      </w:pPr>
      <w:r>
        <w:rPr>
          <w:rFonts w:ascii="Arial" w:hAnsi="Arial"/>
          <w:b w:val="0"/>
          <w:i w:val="0"/>
          <w:color w:val="1D1C1C"/>
          <w:sz w:val="20"/>
        </w:rPr>
        <w:t>3. Operational Reporting Requirements Catalogue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Catalogue of prioritized operational reporting needs and stakeholder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key metrics, data sources, and distribution formats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Sample wireframes/mockups for core operational reports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Format: Requirements document with annotated mockups; Delivery Date: End of Week 5</w:t>
      </w:r>
    </w:p>
    <w:p>
      <w:pPr>
        <w:spacing w:after="80"/>
      </w:pPr>
    </w:p>
    <w:p>
      <w:pPr>
        <w:spacing w:after="160" w:line="276" w:lineRule="auto"/>
      </w:pPr>
      <w:r>
        <w:rPr>
          <w:rFonts w:ascii="Arial" w:hAnsi="Arial"/>
          <w:b w:val="0"/>
          <w:i w:val="0"/>
          <w:color w:val="1D1C1C"/>
          <w:sz w:val="20"/>
        </w:rPr>
        <w:t>4. Implementation Roadmap and Milestone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sequencing of tasks, dependencies, and prioritized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with resource and role allocations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risk factors and mitigation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Format: Project plan in Gantt chart and slides; Delivery Date: End of Week 6</w:t>
      </w:r>
    </w:p>
    <w:p>
      <w:pPr>
        <w:spacing w:after="80"/>
      </w:pPr>
    </w:p>
    <w:p>
      <w:pPr>
        <w:spacing w:after="160" w:line="276" w:lineRule="auto"/>
      </w:pPr>
      <w:r>
        <w:rPr>
          <w:rFonts w:ascii="Arial" w:hAnsi="Arial"/>
          <w:b w:val="0"/>
          <w:i w:val="0"/>
          <w:color w:val="1D1C1C"/>
          <w:sz w:val="20"/>
        </w:rPr>
        <w:t>Each deliverable will be iteratively reviewed with Pure Financial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Pure Financial LLC is focused on designing and discovering a modern data platform to support the company’s strategic objectives around revenue bridge analysis, pipeline tracking, and operational reporting. Our methodology leverages a value-driven, consultative approach, working closely with key stakeholders to ensure all business requirements are captured while delivering actionable design artifacts. We place a strong emphasis on collaborative discovery, iterative validation, and alignment with industry best practices for data advisory and value creation.</w:t>
      </w:r>
    </w:p>
    <w:p>
      <w:pPr>
        <w:spacing w:after="80"/>
      </w:pPr>
    </w:p>
    <w:p>
      <w:pPr>
        <w:spacing w:after="160" w:line="276" w:lineRule="auto"/>
      </w:pPr>
      <w:r>
        <w:rPr>
          <w:rFonts w:ascii="Arial" w:hAnsi="Arial"/>
          <w:b w:val="0"/>
          <w:i w:val="0"/>
          <w:color w:val="1D1C1C"/>
          <w:sz w:val="20"/>
        </w:rPr>
        <w:t>Given the absence of existing data infrastructure, our team will lead Pure Financial LLC through a phased process that begins with in-depth requirement gathering and analysis, followed by data discovery and architectural blueprinting. Each phase is structured to deliver clear, tangible outputs—culminating in a data platform design blueprint and implementation roadmap. Throughout, we will apply proven methodologies tailored for B2C financial services, always ensuring transparency, knowledge transfer, and stakeholder engagement.</w:t>
      </w:r>
    </w:p>
    <w:p>
      <w:pPr>
        <w:spacing w:after="80"/>
      </w:pPr>
    </w:p>
    <w:p>
      <w:pPr>
        <w:spacing w:after="160" w:line="276" w:lineRule="auto"/>
      </w:pPr>
      <w:r>
        <w:rPr>
          <w:rFonts w:ascii="Arial" w:hAnsi="Arial"/>
          <w:b w:val="0"/>
          <w:i w:val="0"/>
          <w:color w:val="1D1C1C"/>
          <w:sz w:val="20"/>
        </w:rPr>
        <w:t>---</w:t>
      </w:r>
    </w:p>
    <w:p>
      <w:pPr>
        <w:spacing w:after="160" w:line="276" w:lineRule="auto"/>
      </w:pPr>
      <w:r>
        <w:rPr>
          <w:rFonts w:ascii="Arial" w:hAnsi="Arial"/>
          <w:b/>
          <w:i w:val="0"/>
          <w:color w:val="1D1C1C"/>
          <w:sz w:val="20"/>
        </w:rPr>
        <w:t>Phase 1: Discovery &amp; Requirements, Duration: 2 weeks, Timeline: Week 1 to Week 2</w:t>
      </w:r>
    </w:p>
    <w:p>
      <w:pPr>
        <w:spacing w:after="160" w:line="276" w:lineRule="auto"/>
      </w:pPr>
      <w:r>
        <w:rPr>
          <w:rFonts w:ascii="Arial" w:hAnsi="Arial"/>
          <w:b/>
          <w:i w:val="0"/>
          <w:color w:val="1D1C1C"/>
          <w:sz w:val="20"/>
        </w:rPr>
        <w:t>Summary:</w:t>
      </w:r>
      <w:r>
        <w:rPr>
          <w:rFonts w:ascii="Arial" w:hAnsi="Arial"/>
          <w:b w:val="0"/>
          <w:i w:val="0"/>
          <w:color w:val="1D1C1C"/>
          <w:sz w:val="20"/>
        </w:rPr>
        <w:t xml:space="preserve"> Capture business requirements and define the vision for the new data platform.</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interviews and workshops to gather business, operational, and technical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 processes around revenue, pipeline, and operational reporting to identify pain points and opportunities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initial data sources, scope, and target user groups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key success metrics and expected business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commercial and technical use cases specific to B2C financial services</w:t>
      </w:r>
    </w:p>
    <w:p>
      <w:pPr>
        <w:spacing w:after="80"/>
      </w:pPr>
    </w:p>
    <w:p>
      <w:pPr>
        <w:spacing w:after="160" w:line="276" w:lineRule="auto"/>
      </w:pPr>
      <w:r>
        <w:rPr>
          <w:rFonts w:ascii="Arial" w:hAnsi="Arial"/>
          <w:b/>
          <w:i w:val="0"/>
          <w:color w:val="1D1C1C"/>
          <w:sz w:val="20"/>
        </w:rPr>
        <w:t>Phase 2: Data Analysis &amp; Exploration, Duration: 2 weeks, Timeline: Week 3 to Week 4</w:t>
      </w:r>
    </w:p>
    <w:p>
      <w:pPr>
        <w:spacing w:after="160" w:line="276" w:lineRule="auto"/>
      </w:pPr>
      <w:r>
        <w:rPr>
          <w:rFonts w:ascii="Arial" w:hAnsi="Arial"/>
          <w:b/>
          <w:i w:val="0"/>
          <w:color w:val="1D1C1C"/>
          <w:sz w:val="20"/>
        </w:rPr>
        <w:t>Summary:</w:t>
      </w:r>
      <w:r>
        <w:rPr>
          <w:rFonts w:ascii="Arial" w:hAnsi="Arial"/>
          <w:b w:val="0"/>
          <w:i w:val="0"/>
          <w:color w:val="1D1C1C"/>
          <w:sz w:val="20"/>
        </w:rPr>
        <w:t xml:space="preserve"> Explore available company data and assess readiness for platform design.</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Inventory and profile existing data sources relevant to revenue bridge, pipeline, and operations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 data quality, availability, and integration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data gaps and recommend interim data collection or cleansing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high-level data entity relationship diagrams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collaborative review sessions to refine data requirements</w:t>
      </w:r>
    </w:p>
    <w:p>
      <w:pPr>
        <w:spacing w:after="80"/>
      </w:pPr>
    </w:p>
    <w:p>
      <w:pPr>
        <w:spacing w:after="160" w:line="276" w:lineRule="auto"/>
      </w:pPr>
      <w:r>
        <w:rPr>
          <w:rFonts w:ascii="Arial" w:hAnsi="Arial"/>
          <w:b/>
          <w:i w:val="0"/>
          <w:color w:val="1D1C1C"/>
          <w:sz w:val="20"/>
        </w:rPr>
        <w:t>Phase 3: Solution Blueprint &amp; Roadmap, Duration: 2 weeks, Timeline: Week 5 to Week 6</w:t>
      </w: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the recommended data platform and develop the roadmap for implementation.</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a comprehensive data platform architecture tailored to Pure Financial LLC’s commercial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Specify recommended technologies, integration components, security, and governance frameworks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phased implementation roadmap aligned with business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architecture walkthroughs and gather stakeholder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and deliver the final Data Platform Design Blueprint and supporting documentation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structuring the design and discovery project into these focused phases, we ensure Pure Financial LLC receives a data platform blueprint that is business-aligned, actionable, and primed for value creation. This phased approach reduces risk, supports decision-making with clear milestones, and positions the organization for rapid adoption and long-term success.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LLC will drive measurable business transformation by enabling data-driven decision-making and operational excellence. Through the implementation of a centralized data platform and automation of key reporting functions, the project aims to deliver tangible improvements in transparency, efficiency, and growth enablement across the business.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Revenue Insights:</w:t>
      </w:r>
      <w:r>
        <w:rPr>
          <w:rFonts w:ascii="Arial" w:hAnsi="Arial"/>
          <w:b w:val="0"/>
          <w:i w:val="0"/>
          <w:color w:val="1D1C1C"/>
          <w:sz w:val="20"/>
        </w:rPr>
        <w:t xml:space="preserve"> Automated revenue bridge analysis will provide real-time visibility into revenue drivers, empowering leadership to take proactive actions and optimize growth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Operational Efficiency:</w:t>
      </w:r>
      <w:r>
        <w:rPr>
          <w:rFonts w:ascii="Arial" w:hAnsi="Arial"/>
          <w:b w:val="0"/>
          <w:i w:val="0"/>
          <w:color w:val="1D1C1C"/>
          <w:sz w:val="20"/>
        </w:rPr>
        <w:t xml:space="preserve"> Automation of pipeline tracking and reporting processes will reduce manual effort, minimize errors, and enable staff to focus on higher-value tasks.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Decision-Making:</w:t>
      </w:r>
      <w:r>
        <w:rPr>
          <w:rFonts w:ascii="Arial" w:hAnsi="Arial"/>
          <w:b w:val="0"/>
          <w:i w:val="0"/>
          <w:color w:val="1D1C1C"/>
          <w:sz w:val="20"/>
        </w:rPr>
        <w:t xml:space="preserve"> Unified, real-time access to commercial and operational metrics will support faster, more informed business decisions and strategic planning.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Stakeholder Transparency:</w:t>
      </w:r>
      <w:r>
        <w:rPr>
          <w:rFonts w:ascii="Arial" w:hAnsi="Arial"/>
          <w:b w:val="0"/>
          <w:i w:val="0"/>
          <w:color w:val="1D1C1C"/>
          <w:sz w:val="20"/>
        </w:rPr>
        <w:t xml:space="preserve"> Centralized reporting capabilities will improve visibility for both internal leadership and private equity partners, strengthening confidence in business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Infrastructure:</w:t>
      </w:r>
      <w:r>
        <w:rPr>
          <w:rFonts w:ascii="Arial" w:hAnsi="Arial"/>
          <w:b w:val="0"/>
          <w:i w:val="0"/>
          <w:color w:val="1D1C1C"/>
          <w:sz w:val="20"/>
        </w:rPr>
        <w:t xml:space="preserve"> Establishing a robust data platform will lay the foundation for future analytics initiatives, supporting sustained scalability and adaptability as the business evolves.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Revenue Transparency:</w:t>
      </w:r>
      <w:r>
        <w:rPr>
          <w:rFonts w:ascii="Arial" w:hAnsi="Arial"/>
          <w:b w:val="0"/>
          <w:i w:val="0"/>
          <w:color w:val="1D1C1C"/>
          <w:sz w:val="20"/>
        </w:rPr>
        <w:t xml:space="preserve"> Automated revenue bridge and pipeline reporting will provide Pure Financial LLC with clear and timely visibility into revenue drivers, enabling data-backed forecasting and more accurate revenue attribution.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Platform Foundation:</w:t>
      </w:r>
      <w:r>
        <w:rPr>
          <w:rFonts w:ascii="Arial" w:hAnsi="Arial"/>
          <w:b w:val="0"/>
          <w:i w:val="0"/>
          <w:color w:val="1D1C1C"/>
          <w:sz w:val="20"/>
        </w:rPr>
        <w:t xml:space="preserve"> The design and implementation of a modern data platform establishes an agile infrastructure that supports current and future analytics needs, reducing future onboarding time for new data sources and tools by up to 40%.</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Streamlining and automating operational reporting is projected to reduce manual reporting effort by approximately 50%, freeing up resources for higher-value tasks and decision-making.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Strategic Decision-Making:</w:t>
      </w:r>
      <w:r>
        <w:rPr>
          <w:rFonts w:ascii="Arial" w:hAnsi="Arial"/>
          <w:b w:val="0"/>
          <w:i w:val="0"/>
          <w:color w:val="1D1C1C"/>
          <w:sz w:val="20"/>
        </w:rPr>
        <w:t xml:space="preserve"> Centralized access to key financial and operational data enables leadership to identify growth opportunities and address performance gaps more rapidly, directly supporting strategic value creation.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Competitive Advantage:</w:t>
      </w:r>
      <w:r>
        <w:rPr>
          <w:rFonts w:ascii="Arial" w:hAnsi="Arial"/>
          <w:b w:val="0"/>
          <w:i w:val="0"/>
          <w:color w:val="1D1C1C"/>
          <w:sz w:val="20"/>
        </w:rPr>
        <w:t xml:space="preserve"> Leveraging advanced data advisory and value creation initiatives positions Pure Financial LLC ahead of competitors who still rely on manual or siloed processes, ensuring faster, data-driven responses to market changes.</w:t>
      </w:r>
    </w:p>
    <w:p>
      <w:pPr>
        <w:spacing w:after="80"/>
      </w:pPr>
    </w:p>
    <w:p>
      <w:pPr>
        <w:spacing w:after="160" w:line="276" w:lineRule="auto"/>
      </w:pPr>
      <w:r>
        <w:rPr>
          <w:rFonts w:ascii="Arial" w:hAnsi="Arial"/>
          <w:b w:val="0"/>
          <w:i w:val="0"/>
          <w:color w:val="1D1C1C"/>
          <w:sz w:val="20"/>
        </w:rPr>
        <w:t>By implementing this data-driven solution, Pure Financial LLC will unlock significant improvements in financial performance, operational agility, and strategic positioning. The new data platform and reporting automation will not only drive immediate cost savings and ROI but also establish a foundation for continuous value creation and sustained competitive differentiation in the US financial services sector.</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