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operating within the financial advisory and wealth management sector. The company delivers tailored financial advisory services and asset management for individuals and households, following a B2C business model. Key stakeholders include Jason Carver, Client Engagement Manager, and Lee Equity Partners as an investment partner. The firm leverages an integrated technology stack, including Salesforce, Tamarac, Azure Blob Storage, Microsoft Fabric, Azure Synapse, Power BI, and plans to bring QuickBooks into its data environment.</w:t>
      </w:r>
    </w:p>
    <w:p>
      <w:pPr>
        <w:spacing w:after="80"/>
      </w:pPr>
    </w:p>
    <w:p>
      <w:pPr>
        <w:spacing w:after="160" w:line="276" w:lineRule="auto"/>
      </w:pPr>
      <w:r>
        <w:rPr>
          <w:rFonts w:ascii="Arial" w:hAnsi="Arial"/>
          <w:b w:val="0"/>
          <w:i w:val="0"/>
          <w:color w:val="1D1C1C"/>
          <w:sz w:val="20"/>
        </w:rPr>
        <w:t>Currently, PURE faces limitations in the granularity and automation of its pipeline reporting and customer acquisition cost (CAC) tracking, which restricts leadership’s ability to gain actionable insights into marketing ROI and the full journey from lead generation to assets under management (AUM). The existing reporting suite does not provide the detailed Lead-to-AUM (L2A) and CAC metrics required to inform marketing spend decisions and optimize pipeline performance. A key technical challenge is the need to automate data ingestion and establish robust integration with QuickBooks, alongside ensuring data quality for trusted CAC reporting.</w:t>
      </w:r>
    </w:p>
    <w:p>
      <w:pPr>
        <w:spacing w:after="80"/>
      </w:pPr>
    </w:p>
    <w:p>
      <w:pPr>
        <w:spacing w:after="160" w:line="276" w:lineRule="auto"/>
      </w:pPr>
      <w:r>
        <w:rPr>
          <w:rFonts w:ascii="Arial" w:hAnsi="Arial"/>
          <w:b w:val="0"/>
          <w:i w:val="0"/>
          <w:color w:val="1D1C1C"/>
          <w:sz w:val="20"/>
        </w:rPr>
        <w:t>This initiative is strategically important as it aims to enhance Pure’s data maturity and scale reporting capabilities in line with growth objectives. By designing a comprehensive L2A and CAC data model, automating reporting workflows, and delivering improved Power BI dashboards, Pure seeks to empower its data, technology, and marketing teams with precise, timely insights. Achieving these improvements will enable more effective measurement of marketing effectiveness and pipeline health, supporting better-informed business decisions and future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operations at PURE FINANCIAL ADVISORS LLC involve collaboration across data, technology, and marketing teams to support pipeline and customer acquisition reporting. These teams are responsible for overseeing the processes associated with tracking leads, managing client information, and analyzing the effectiveness of marketing initiatives.</w:t>
      </w:r>
    </w:p>
    <w:p>
      <w:pPr>
        <w:spacing w:after="80"/>
      </w:pPr>
    </w:p>
    <w:p>
      <w:pPr>
        <w:spacing w:after="160" w:line="276" w:lineRule="auto"/>
      </w:pPr>
      <w:r>
        <w:rPr>
          <w:rFonts w:ascii="Arial" w:hAnsi="Arial"/>
          <w:b w:val="0"/>
          <w:i w:val="0"/>
          <w:color w:val="1D1C1C"/>
          <w:sz w:val="20"/>
        </w:rPr>
        <w:t>PURE leverages a robust technology environment, utilizing Salesforce, Tamarac, Azure Blob Storage, Microsoft Fabric, Azure Synapse, and Power BI. Power BI serves as the primary reporting and analytics suite, enabling visualization and analysis of data sourced from Salesforce, Tamarac, Azure Blob Storage, and, with planned integration, QuickBooks. The Microsoft Fabric and Azure Synapse platforms provide the cloud infrastructure supporting data storage and processing. While most processes are system-driven, there is a noted need to connect and ingest data from QuickBooks, and the quality of data for customer acquisition cost reporting is currently under assessment. Integration between these systems, particularly with QuickBooks, is an ongoing area of focus.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LLC seeks to enhance and improve existing pipeline reporting with a focus on detailed Lead-to-AUM (L2A) and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sufficient granularity, limiting visibility into the journey from lead generation to AUM and hindering assessment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Integrated CAC insights are missing, resulting in fragmented data and challenges in understanding true customer acquisition costs.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initiative requires an enhanced L2A and CAC data model with improved Power BI reporting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to streamline L2A and CAC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necessary for incoming data, especially with the integration of QuickBooks for expanded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comprehensive data coverage.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System users will include data and technology stakeholders, senior leadership, and marketing teams involved in pipeline and CAC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that provides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improve efficiency and data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customer journey from lead origin to AUM conversion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with intuitive Power BI dashboards, clear KPI definitions, and actionable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to support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data platform and reporting framework capable of supporting future data sources, evolving analytics requirements, and ongoing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reporting solution with Salesforce, QuickBooks, Tamarac, and Microsoft Fabric.</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Lead-to-AUM (L2A) and Customer Acquisition Cost (CAC) key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KPI definitions, formulas, and business logic tailored to PURE’s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document; delivered at the end of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Used as the reference standard for building reports and dashboards.</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representing up to 8 distinct Power BI report pages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sample data visualizations, navigation flows, and wireframes.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files and embedded screenshots (PDF/slides); delivered by the conclusion of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a visual blueprint for final dashboard development.</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data model architecture supporting L2A and CAC reporting, including entity relationships, data flows, and integration touchpoints (Salesforce, QuickBooks, Tamarac, Azure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schema specifications.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documentation (PDF/Visio); delivered during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Serves as the foundational guide for implementation and development.</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available versus required data for L2A and CAC reporting, including QuickBooks data readiness and data quality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any critical gaps or data alignment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Findings report with recommendations (PDF); delivered toward the end of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Informs immediate remediation and future data integration activities.</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Defined technical solution for integrating, ingesting, and transforming data from QuickBooks and other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data pipeline architecture, integration requirements, and batch processing approach via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Solution design document (PDF); delivered by the end of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clear guidance for the build phase and technical execution.</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roadmap for the build phase, including timelines, workstreams, milestones, and required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Specifies sequencing of report construction, system integrations, and testing/validation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Project plan (PDF/project management tool export); delivered at the conclusion of the discovery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Ensures readiness for a successful and efficient execution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is undertaking this engagement to advance its pipeline and customer acquisition cost (CAC) reporting by developing a granular Lead-to-AUM (L2A) data model and automating critical data processes. Our methodology combines structured discovery, agile design, and rigorous implementation to provide actionable insights and scalable reporting, ensuring data-driven decisions guide marketing effectiveness and operational growth.</w:t>
      </w:r>
    </w:p>
    <w:p>
      <w:pPr>
        <w:spacing w:after="80"/>
      </w:pPr>
    </w:p>
    <w:p>
      <w:pPr>
        <w:spacing w:after="160" w:line="276" w:lineRule="auto"/>
      </w:pPr>
      <w:r>
        <w:rPr>
          <w:rFonts w:ascii="Arial" w:hAnsi="Arial"/>
          <w:b w:val="0"/>
          <w:i w:val="0"/>
          <w:color w:val="1D1C1C"/>
          <w:sz w:val="20"/>
        </w:rPr>
        <w:t>The project will be delivered across two defined phases, each sequenced to maximize impact and minimize disruption. Activities are mapped precisely to PURE’s systems, business objectives, and stakeholder needs. Throughout, emphasis will be placed on detailed data modeling, robust automation, and actionable Power BI dashboards, with regular stakeholder alignment and expert oversight.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enhanced L2A and CAC reporting through requirements gathering, data modeling, and design of reporting artifacts.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discovery workshops with data, marketing, and technology teams to gather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existing data sources (Salesforce, Tamarac, Azure Blob Storage, QuickBooks) for relevance, accessibility,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comprehensive L2A and CAC data model tailored to PURE’s pipeline analytics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KPI logic in a KPI Book including business-validated formulas and operational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wireframes and mock-ups for the 8-page Power BI reporting suite with focus on critical KPIs and conversion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data gap assessment and technical approach roadmap for QuickBooks integration</w:t>
      </w:r>
    </w:p>
    <w:p>
      <w:pPr>
        <w:spacing w:after="80"/>
      </w:pPr>
    </w:p>
    <w:p>
      <w:pPr>
        <w:spacing w:after="160" w:line="276" w:lineRule="auto"/>
      </w:pPr>
      <w:r>
        <w:rPr>
          <w:rFonts w:ascii="Arial" w:hAnsi="Arial"/>
          <w:b/>
          <w:i w:val="0"/>
          <w:color w:val="1D1C1C"/>
          <w:sz w:val="20"/>
        </w:rPr>
        <w:t>Phase 3B: Implementation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integrate, and automate the data pipeline and reporting suite, ensuring seamless access to quality insights for leadership and marketing teams.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automated batch data ingestion pipelines connecting Salesforce, Tamarac, QuickBooks, Azure Blob Storage, and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integration of QuickBooks financials with PURE’s pipeline reporting ecosystem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data transformation and quality assessment processes to assure reliability for CAC calculation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Deploy the L2A and CAC data model within Azure Synapse and Fabric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refine the Power BI dashboards with clear visualizations, KPI tracking, and user personas in mind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and deliver the Phase 3B Implementation Plan and walkthrough with key stakeholders</w:t>
      </w:r>
    </w:p>
    <w:p>
      <w:pPr>
        <w:spacing w:after="80"/>
      </w:pPr>
    </w:p>
    <w:p>
      <w:pPr>
        <w:spacing w:after="160" w:line="276" w:lineRule="auto"/>
      </w:pPr>
      <w:r>
        <w:rPr>
          <w:rFonts w:ascii="Arial" w:hAnsi="Arial"/>
          <w:b w:val="0"/>
          <w:i w:val="0"/>
          <w:color w:val="1D1C1C"/>
          <w:sz w:val="20"/>
        </w:rPr>
        <w:t>This phased approach is designed to provide PURE FINANCIAL ADVISORS LLC with a scalable, future-proof data analytics foundation. By focusing first on detailed requirements and then on robust implementation, the engagement ensures that all deliverables—from data models and KPI books to automated pipelines and Power BI dashboards—are aligned with business goals and unlock actionable value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enable PURE FINANCIAL ADVISORS LLC to achieve measurable improvements in pipeline visibility, marketing effectiveness, and operational efficiency. Through the development of detailed Lead-to-AUM (L2A) and Customer Acquisition Cost (CAC) reporting, leadership will gain actionable insights to inform strategic decisions and support sustainable growth. This transformation will lay the foundation for data-driven performance management and scalable reporting capabilities.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Pipeline Insights:</w:t>
      </w:r>
      <w:r>
        <w:rPr>
          <w:rFonts w:ascii="Arial" w:hAnsi="Arial"/>
          <w:b w:val="0"/>
          <w:i w:val="0"/>
          <w:color w:val="1D1C1C"/>
          <w:sz w:val="20"/>
        </w:rPr>
        <w:t xml:space="preserve"> Pure will obtain granular reporting on pipeline performance, allowing for a deeper understanding of lead conversion dynamics and business growth drivers.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Measurement:</w:t>
      </w:r>
      <w:r>
        <w:rPr>
          <w:rFonts w:ascii="Arial" w:hAnsi="Arial"/>
          <w:b w:val="0"/>
          <w:i w:val="0"/>
          <w:color w:val="1D1C1C"/>
          <w:sz w:val="20"/>
        </w:rPr>
        <w:t xml:space="preserve"> Improved CAC reporting will enable accurate assessment of marketing spend efficiency and return, supporting more informed allocation of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Accurate Reporting:</w:t>
      </w:r>
      <w:r>
        <w:rPr>
          <w:rFonts w:ascii="Arial" w:hAnsi="Arial"/>
          <w:b w:val="0"/>
          <w:i w:val="0"/>
          <w:color w:val="1D1C1C"/>
          <w:sz w:val="20"/>
        </w:rPr>
        <w:t xml:space="preserve"> Automation of data ingestion, transformation, and refresh processes will deliver timely, consistent, and reliable reports for the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Power BI Dashboards:</w:t>
      </w:r>
      <w:r>
        <w:rPr>
          <w:rFonts w:ascii="Arial" w:hAnsi="Arial"/>
          <w:b w:val="0"/>
          <w:i w:val="0"/>
          <w:color w:val="1D1C1C"/>
          <w:sz w:val="20"/>
        </w:rPr>
        <w:t xml:space="preserve"> Intuitive and visually enriched Power BI dashboards will provide clear KPIs, facilitating swift interpretation and communication of critical business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w:t>
      </w:r>
      <w:r>
        <w:rPr>
          <w:rFonts w:ascii="Arial" w:hAnsi="Arial"/>
          <w:b w:val="0"/>
          <w:i w:val="0"/>
          <w:color w:val="1D1C1C"/>
          <w:sz w:val="20"/>
        </w:rPr>
        <w:t xml:space="preserve"> The enhanced data and reporting solution will support future integration needs and business expansion, driving long-term data maturity for Pure.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Leadership Decision Support:</w:t>
      </w:r>
      <w:r>
        <w:rPr>
          <w:rFonts w:ascii="Arial" w:hAnsi="Arial"/>
          <w:b w:val="0"/>
          <w:i w:val="0"/>
          <w:color w:val="1D1C1C"/>
          <w:sz w:val="20"/>
        </w:rPr>
        <w:t xml:space="preserve"> Leadership will be equipped with comprehensive Lead-to-AUM conversion and CAC insights, empowering more precise evaluation of the customer journey and marketing strategies.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Marketing ROI Visibility:</w:t>
      </w:r>
      <w:r>
        <w:rPr>
          <w:rFonts w:ascii="Arial" w:hAnsi="Arial"/>
          <w:b w:val="0"/>
          <w:i w:val="0"/>
          <w:color w:val="1D1C1C"/>
          <w:sz w:val="20"/>
        </w:rPr>
        <w:t xml:space="preserve"> Enhanced Lead-to-AUM (L2A) and Customer Acquisition Cost (CAC) reporting will enable PURE FINANCIAL ADVISORS LLC to accurately measure and optimize return on marketing investments, directly tying marketing spend to asset growth and new client conversions.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 for Operational Efficiency:</w:t>
      </w:r>
      <w:r>
        <w:rPr>
          <w:rFonts w:ascii="Arial" w:hAnsi="Arial"/>
          <w:b w:val="0"/>
          <w:i w:val="0"/>
          <w:color w:val="1D1C1C"/>
          <w:sz w:val="20"/>
        </w:rPr>
        <w:t xml:space="preserve"> The automation of data ingestion and transformation processes from systems such as QuickBooks and Salesforce will eliminate manual reporting bottlenecks, enabling teams to reallocate up to 30% of their time to higher value analytics and decision support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 for Revenue Growth:</w:t>
      </w:r>
      <w:r>
        <w:rPr>
          <w:rFonts w:ascii="Arial" w:hAnsi="Arial"/>
          <w:b w:val="0"/>
          <w:i w:val="0"/>
          <w:color w:val="1D1C1C"/>
          <w:sz w:val="20"/>
        </w:rPr>
        <w:t xml:space="preserve"> Detailed L2A reporting will provide leadership with a granular understanding of the customer journey from lead generation to asset acquisition, identifying key conversion drivers and growth opportunities that accelerate AUM expansion.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Future-Proof Reporting Suite:</w:t>
      </w:r>
      <w:r>
        <w:rPr>
          <w:rFonts w:ascii="Arial" w:hAnsi="Arial"/>
          <w:b w:val="0"/>
          <w:i w:val="0"/>
          <w:color w:val="1D1C1C"/>
          <w:sz w:val="20"/>
        </w:rPr>
        <w:t xml:space="preserve"> Leveraging Microsoft Fabric and Azure Synapse platforms, the proposed solution will deliver a scalable reporting framework, supporting future data source integrations and evolving analytics requirements as the business grows.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Improved Power BI dashboards, with clearly defined KPIs and visualizations, will empower executive and marketing teams to make more informed, strategic decisions rooted in timely and actionable data.</w:t>
      </w:r>
    </w:p>
    <w:p>
      <w:pPr>
        <w:spacing w:after="80"/>
      </w:pPr>
    </w:p>
    <w:p>
      <w:pPr>
        <w:spacing w:after="160" w:line="276" w:lineRule="auto"/>
      </w:pPr>
      <w:r>
        <w:rPr>
          <w:rFonts w:ascii="Arial" w:hAnsi="Arial"/>
          <w:b w:val="0"/>
          <w:i w:val="0"/>
          <w:color w:val="1D1C1C"/>
          <w:sz w:val="20"/>
        </w:rPr>
        <w:t>This initiative will empower PURE FINANCIAL ADVISORS LLC to transform its data into a strategic asset, driving measurable financial returns, optimizing operational processes, and establishing a scalable foundation for sustained competitive advantage in the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