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soul-ia-isotipo.png"/>
                    <pic:cNvPicPr/>
                  </pic:nvPicPr>
                  <pic:blipFill>
                    <a:blip r:embed="rId11"/>
                    <a:stretch>
                      <a:fillRect/>
                    </a:stretch>
                  </pic:blipFill>
                  <pic:spPr>
                    <a:xfrm>
                      <a:off x="0" y="0"/>
                      <a:ext cx="936000" cy="936000"/>
                    </a:xfrm>
                    <a:prstGeom prst="rect"/>
                  </pic:spPr>
                </pic:pic>
              </a:graphicData>
            </a:graphic>
          </wp:inline>
        </w:drawing>
      </w:r>
    </w:p>
    <w:p>
      <w:pPr>
        <w:spacing w:after="1680"/>
      </w:pPr>
      <w:r>
        <w:rPr>
          <w:b/>
          <w:color w:val="1A1A1A"/>
          <w:sz w:val="32"/>
        </w:rPr>
        <w:t>SOUL</w:t>
      </w:r>
      <w:r>
        <w:rPr>
          <w:b/>
          <w:color w:val="1F9EB5"/>
          <w:sz w:val="32"/>
        </w:rPr>
        <w:t xml:space="preserve"> IA</w:t>
      </w:r>
    </w:p>
    <w:p>
      <w:pPr>
        <w:spacing w:before="880" w:after="40"/>
      </w:pPr>
      <w:r>
        <w:rPr>
          <w:b/>
          <w:color w:val="1A1A1A"/>
          <w:sz w:val="60"/>
        </w:rPr>
        <w:t>App de Aprendizaje Soul IA</w:t>
      </w:r>
    </w:p>
    <w:p>
      <w:pPr>
        <w:spacing w:after="160"/>
      </w:pPr>
      <w:r>
        <w:rPr>
          <w:color w:val="E2601F"/>
          <w:sz w:val="30"/>
        </w:rPr>
        <w:t>Documentación Técnica</w:t>
      </w:r>
    </w:p>
    <w:p>
      <w:pPr>
        <w:spacing w:after="2640"/>
        <w:pBdr>
          <w:bottom w:val="single" w:sz="28" w:space="1" w:color="E2601F"/>
        </w:pBdr>
      </w:pPr>
    </w:p>
    <w:tbl>
      <w:tblPr>
        <w:tblW w:type="auto" w:w="0"/>
        <w:tblLook w:firstColumn="1" w:firstRow="1" w:lastColumn="0" w:lastRow="0" w:noHBand="0" w:noVBand="1" w:val="04A0"/>
      </w:tblPr>
      <w:tblGrid>
        <w:gridCol w:w="4536"/>
        <w:gridCol w:w="4536"/>
      </w:tblGrid>
      <w:tr>
        <w:tc>
          <w:tcPr>
            <w:tcW w:type="dxa" w:w="2268"/>
          </w:tcPr>
          <w:p>
            <w:r>
              <w:rPr>
                <w:b/>
                <w:color w:val="6B6B6B"/>
                <w:sz w:val="18"/>
              </w:rPr>
              <w:t>PROYECTO</w:t>
            </w:r>
          </w:p>
        </w:tc>
        <w:tc>
          <w:tcPr>
            <w:tcW w:type="dxa" w:w="6803"/>
          </w:tcPr>
          <w:p>
            <w:r>
              <w:rPr>
                <w:color w:val="1A1A1A"/>
                <w:sz w:val="22"/>
              </w:rPr>
              <w:t>aprendizaje-app</w:t>
            </w:r>
          </w:p>
        </w:tc>
      </w:tr>
      <w:tr>
        <w:tc>
          <w:tcPr>
            <w:tcW w:type="dxa" w:w="2268"/>
          </w:tcPr>
          <w:p>
            <w:r>
              <w:rPr>
                <w:b/>
                <w:color w:val="6B6B6B"/>
                <w:sz w:val="18"/>
              </w:rPr>
              <w:t>VERSIÓN</w:t>
            </w:r>
          </w:p>
        </w:tc>
        <w:tc>
          <w:tcPr>
            <w:tcW w:type="dxa" w:w="6803"/>
          </w:tcPr>
          <w:p>
            <w:r>
              <w:rPr>
                <w:color w:val="1A1A1A"/>
                <w:sz w:val="22"/>
              </w:rPr>
              <w:t>1.0</w:t>
            </w:r>
          </w:p>
        </w:tc>
      </w:tr>
      <w:tr>
        <w:tc>
          <w:tcPr>
            <w:tcW w:type="dxa" w:w="2268"/>
          </w:tcPr>
          <w:p>
            <w:r>
              <w:rPr>
                <w:b/>
                <w:color w:val="6B6B6B"/>
                <w:sz w:val="18"/>
              </w:rPr>
              <w:t>FECHA</w:t>
            </w:r>
          </w:p>
        </w:tc>
        <w:tc>
          <w:tcPr>
            <w:tcW w:type="dxa" w:w="6803"/>
          </w:tcPr>
          <w:p>
            <w:r>
              <w:rPr>
                <w:color w:val="1A1A1A"/>
                <w:sz w:val="22"/>
              </w:rPr>
              <w:t>2026-06-13</w:t>
            </w:r>
          </w:p>
        </w:tc>
      </w:tr>
      <w:tr>
        <w:tc>
          <w:tcPr>
            <w:tcW w:type="dxa" w:w="2268"/>
          </w:tcPr>
          <w:p>
            <w:r>
              <w:rPr>
                <w:b/>
                <w:color w:val="6B6B6B"/>
                <w:sz w:val="18"/>
              </w:rPr>
              <w:t>AUTOR</w:t>
            </w:r>
          </w:p>
        </w:tc>
        <w:tc>
          <w:tcPr>
            <w:tcW w:type="dxa" w:w="6803"/>
          </w:tcPr>
          <w:p>
            <w:r>
              <w:rPr>
                <w:color w:val="1A1A1A"/>
                <w:sz w:val="22"/>
              </w:rPr>
              <w:t>Soul IA</w:t>
            </w:r>
          </w:p>
        </w:tc>
      </w:tr>
    </w:tbl>
    <w:p>
      <w:pPr>
        <w:spacing w:before="1920"/>
      </w:pPr>
      <w:r>
        <w:rPr>
          <w:b/>
          <w:color w:val="6B6B6B"/>
          <w:sz w:val="17"/>
        </w:rPr>
        <w:t>DOCUMENTO CONFIDENCIAL</w:t>
      </w:r>
    </w:p>
    <w:p>
      <w:r>
        <w:br w:type="page"/>
      </w:r>
    </w:p>
    <w:p>
      <w:pPr>
        <w:spacing w:after="200"/>
        <w:pBdr>
          <w:bottom w:val="single" w:sz="12" w:space="4" w:color="E2601F"/>
        </w:pBdr>
      </w:pPr>
      <w:r>
        <w:rPr>
          <w:b/>
          <w:color w:val="1A1A1A"/>
          <w:sz w:val="34"/>
        </w:rPr>
        <w:t>Tabla de Contenidos</w:t>
      </w:r>
    </w:p>
    <w:p>
      <w:pPr>
        <w:tabs>
          <w:tab w:pos="9071" w:val="right" w:leader="dot"/>
        </w:tabs>
        <w:spacing w:after="60"/>
        <w:ind w:left="0"/>
      </w:pPr>
      <w:r>
        <w:rPr>
          <w:b/>
          <w:color w:val="E2601F"/>
          <w:sz w:val="22"/>
        </w:rPr>
        <w:t xml:space="preserve">1.  </w:t>
      </w:r>
      <w:r>
        <w:rPr>
          <w:b/>
          <w:color w:val="1A1A1A"/>
          <w:sz w:val="22"/>
        </w:rPr>
        <w:t>Resumen Ejecutivo</w:t>
      </w:r>
      <w:r>
        <w:tab/>
      </w:r>
      <w:r>
        <w:fldChar w:fldCharType="begin"/>
      </w:r>
      <w:r>
        <w:instrText xml:space="preserve">PAGEREF _toc_1 \h</w:instrText>
      </w:r>
      <w:r>
        <w:fldChar w:fldCharType="separate"/>
      </w:r>
      <w:r>
        <w:rPr>
          <w:color w:val="6B6B6B"/>
          <w:sz w:val="22"/>
        </w:rPr>
        <w:t>1</w:t>
      </w:r>
      <w:r>
        <w:fldChar w:fldCharType="end"/>
      </w:r>
    </w:p>
    <w:p>
      <w:pPr>
        <w:tabs>
          <w:tab w:pos="9071" w:val="right" w:leader="dot"/>
        </w:tabs>
        <w:spacing w:after="60"/>
        <w:ind w:left="0"/>
      </w:pPr>
      <w:r>
        <w:rPr>
          <w:b/>
          <w:color w:val="E2601F"/>
          <w:sz w:val="22"/>
        </w:rPr>
        <w:t xml:space="preserve">2.  </w:t>
      </w:r>
      <w:r>
        <w:rPr>
          <w:b/>
          <w:color w:val="1A1A1A"/>
          <w:sz w:val="22"/>
        </w:rPr>
        <w:t>Objetivos del Sistema</w:t>
      </w:r>
      <w:r>
        <w:tab/>
      </w:r>
      <w:r>
        <w:fldChar w:fldCharType="begin"/>
      </w:r>
      <w:r>
        <w:instrText xml:space="preserve">PAGEREF _toc_2 \h</w:instrText>
      </w:r>
      <w:r>
        <w:fldChar w:fldCharType="separate"/>
      </w:r>
      <w:r>
        <w:rPr>
          <w:color w:val="6B6B6B"/>
          <w:sz w:val="22"/>
        </w:rPr>
        <w:t>1</w:t>
      </w:r>
      <w:r>
        <w:fldChar w:fldCharType="end"/>
      </w:r>
    </w:p>
    <w:p>
      <w:pPr>
        <w:tabs>
          <w:tab w:pos="9071" w:val="right" w:leader="dot"/>
        </w:tabs>
        <w:spacing w:after="60"/>
        <w:ind w:left="312"/>
      </w:pPr>
      <w:r>
        <w:rPr>
          <w:color w:val="E2601F"/>
          <w:sz w:val="21"/>
        </w:rPr>
        <w:t xml:space="preserve">2.1  </w:t>
      </w:r>
      <w:r>
        <w:rPr>
          <w:color w:val="1A1A1A"/>
          <w:sz w:val="21"/>
        </w:rPr>
        <w:t>Objetivos Principales</w:t>
      </w:r>
      <w:r>
        <w:tab/>
      </w:r>
      <w:r>
        <w:fldChar w:fldCharType="begin"/>
      </w:r>
      <w:r>
        <w:instrText xml:space="preserve">PAGEREF _toc_3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2.2  </w:t>
      </w:r>
      <w:r>
        <w:rPr>
          <w:color w:val="1A1A1A"/>
          <w:sz w:val="21"/>
        </w:rPr>
        <w:t>Objetivos Secundarios</w:t>
      </w:r>
      <w:r>
        <w:tab/>
      </w:r>
      <w:r>
        <w:fldChar w:fldCharType="begin"/>
      </w:r>
      <w:r>
        <w:instrText xml:space="preserve">PAGEREF _toc_4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3.  </w:t>
      </w:r>
      <w:r>
        <w:rPr>
          <w:b/>
          <w:color w:val="1A1A1A"/>
          <w:sz w:val="22"/>
        </w:rPr>
        <w:t>Funcionalidades Principales</w:t>
      </w:r>
      <w:r>
        <w:tab/>
      </w:r>
      <w:r>
        <w:fldChar w:fldCharType="begin"/>
      </w:r>
      <w:r>
        <w:instrText xml:space="preserve">PAGEREF _toc_5 \h</w:instrText>
      </w:r>
      <w:r>
        <w:fldChar w:fldCharType="separate"/>
      </w:r>
      <w:r>
        <w:rPr>
          <w:color w:val="6B6B6B"/>
          <w:sz w:val="22"/>
        </w:rPr>
        <w:t>1</w:t>
      </w:r>
      <w:r>
        <w:fldChar w:fldCharType="end"/>
      </w:r>
    </w:p>
    <w:p>
      <w:pPr>
        <w:tabs>
          <w:tab w:pos="9071" w:val="right" w:leader="dot"/>
        </w:tabs>
        <w:spacing w:after="60"/>
        <w:ind w:left="312"/>
      </w:pPr>
      <w:r>
        <w:rPr>
          <w:color w:val="E2601F"/>
          <w:sz w:val="21"/>
        </w:rPr>
        <w:t xml:space="preserve">3.1  </w:t>
      </w:r>
      <w:r>
        <w:rPr>
          <w:color w:val="1A1A1A"/>
          <w:sz w:val="21"/>
        </w:rPr>
        <w:t>Tutor IA y Chat de Aprendizaje</w:t>
      </w:r>
      <w:r>
        <w:tab/>
      </w:r>
      <w:r>
        <w:fldChar w:fldCharType="begin"/>
      </w:r>
      <w:r>
        <w:instrText xml:space="preserve">PAGEREF _toc_6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3.2  </w:t>
      </w:r>
      <w:r>
        <w:rPr>
          <w:color w:val="1A1A1A"/>
          <w:sz w:val="21"/>
        </w:rPr>
        <w:t>Aprendizajes y Sectores</w:t>
      </w:r>
      <w:r>
        <w:tab/>
      </w:r>
      <w:r>
        <w:fldChar w:fldCharType="begin"/>
      </w:r>
      <w:r>
        <w:instrText xml:space="preserve">PAGEREF _toc_7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3.3  </w:t>
      </w:r>
      <w:r>
        <w:rPr>
          <w:color w:val="1A1A1A"/>
          <w:sz w:val="21"/>
        </w:rPr>
        <w:t>Repaso y Tests Semanales</w:t>
      </w:r>
      <w:r>
        <w:tab/>
      </w:r>
      <w:r>
        <w:fldChar w:fldCharType="begin"/>
      </w:r>
      <w:r>
        <w:instrText xml:space="preserve">PAGEREF _toc_8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3.4  </w:t>
      </w:r>
      <w:r>
        <w:rPr>
          <w:color w:val="1A1A1A"/>
          <w:sz w:val="21"/>
        </w:rPr>
        <w:t>Habilidades y Sesiones de Práctica</w:t>
      </w:r>
      <w:r>
        <w:tab/>
      </w:r>
      <w:r>
        <w:fldChar w:fldCharType="begin"/>
      </w:r>
      <w:r>
        <w:instrText xml:space="preserve">PAGEREF _toc_9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3.5  </w:t>
      </w:r>
      <w:r>
        <w:rPr>
          <w:color w:val="1A1A1A"/>
          <w:sz w:val="21"/>
        </w:rPr>
        <w:t>Hábitos y Bot de Telegram</w:t>
      </w:r>
      <w:r>
        <w:tab/>
      </w:r>
      <w:r>
        <w:fldChar w:fldCharType="begin"/>
      </w:r>
      <w:r>
        <w:instrText xml:space="preserve">PAGEREF _toc_10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3.6  </w:t>
      </w:r>
      <w:r>
        <w:rPr>
          <w:color w:val="1A1A1A"/>
          <w:sz w:val="21"/>
        </w:rPr>
        <w:t>Focus Timer (Concentración) y Gamificación</w:t>
      </w:r>
      <w:r>
        <w:tab/>
      </w:r>
      <w:r>
        <w:fldChar w:fldCharType="begin"/>
      </w:r>
      <w:r>
        <w:instrText xml:space="preserve">PAGEREF _toc_11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3.7  </w:t>
      </w:r>
      <w:r>
        <w:rPr>
          <w:color w:val="1A1A1A"/>
          <w:sz w:val="21"/>
        </w:rPr>
        <w:t>Juegos Matemáticos</w:t>
      </w:r>
      <w:r>
        <w:tab/>
      </w:r>
      <w:r>
        <w:fldChar w:fldCharType="begin"/>
      </w:r>
      <w:r>
        <w:instrText xml:space="preserve">PAGEREF _toc_12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3.8  </w:t>
      </w:r>
      <w:r>
        <w:rPr>
          <w:color w:val="1A1A1A"/>
          <w:sz w:val="21"/>
        </w:rPr>
        <w:t>Rutas de Aprendizaje y Mapa</w:t>
      </w:r>
      <w:r>
        <w:tab/>
      </w:r>
      <w:r>
        <w:fldChar w:fldCharType="begin"/>
      </w:r>
      <w:r>
        <w:instrText xml:space="preserve">PAGEREF _toc_13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3.9  </w:t>
      </w:r>
      <w:r>
        <w:rPr>
          <w:color w:val="1A1A1A"/>
          <w:sz w:val="21"/>
        </w:rPr>
        <w:t>Funcionalidades Transversales</w:t>
      </w:r>
      <w:r>
        <w:tab/>
      </w:r>
      <w:r>
        <w:fldChar w:fldCharType="begin"/>
      </w:r>
      <w:r>
        <w:instrText xml:space="preserve">PAGEREF _toc_14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4.  </w:t>
      </w:r>
      <w:r>
        <w:rPr>
          <w:b/>
          <w:color w:val="1A1A1A"/>
          <w:sz w:val="22"/>
        </w:rPr>
        <w:t>Arquitectura Técnica</w:t>
      </w:r>
      <w:r>
        <w:tab/>
      </w:r>
      <w:r>
        <w:fldChar w:fldCharType="begin"/>
      </w:r>
      <w:r>
        <w:instrText xml:space="preserve">PAGEREF _toc_15 \h</w:instrText>
      </w:r>
      <w:r>
        <w:fldChar w:fldCharType="separate"/>
      </w:r>
      <w:r>
        <w:rPr>
          <w:color w:val="6B6B6B"/>
          <w:sz w:val="22"/>
        </w:rPr>
        <w:t>1</w:t>
      </w:r>
      <w:r>
        <w:fldChar w:fldCharType="end"/>
      </w:r>
    </w:p>
    <w:p>
      <w:pPr>
        <w:tabs>
          <w:tab w:pos="9071" w:val="right" w:leader="dot"/>
        </w:tabs>
        <w:spacing w:after="60"/>
        <w:ind w:left="312"/>
      </w:pPr>
      <w:r>
        <w:rPr>
          <w:color w:val="E2601F"/>
          <w:sz w:val="21"/>
        </w:rPr>
        <w:t xml:space="preserve">4.1  </w:t>
      </w:r>
      <w:r>
        <w:rPr>
          <w:color w:val="1A1A1A"/>
          <w:sz w:val="21"/>
        </w:rPr>
        <w:t>Tecnologías Utilizadas</w:t>
      </w:r>
      <w:r>
        <w:tab/>
      </w:r>
      <w:r>
        <w:fldChar w:fldCharType="begin"/>
      </w:r>
      <w:r>
        <w:instrText xml:space="preserve">PAGEREF _toc_16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4.2  </w:t>
      </w:r>
      <w:r>
        <w:rPr>
          <w:color w:val="1A1A1A"/>
          <w:sz w:val="21"/>
        </w:rPr>
        <w:t>Patrón de Arquitectura</w:t>
      </w:r>
      <w:r>
        <w:tab/>
      </w:r>
      <w:r>
        <w:fldChar w:fldCharType="begin"/>
      </w:r>
      <w:r>
        <w:instrText xml:space="preserve">PAGEREF _toc_17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4.3  </w:t>
      </w:r>
      <w:r>
        <w:rPr>
          <w:color w:val="1A1A1A"/>
          <w:sz w:val="21"/>
        </w:rPr>
        <w:t>Componentes de la Arquitectura</w:t>
      </w:r>
      <w:r>
        <w:tab/>
      </w:r>
      <w:r>
        <w:fldChar w:fldCharType="begin"/>
      </w:r>
      <w:r>
        <w:instrText xml:space="preserve">PAGEREF _toc_18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4.4  </w:t>
      </w:r>
      <w:r>
        <w:rPr>
          <w:color w:val="1A1A1A"/>
          <w:sz w:val="21"/>
        </w:rPr>
        <w:t>Modelo de Datos</w:t>
      </w:r>
      <w:r>
        <w:tab/>
      </w:r>
      <w:r>
        <w:fldChar w:fldCharType="begin"/>
      </w:r>
      <w:r>
        <w:instrText xml:space="preserve">PAGEREF _toc_19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5.  </w:t>
      </w:r>
      <w:r>
        <w:rPr>
          <w:b/>
          <w:color w:val="1A1A1A"/>
          <w:sz w:val="22"/>
        </w:rPr>
        <w:t>Pantallas y Flujos</w:t>
      </w:r>
      <w:r>
        <w:tab/>
      </w:r>
      <w:r>
        <w:fldChar w:fldCharType="begin"/>
      </w:r>
      <w:r>
        <w:instrText xml:space="preserve">PAGEREF _toc_20 \h</w:instrText>
      </w:r>
      <w:r>
        <w:fldChar w:fldCharType="separate"/>
      </w:r>
      <w:r>
        <w:rPr>
          <w:color w:val="6B6B6B"/>
          <w:sz w:val="22"/>
        </w:rPr>
        <w:t>1</w:t>
      </w:r>
      <w:r>
        <w:fldChar w:fldCharType="end"/>
      </w:r>
    </w:p>
    <w:p>
      <w:pPr>
        <w:tabs>
          <w:tab w:pos="9071" w:val="right" w:leader="dot"/>
        </w:tabs>
        <w:spacing w:after="60"/>
        <w:ind w:left="312"/>
      </w:pPr>
      <w:r>
        <w:rPr>
          <w:color w:val="E2601F"/>
          <w:sz w:val="21"/>
        </w:rPr>
        <w:t xml:space="preserve">5.1  </w:t>
      </w:r>
      <w:r>
        <w:rPr>
          <w:color w:val="1A1A1A"/>
          <w:sz w:val="21"/>
        </w:rPr>
        <w:t>Rutas de la Aplicación (Pantallas)</w:t>
      </w:r>
      <w:r>
        <w:tab/>
      </w:r>
      <w:r>
        <w:fldChar w:fldCharType="begin"/>
      </w:r>
      <w:r>
        <w:instrText xml:space="preserve">PAGEREF _toc_21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5.2  </w:t>
      </w:r>
      <w:r>
        <w:rPr>
          <w:color w:val="1A1A1A"/>
          <w:sz w:val="21"/>
        </w:rPr>
        <w:t>API Routes (Route Handlers)</w:t>
      </w:r>
      <w:r>
        <w:tab/>
      </w:r>
      <w:r>
        <w:fldChar w:fldCharType="begin"/>
      </w:r>
      <w:r>
        <w:instrText xml:space="preserve">PAGEREF _toc_22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5.3  </w:t>
      </w:r>
      <w:r>
        <w:rPr>
          <w:color w:val="1A1A1A"/>
          <w:sz w:val="21"/>
        </w:rPr>
        <w:t>Flujos Clave</w:t>
      </w:r>
      <w:r>
        <w:tab/>
      </w:r>
      <w:r>
        <w:fldChar w:fldCharType="begin"/>
      </w:r>
      <w:r>
        <w:instrText xml:space="preserve">PAGEREF _toc_23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6.  </w:t>
      </w:r>
      <w:r>
        <w:rPr>
          <w:b/>
          <w:color w:val="1A1A1A"/>
          <w:sz w:val="22"/>
        </w:rPr>
        <w:t>Seguridad</w:t>
      </w:r>
      <w:r>
        <w:tab/>
      </w:r>
      <w:r>
        <w:fldChar w:fldCharType="begin"/>
      </w:r>
      <w:r>
        <w:instrText xml:space="preserve">PAGEREF _toc_24 \h</w:instrText>
      </w:r>
      <w:r>
        <w:fldChar w:fldCharType="separate"/>
      </w:r>
      <w:r>
        <w:rPr>
          <w:color w:val="6B6B6B"/>
          <w:sz w:val="22"/>
        </w:rPr>
        <w:t>1</w:t>
      </w:r>
      <w:r>
        <w:fldChar w:fldCharType="end"/>
      </w:r>
    </w:p>
    <w:p>
      <w:pPr>
        <w:tabs>
          <w:tab w:pos="9071" w:val="right" w:leader="dot"/>
        </w:tabs>
        <w:spacing w:after="60"/>
        <w:ind w:left="312"/>
      </w:pPr>
      <w:r>
        <w:rPr>
          <w:color w:val="E2601F"/>
          <w:sz w:val="21"/>
        </w:rPr>
        <w:t xml:space="preserve">6.1  </w:t>
      </w:r>
      <w:r>
        <w:rPr>
          <w:color w:val="1A1A1A"/>
          <w:sz w:val="21"/>
        </w:rPr>
        <w:t>Autenticación y Autorización</w:t>
      </w:r>
      <w:r>
        <w:tab/>
      </w:r>
      <w:r>
        <w:fldChar w:fldCharType="begin"/>
      </w:r>
      <w:r>
        <w:instrText xml:space="preserve">PAGEREF _toc_25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6.2  </w:t>
      </w:r>
      <w:r>
        <w:rPr>
          <w:color w:val="1A1A1A"/>
          <w:sz w:val="21"/>
        </w:rPr>
        <w:t>Protección de Datos</w:t>
      </w:r>
      <w:r>
        <w:tab/>
      </w:r>
      <w:r>
        <w:fldChar w:fldCharType="begin"/>
      </w:r>
      <w:r>
        <w:instrText xml:space="preserve">PAGEREF _toc_26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6.3  </w:t>
      </w:r>
      <w:r>
        <w:rPr>
          <w:color w:val="1A1A1A"/>
          <w:sz w:val="21"/>
        </w:rPr>
        <w:t>Buenas Prácticas</w:t>
      </w:r>
      <w:r>
        <w:tab/>
      </w:r>
      <w:r>
        <w:fldChar w:fldCharType="begin"/>
      </w:r>
      <w:r>
        <w:instrText xml:space="preserve">PAGEREF _toc_27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7.  </w:t>
      </w:r>
      <w:r>
        <w:rPr>
          <w:b/>
          <w:color w:val="1A1A1A"/>
          <w:sz w:val="22"/>
        </w:rPr>
        <w:t>Entorno de Desarrollo Local</w:t>
      </w:r>
      <w:r>
        <w:tab/>
      </w:r>
      <w:r>
        <w:fldChar w:fldCharType="begin"/>
      </w:r>
      <w:r>
        <w:instrText xml:space="preserve">PAGEREF _toc_28 \h</w:instrText>
      </w:r>
      <w:r>
        <w:fldChar w:fldCharType="separate"/>
      </w:r>
      <w:r>
        <w:rPr>
          <w:color w:val="6B6B6B"/>
          <w:sz w:val="22"/>
        </w:rPr>
        <w:t>1</w:t>
      </w:r>
      <w:r>
        <w:fldChar w:fldCharType="end"/>
      </w:r>
    </w:p>
    <w:p>
      <w:pPr>
        <w:tabs>
          <w:tab w:pos="9071" w:val="right" w:leader="dot"/>
        </w:tabs>
        <w:spacing w:after="60"/>
        <w:ind w:left="0"/>
      </w:pPr>
      <w:r>
        <w:rPr>
          <w:b/>
          <w:color w:val="E2601F"/>
          <w:sz w:val="22"/>
        </w:rPr>
        <w:t xml:space="preserve">8.  </w:t>
      </w:r>
      <w:r>
        <w:rPr>
          <w:b/>
          <w:color w:val="1A1A1A"/>
          <w:sz w:val="22"/>
        </w:rPr>
        <w:t>Pipelines CI/CD</w:t>
      </w:r>
      <w:r>
        <w:tab/>
      </w:r>
      <w:r>
        <w:fldChar w:fldCharType="begin"/>
      </w:r>
      <w:r>
        <w:instrText xml:space="preserve">PAGEREF _toc_29 \h</w:instrText>
      </w:r>
      <w:r>
        <w:fldChar w:fldCharType="separate"/>
      </w:r>
      <w:r>
        <w:rPr>
          <w:color w:val="6B6B6B"/>
          <w:sz w:val="22"/>
        </w:rPr>
        <w:t>1</w:t>
      </w:r>
      <w:r>
        <w:fldChar w:fldCharType="end"/>
      </w:r>
    </w:p>
    <w:p>
      <w:pPr>
        <w:tabs>
          <w:tab w:pos="9071" w:val="right" w:leader="dot"/>
        </w:tabs>
        <w:spacing w:after="60"/>
        <w:ind w:left="0"/>
      </w:pPr>
      <w:r>
        <w:rPr>
          <w:b/>
          <w:color w:val="E2601F"/>
          <w:sz w:val="22"/>
        </w:rPr>
        <w:t xml:space="preserve">9.  </w:t>
      </w:r>
      <w:r>
        <w:rPr>
          <w:b/>
          <w:color w:val="1A1A1A"/>
          <w:sz w:val="22"/>
        </w:rPr>
        <w:t>Ambientes</w:t>
      </w:r>
      <w:r>
        <w:tab/>
      </w:r>
      <w:r>
        <w:fldChar w:fldCharType="begin"/>
      </w:r>
      <w:r>
        <w:instrText xml:space="preserve">PAGEREF _toc_30 \h</w:instrText>
      </w:r>
      <w:r>
        <w:fldChar w:fldCharType="separate"/>
      </w:r>
      <w:r>
        <w:rPr>
          <w:color w:val="6B6B6B"/>
          <w:sz w:val="22"/>
        </w:rPr>
        <w:t>1</w:t>
      </w:r>
      <w:r>
        <w:fldChar w:fldCharType="end"/>
      </w:r>
    </w:p>
    <w:p>
      <w:pPr>
        <w:tabs>
          <w:tab w:pos="9071" w:val="right" w:leader="dot"/>
        </w:tabs>
        <w:spacing w:after="60"/>
        <w:ind w:left="0"/>
      </w:pPr>
      <w:r>
        <w:rPr>
          <w:b/>
          <w:color w:val="E2601F"/>
          <w:sz w:val="22"/>
        </w:rPr>
        <w:t xml:space="preserve">10.  </w:t>
      </w:r>
      <w:r>
        <w:rPr>
          <w:b/>
          <w:color w:val="1A1A1A"/>
          <w:sz w:val="22"/>
        </w:rPr>
        <w:t>Beneficios para el Negocio</w:t>
      </w:r>
      <w:r>
        <w:tab/>
      </w:r>
      <w:r>
        <w:fldChar w:fldCharType="begin"/>
      </w:r>
      <w:r>
        <w:instrText xml:space="preserve">PAGEREF _toc_31 \h</w:instrText>
      </w:r>
      <w:r>
        <w:fldChar w:fldCharType="separate"/>
      </w:r>
      <w:r>
        <w:rPr>
          <w:color w:val="6B6B6B"/>
          <w:sz w:val="22"/>
        </w:rPr>
        <w:t>1</w:t>
      </w:r>
      <w:r>
        <w:fldChar w:fldCharType="end"/>
      </w:r>
    </w:p>
    <w:p>
      <w:pPr>
        <w:tabs>
          <w:tab w:pos="9071" w:val="right" w:leader="dot"/>
        </w:tabs>
        <w:spacing w:after="60"/>
        <w:ind w:left="312"/>
      </w:pPr>
      <w:r>
        <w:rPr>
          <w:color w:val="E2601F"/>
          <w:sz w:val="21"/>
        </w:rPr>
        <w:t xml:space="preserve">10.1  </w:t>
      </w:r>
      <w:r>
        <w:rPr>
          <w:color w:val="1A1A1A"/>
          <w:sz w:val="21"/>
        </w:rPr>
        <w:t>Operativos</w:t>
      </w:r>
      <w:r>
        <w:tab/>
      </w:r>
      <w:r>
        <w:fldChar w:fldCharType="begin"/>
      </w:r>
      <w:r>
        <w:instrText xml:space="preserve">PAGEREF _toc_32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10.2  </w:t>
      </w:r>
      <w:r>
        <w:rPr>
          <w:color w:val="1A1A1A"/>
          <w:sz w:val="21"/>
        </w:rPr>
        <w:t>Estratégicos</w:t>
      </w:r>
      <w:r>
        <w:tab/>
      </w:r>
      <w:r>
        <w:fldChar w:fldCharType="begin"/>
      </w:r>
      <w:r>
        <w:instrText xml:space="preserve">PAGEREF _toc_33 \h</w:instrText>
      </w:r>
      <w:r>
        <w:fldChar w:fldCharType="separate"/>
      </w:r>
      <w:r>
        <w:rPr>
          <w:color w:val="6B6B6B"/>
          <w:sz w:val="21"/>
        </w:rPr>
        <w:t>1</w:t>
      </w:r>
      <w:r>
        <w:fldChar w:fldCharType="end"/>
      </w:r>
    </w:p>
    <w:p>
      <w:pPr>
        <w:tabs>
          <w:tab w:pos="9071" w:val="right" w:leader="dot"/>
        </w:tabs>
        <w:spacing w:after="60"/>
        <w:ind w:left="312"/>
      </w:pPr>
      <w:r>
        <w:rPr>
          <w:color w:val="E2601F"/>
          <w:sz w:val="21"/>
        </w:rPr>
        <w:t xml:space="preserve">10.3  </w:t>
      </w:r>
      <w:r>
        <w:rPr>
          <w:color w:val="1A1A1A"/>
          <w:sz w:val="21"/>
        </w:rPr>
        <w:t>Técnicos</w:t>
      </w:r>
      <w:r>
        <w:tab/>
      </w:r>
      <w:r>
        <w:fldChar w:fldCharType="begin"/>
      </w:r>
      <w:r>
        <w:instrText xml:space="preserve">PAGEREF _toc_34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11.  </w:t>
      </w:r>
      <w:r>
        <w:rPr>
          <w:b/>
          <w:color w:val="1A1A1A"/>
          <w:sz w:val="22"/>
        </w:rPr>
        <w:t>Casos de Uso Completos</w:t>
      </w:r>
      <w:r>
        <w:tab/>
      </w:r>
      <w:r>
        <w:fldChar w:fldCharType="begin"/>
      </w:r>
      <w:r>
        <w:instrText xml:space="preserve">PAGEREF _toc_35 \h</w:instrText>
      </w:r>
      <w:r>
        <w:fldChar w:fldCharType="separate"/>
      </w:r>
      <w:r>
        <w:rPr>
          <w:color w:val="6B6B6B"/>
          <w:sz w:val="22"/>
        </w:rPr>
        <w:t>1</w:t>
      </w:r>
      <w:r>
        <w:fldChar w:fldCharType="end"/>
      </w:r>
    </w:p>
    <w:p>
      <w:pPr>
        <w:tabs>
          <w:tab w:pos="9071" w:val="right" w:leader="dot"/>
        </w:tabs>
        <w:spacing w:after="60"/>
        <w:ind w:left="312"/>
      </w:pPr>
      <w:r>
        <w:rPr>
          <w:color w:val="1A1A1A"/>
          <w:sz w:val="21"/>
        </w:rPr>
        <w:t>Caso de Uso 1: De la duda al aprendizaje guardado</w:t>
      </w:r>
      <w:r>
        <w:tab/>
      </w:r>
      <w:r>
        <w:fldChar w:fldCharType="begin"/>
      </w:r>
      <w:r>
        <w:instrText xml:space="preserve">PAGEREF _toc_36 \h</w:instrText>
      </w:r>
      <w:r>
        <w:fldChar w:fldCharType="separate"/>
      </w:r>
      <w:r>
        <w:rPr>
          <w:color w:val="6B6B6B"/>
          <w:sz w:val="21"/>
        </w:rPr>
        <w:t>1</w:t>
      </w:r>
      <w:r>
        <w:fldChar w:fldCharType="end"/>
      </w:r>
    </w:p>
    <w:p>
      <w:pPr>
        <w:tabs>
          <w:tab w:pos="9071" w:val="right" w:leader="dot"/>
        </w:tabs>
        <w:spacing w:after="60"/>
        <w:ind w:left="312"/>
      </w:pPr>
      <w:r>
        <w:rPr>
          <w:color w:val="1A1A1A"/>
          <w:sz w:val="21"/>
        </w:rPr>
        <w:t>Caso de Uso 2: Repaso semanal</w:t>
      </w:r>
      <w:r>
        <w:tab/>
      </w:r>
      <w:r>
        <w:fldChar w:fldCharType="begin"/>
      </w:r>
      <w:r>
        <w:instrText xml:space="preserve">PAGEREF _toc_37 \h</w:instrText>
      </w:r>
      <w:r>
        <w:fldChar w:fldCharType="separate"/>
      </w:r>
      <w:r>
        <w:rPr>
          <w:color w:val="6B6B6B"/>
          <w:sz w:val="21"/>
        </w:rPr>
        <w:t>1</w:t>
      </w:r>
      <w:r>
        <w:fldChar w:fldCharType="end"/>
      </w:r>
    </w:p>
    <w:p>
      <w:pPr>
        <w:tabs>
          <w:tab w:pos="9071" w:val="right" w:leader="dot"/>
        </w:tabs>
        <w:spacing w:after="60"/>
        <w:ind w:left="312"/>
      </w:pPr>
      <w:r>
        <w:rPr>
          <w:color w:val="1A1A1A"/>
          <w:sz w:val="21"/>
        </w:rPr>
        <w:t>Caso de Uso 3: Hábitos con bot de Telegram</w:t>
      </w:r>
      <w:r>
        <w:tab/>
      </w:r>
      <w:r>
        <w:fldChar w:fldCharType="begin"/>
      </w:r>
      <w:r>
        <w:instrText xml:space="preserve">PAGEREF _toc_38 \h</w:instrText>
      </w:r>
      <w:r>
        <w:fldChar w:fldCharType="separate"/>
      </w:r>
      <w:r>
        <w:rPr>
          <w:color w:val="6B6B6B"/>
          <w:sz w:val="21"/>
        </w:rPr>
        <w:t>1</w:t>
      </w:r>
      <w:r>
        <w:fldChar w:fldCharType="end"/>
      </w:r>
    </w:p>
    <w:p>
      <w:pPr>
        <w:tabs>
          <w:tab w:pos="9071" w:val="right" w:leader="dot"/>
        </w:tabs>
        <w:spacing w:after="60"/>
        <w:ind w:left="312"/>
      </w:pPr>
      <w:r>
        <w:rPr>
          <w:color w:val="1A1A1A"/>
          <w:sz w:val="21"/>
        </w:rPr>
        <w:t>Caso de Uso 4: Desarrollo de una habilidad</w:t>
      </w:r>
      <w:r>
        <w:tab/>
      </w:r>
      <w:r>
        <w:fldChar w:fldCharType="begin"/>
      </w:r>
      <w:r>
        <w:instrText xml:space="preserve">PAGEREF _toc_39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12.  </w:t>
      </w:r>
      <w:r>
        <w:rPr>
          <w:b/>
          <w:color w:val="1A1A1A"/>
          <w:sz w:val="22"/>
        </w:rPr>
        <w:t>Roadmap y Evolución Futura</w:t>
      </w:r>
      <w:r>
        <w:tab/>
      </w:r>
      <w:r>
        <w:fldChar w:fldCharType="begin"/>
      </w:r>
      <w:r>
        <w:instrText xml:space="preserve">PAGEREF _toc_40 \h</w:instrText>
      </w:r>
      <w:r>
        <w:fldChar w:fldCharType="separate"/>
      </w:r>
      <w:r>
        <w:rPr>
          <w:color w:val="6B6B6B"/>
          <w:sz w:val="22"/>
        </w:rPr>
        <w:t>1</w:t>
      </w:r>
      <w:r>
        <w:fldChar w:fldCharType="end"/>
      </w:r>
    </w:p>
    <w:p>
      <w:pPr>
        <w:tabs>
          <w:tab w:pos="9071" w:val="right" w:leader="dot"/>
        </w:tabs>
        <w:spacing w:after="60"/>
        <w:ind w:left="0"/>
      </w:pPr>
      <w:r>
        <w:rPr>
          <w:b/>
          <w:color w:val="E2601F"/>
          <w:sz w:val="22"/>
        </w:rPr>
        <w:t xml:space="preserve">13.  </w:t>
      </w:r>
      <w:r>
        <w:rPr>
          <w:b/>
          <w:color w:val="1A1A1A"/>
          <w:sz w:val="22"/>
        </w:rPr>
        <w:t>Soporte y Mantenimiento</w:t>
      </w:r>
      <w:r>
        <w:tab/>
      </w:r>
      <w:r>
        <w:fldChar w:fldCharType="begin"/>
      </w:r>
      <w:r>
        <w:instrText xml:space="preserve">PAGEREF _toc_41 \h</w:instrText>
      </w:r>
      <w:r>
        <w:fldChar w:fldCharType="separate"/>
      </w:r>
      <w:r>
        <w:rPr>
          <w:color w:val="6B6B6B"/>
          <w:sz w:val="22"/>
        </w:rPr>
        <w:t>1</w:t>
      </w:r>
      <w:r>
        <w:fldChar w:fldCharType="end"/>
      </w:r>
    </w:p>
    <w:p>
      <w:pPr>
        <w:tabs>
          <w:tab w:pos="9071" w:val="right" w:leader="dot"/>
        </w:tabs>
        <w:spacing w:after="60"/>
        <w:ind w:left="312"/>
      </w:pPr>
      <w:r>
        <w:rPr>
          <w:color w:val="1A1A1A"/>
          <w:sz w:val="21"/>
        </w:rPr>
        <w:t>Monitoreo</w:t>
      </w:r>
      <w:r>
        <w:tab/>
      </w:r>
      <w:r>
        <w:fldChar w:fldCharType="begin"/>
      </w:r>
      <w:r>
        <w:instrText xml:space="preserve">PAGEREF _toc_42 \h</w:instrText>
      </w:r>
      <w:r>
        <w:fldChar w:fldCharType="separate"/>
      </w:r>
      <w:r>
        <w:rPr>
          <w:color w:val="6B6B6B"/>
          <w:sz w:val="21"/>
        </w:rPr>
        <w:t>1</w:t>
      </w:r>
      <w:r>
        <w:fldChar w:fldCharType="end"/>
      </w:r>
    </w:p>
    <w:p>
      <w:pPr>
        <w:tabs>
          <w:tab w:pos="9071" w:val="right" w:leader="dot"/>
        </w:tabs>
        <w:spacing w:after="60"/>
        <w:ind w:left="312"/>
      </w:pPr>
      <w:r>
        <w:rPr>
          <w:color w:val="1A1A1A"/>
          <w:sz w:val="21"/>
        </w:rPr>
        <w:t>Actualizaciones</w:t>
      </w:r>
      <w:r>
        <w:tab/>
      </w:r>
      <w:r>
        <w:fldChar w:fldCharType="begin"/>
      </w:r>
      <w:r>
        <w:instrText xml:space="preserve">PAGEREF _toc_43 \h</w:instrText>
      </w:r>
      <w:r>
        <w:fldChar w:fldCharType="separate"/>
      </w:r>
      <w:r>
        <w:rPr>
          <w:color w:val="6B6B6B"/>
          <w:sz w:val="21"/>
        </w:rPr>
        <w:t>1</w:t>
      </w:r>
      <w:r>
        <w:fldChar w:fldCharType="end"/>
      </w:r>
    </w:p>
    <w:p>
      <w:pPr>
        <w:tabs>
          <w:tab w:pos="9071" w:val="right" w:leader="dot"/>
        </w:tabs>
        <w:spacing w:after="60"/>
        <w:ind w:left="0"/>
      </w:pPr>
      <w:r>
        <w:rPr>
          <w:b/>
          <w:color w:val="E2601F"/>
          <w:sz w:val="22"/>
        </w:rPr>
        <w:t xml:space="preserve">14.  </w:t>
      </w:r>
      <w:r>
        <w:rPr>
          <w:b/>
          <w:color w:val="1A1A1A"/>
          <w:sz w:val="22"/>
        </w:rPr>
        <w:t>Conclusión</w:t>
      </w:r>
      <w:r>
        <w:tab/>
      </w:r>
      <w:r>
        <w:fldChar w:fldCharType="begin"/>
      </w:r>
      <w:r>
        <w:instrText xml:space="preserve">PAGEREF _toc_44 \h</w:instrText>
      </w:r>
      <w:r>
        <w:fldChar w:fldCharType="separate"/>
      </w:r>
      <w:r>
        <w:rPr>
          <w:color w:val="6B6B6B"/>
          <w:sz w:val="22"/>
        </w:rPr>
        <w:t>1</w:t>
      </w:r>
      <w:r>
        <w:fldChar w:fldCharType="end"/>
      </w:r>
    </w:p>
    <w:p>
      <w:pPr>
        <w:tabs>
          <w:tab w:pos="9071" w:val="right" w:leader="dot"/>
        </w:tabs>
        <w:spacing w:after="60"/>
        <w:ind w:left="0"/>
      </w:pPr>
      <w:r>
        <w:rPr>
          <w:b/>
          <w:color w:val="E2601F"/>
          <w:sz w:val="22"/>
        </w:rPr>
        <w:t xml:space="preserve">15.  </w:t>
      </w:r>
      <w:r>
        <w:rPr>
          <w:b/>
          <w:color w:val="1A1A1A"/>
          <w:sz w:val="22"/>
        </w:rPr>
        <w:t>Glosario de Términos</w:t>
      </w:r>
      <w:r>
        <w:tab/>
      </w:r>
      <w:r>
        <w:fldChar w:fldCharType="begin"/>
      </w:r>
      <w:r>
        <w:instrText xml:space="preserve">PAGEREF _toc_45 \h</w:instrText>
      </w:r>
      <w:r>
        <w:fldChar w:fldCharType="separate"/>
      </w:r>
      <w:r>
        <w:rPr>
          <w:color w:val="6B6B6B"/>
          <w:sz w:val="22"/>
        </w:rPr>
        <w:t>1</w:t>
      </w:r>
      <w:r>
        <w:fldChar w:fldCharType="end"/>
      </w:r>
    </w:p>
    <w:p>
      <w:r>
        <w:br w:type="page"/>
      </w:r>
    </w:p>
    <w:p>
      <w:pPr>
        <w:pStyle w:val="Heading1"/>
        <w:pBdr>
          <w:bottom w:val="single" w:sz="10" w:space="4" w:color="E2601F"/>
        </w:pBdr>
      </w:pPr>
      <w:bookmarkStart w:id="1000" w:name="_toc_1"/>
      <w:r/>
      <w:bookmarkEnd w:id="1000"/>
      <w:r>
        <w:rPr>
          <w:b/>
          <w:color w:val="E2601F"/>
        </w:rPr>
        <w:t xml:space="preserve">1. </w:t>
      </w:r>
      <w:r>
        <w:rPr>
          <w:color w:val="1A1A1A"/>
        </w:rPr>
        <w:t>Resumen Ejecutivo</w:t>
      </w:r>
    </w:p>
    <w:p>
      <w:r>
        <w:t>La App de Aprendizaje Soul IA (nombre comercial interno "Aprende", según el manifest y la metadata de la aplicación) es una aplicación web personal de aprendizaje construida con Next.js 16 (App Router) y React 19. Su propósito es que una persona aprenda cualquier tema conversando con un tutor de inteligencia artificial, guarde lo aprendido en forma de "aprendizajes" organizados por sectores temáticos, y los repase periódicamente mediante un sistema de repetición espaciada y tests semanales.</w:t>
      </w:r>
    </w:p>
    <w:p>
      <w:r>
        <w:t>Técnicamente es una aplicación full-stack ligera de un solo usuario: el frontend (React Server Components + componentes de cliente) y el backend (Route Handlers de Next.js, ejecutados como funciones serverless en Vercel) viven en el mismo proyecto. La persistencia es híbrida: parte del estado se guarda en el navegador (localStorage) y parte en una base de datos Postgres gestionada por Supabase. El motor de IA es OpenAI (modelo gpt-4o-mini) con un modo de simulación ("stub") que permite operar sin clave de API. La aplicación se complementa con notificaciones por Telegram y recordatorios por email, ambos disparados por tareas programadas (crons).</w:t>
      </w:r>
    </w:p>
    <w:p>
      <w:r>
        <w:t>Además del tutor, la aplicación incorpora un conjunto de módulos de productividad y gamificación: seguimiento de habilidades con sesiones de práctica, un gestor de hábitos integrado con un bot de Telegram, un temporizador de concentración (Focus Timer) con coleccionables, juegos matemáticos, rutas de aprendizaje y un dashboard de progreso. Está diseñada como PWA instalable, orientada principalmente a uso móvil.</w:t>
      </w:r>
    </w:p>
    <w:p>
      <w:pPr>
        <w:pStyle w:val="Heading1"/>
        <w:pageBreakBefore/>
        <w:pBdr>
          <w:bottom w:val="single" w:sz="10" w:space="4" w:color="E2601F"/>
        </w:pBdr>
      </w:pPr>
      <w:bookmarkStart w:id="1001" w:name="_toc_2"/>
      <w:r/>
      <w:bookmarkEnd w:id="1001"/>
      <w:r>
        <w:rPr>
          <w:b/>
          <w:color w:val="E2601F"/>
        </w:rPr>
        <w:t xml:space="preserve">2. </w:t>
      </w:r>
      <w:r>
        <w:rPr>
          <w:color w:val="1A1A1A"/>
        </w:rPr>
        <w:t>Objetivos del Sistema</w:t>
      </w:r>
    </w:p>
    <w:p>
      <w:pPr>
        <w:pStyle w:val="Heading2"/>
      </w:pPr>
      <w:bookmarkStart w:id="1002" w:name="_toc_3"/>
      <w:r/>
      <w:bookmarkEnd w:id="1002"/>
      <w:r>
        <w:rPr>
          <w:b/>
          <w:color w:val="E2601F"/>
        </w:rPr>
        <w:t xml:space="preserve">2.1 </w:t>
      </w:r>
      <w:r>
        <w:rPr>
          <w:color w:val="1A1A1A"/>
        </w:rPr>
        <w:t>Objetivos Principales</w:t>
      </w:r>
    </w:p>
    <w:p>
      <w:pPr>
        <w:pStyle w:val="ListBullet"/>
      </w:pPr>
      <w:r>
        <w:t>Facilitar el aprendizaje conversacional: permitir que el usuario plantee cualquier duda a un tutor IA y reciba explicaciones claras, adaptadas a su nivel de comprensión detectado.</w:t>
      </w:r>
    </w:p>
    <w:p>
      <w:pPr>
        <w:pStyle w:val="ListBullet"/>
      </w:pPr>
      <w:r>
        <w:t>Consolidar el conocimiento: convertir cada conversación útil en un "aprendizaje" guardado, con título, resumen, etiquetas y sector temático.</w:t>
      </w:r>
    </w:p>
    <w:p>
      <w:pPr>
        <w:pStyle w:val="ListBullet"/>
      </w:pPr>
      <w:r>
        <w:t>Asegurar el repaso: aplicar repetición espaciada y tests semanales para que lo aprendido no se olvide.</w:t>
      </w:r>
    </w:p>
    <w:p>
      <w:pPr>
        <w:pStyle w:val="ListBullet"/>
      </w:pPr>
      <w:r>
        <w:t>Construir hábitos de estudio: integrar seguimiento de habilidades, hábitos diarios y un temporizador de concentración para sostener la práctica en el tiempo.</w:t>
      </w:r>
    </w:p>
    <w:p>
      <w:pPr>
        <w:pStyle w:val="ListBullet"/>
      </w:pPr>
      <w:r>
        <w:t>Mantener la motivación: usar gamificación (rachas, niveles, coleccionables, logros) para reforzar la constancia.</w:t>
      </w:r>
    </w:p>
    <w:p>
      <w:pPr>
        <w:pStyle w:val="Heading2"/>
      </w:pPr>
      <w:bookmarkStart w:id="1003" w:name="_toc_4"/>
      <w:r/>
      <w:bookmarkEnd w:id="1003"/>
      <w:r>
        <w:rPr>
          <w:b/>
          <w:color w:val="E2601F"/>
        </w:rPr>
        <w:t xml:space="preserve">2.2 </w:t>
      </w:r>
      <w:r>
        <w:rPr>
          <w:color w:val="1A1A1A"/>
        </w:rPr>
        <w:t>Objetivos Secundarios</w:t>
      </w:r>
    </w:p>
    <w:p>
      <w:pPr>
        <w:pStyle w:val="ListBullet"/>
      </w:pPr>
      <w:r>
        <w:t>Disponibilidad sin fricción: funcionar como PWA instalable en el móvil, con arranque rápido y experiencia offline parcial gracias al estado en localStorage.</w:t>
      </w:r>
    </w:p>
    <w:p>
      <w:pPr>
        <w:pStyle w:val="ListBullet"/>
      </w:pPr>
      <w:r>
        <w:t>Degradación elegante: seguir siendo usable aunque la base de datos o la clave de OpenAI no estén disponibles (cliente "noop" de Supabase y modo "stub" de IA).</w:t>
      </w:r>
    </w:p>
    <w:p>
      <w:pPr>
        <w:pStyle w:val="ListBullet"/>
      </w:pPr>
      <w:r>
        <w:t>Coste operativo bajo: apoyarse en niveles gratuitos (Vercel Hobby, Supabase free, OpenAI por uso) y en crons de baja frecuencia.</w:t>
      </w:r>
    </w:p>
    <w:p>
      <w:pPr>
        <w:pStyle w:val="ListBullet"/>
      </w:pPr>
      <w:r>
        <w:t>Seguridad razonable para un solo usuario: cabeceras de seguridad estrictas, validación de entradas, rate limiting y verificación de secretos en endpoints sensibles (crons, webhook de Telegram).</w:t>
      </w:r>
    </w:p>
    <w:p>
      <w:pPr>
        <w:pStyle w:val="ListBullet"/>
      </w:pPr>
      <w:r>
        <w:t>Mantenibilidad: organización por dominios (features), tipado compartido y un cliente de API centralizado.</w:t>
      </w:r>
    </w:p>
    <w:p>
      <w:pPr>
        <w:pStyle w:val="Heading1"/>
        <w:pageBreakBefore/>
        <w:pBdr>
          <w:bottom w:val="single" w:sz="10" w:space="4" w:color="E2601F"/>
        </w:pBdr>
      </w:pPr>
      <w:bookmarkStart w:id="1004" w:name="_toc_5"/>
      <w:r/>
      <w:bookmarkEnd w:id="1004"/>
      <w:r>
        <w:rPr>
          <w:b/>
          <w:color w:val="E2601F"/>
        </w:rPr>
        <w:t xml:space="preserve">3. </w:t>
      </w:r>
      <w:r>
        <w:rPr>
          <w:color w:val="1A1A1A"/>
        </w:rPr>
        <w:t>Funcionalidades Principales</w:t>
      </w:r>
    </w:p>
    <w:p>
      <w:pPr>
        <w:pStyle w:val="Heading2"/>
      </w:pPr>
      <w:bookmarkStart w:id="1005" w:name="_toc_6"/>
      <w:r/>
      <w:bookmarkEnd w:id="1005"/>
      <w:r>
        <w:rPr>
          <w:b/>
          <w:color w:val="E2601F"/>
        </w:rPr>
        <w:t xml:space="preserve">3.1 </w:t>
      </w:r>
      <w:r>
        <w:rPr>
          <w:color w:val="1A1A1A"/>
        </w:rPr>
        <w:t>Tutor IA y Chat de Aprendizaje</w:t>
      </w:r>
    </w:p>
    <w:p>
      <w:r>
        <w:t>El corazón de la aplicación. El usuario conversa con un tutor IA en la pantalla de Aprender. El motor de chat (</w:t>
      </w:r>
      <w:r>
        <w:rPr>
          <w:rFonts w:ascii="Consolas" w:hAnsi="Consolas"/>
          <w:color w:val="B03000"/>
          <w:sz w:val="19"/>
        </w:rPr>
        <w:t>/api/chat</w:t>
      </w:r>
      <w:r>
        <w:t>) usa OpenAI gpt-4o-mini con un prompt de sistema adaptativo.</w:t>
      </w:r>
    </w:p>
    <w:p>
      <w:r>
        <w:t xml:space="preserve">El sistema incorpora un módulo de Evaluación Implícita (AIE, en </w:t>
      </w:r>
      <w:r>
        <w:rPr>
          <w:rFonts w:ascii="Consolas" w:hAnsi="Consolas"/>
          <w:color w:val="B03000"/>
          <w:sz w:val="19"/>
        </w:rPr>
        <w:t>lib/aie/</w:t>
      </w:r>
      <w:r>
        <w:t>): antes de responder, analiza el último mensaje del usuario para clasificar su nivel de comprensión (</w:t>
      </w:r>
      <w:r>
        <w:rPr>
          <w:rFonts w:ascii="Consolas" w:hAnsi="Consolas"/>
          <w:color w:val="B03000"/>
          <w:sz w:val="19"/>
        </w:rPr>
        <w:t>low</w:t>
      </w:r>
      <w:r>
        <w:t xml:space="preserve">, </w:t>
      </w:r>
      <w:r>
        <w:rPr>
          <w:rFonts w:ascii="Consolas" w:hAnsi="Consolas"/>
          <w:color w:val="B03000"/>
          <w:sz w:val="19"/>
        </w:rPr>
        <w:t>medium</w:t>
      </w:r>
      <w:r>
        <w:t xml:space="preserve">, </w:t>
      </w:r>
      <w:r>
        <w:rPr>
          <w:rFonts w:ascii="Consolas" w:hAnsi="Consolas"/>
          <w:color w:val="B03000"/>
          <w:sz w:val="19"/>
        </w:rPr>
        <w:t>high</w:t>
      </w:r>
      <w:r>
        <w:t>), detectar posibles lagunas o ideas equivocadas, y estimar el sentimiento (confuso, neutral, confiado). Con ese análisis genera instrucciones adaptativas para el tutor e, intercaladamente, inserta mini-evaluaciones.</w:t>
      </w:r>
    </w:p>
    <w:p>
      <w:r>
        <w:t>Permite:</w:t>
      </w:r>
    </w:p>
    <w:p>
      <w:pPr>
        <w:pStyle w:val="ListBullet"/>
      </w:pPr>
      <w:r>
        <w:t>Conversar con el tutor sobre cualquier tema, con respuestas en Markdown.</w:t>
      </w:r>
    </w:p>
    <w:p>
      <w:pPr>
        <w:pStyle w:val="ListBullet"/>
      </w:pPr>
      <w:r>
        <w:t>Ajustar el nivel de detalle de las respuestas (selector de verbosidad: concisa, normal, detallada).</w:t>
      </w:r>
    </w:p>
    <w:p>
      <w:pPr>
        <w:pStyle w:val="ListBullet"/>
      </w:pPr>
      <w:r>
        <w:t>Recibir recomendaciones automáticas de temas y subtemas relacionados al final de la conversación (</w:t>
      </w:r>
      <w:r>
        <w:rPr>
          <w:rFonts w:ascii="Consolas" w:hAnsi="Consolas"/>
          <w:color w:val="B03000"/>
          <w:sz w:val="19"/>
        </w:rPr>
        <w:t>/api/recommendations</w:t>
      </w:r>
      <w:r>
        <w:t>).</w:t>
      </w:r>
    </w:p>
    <w:p>
      <w:pPr>
        <w:pStyle w:val="ListBullet"/>
      </w:pPr>
      <w:r>
        <w:t>Generar un título automático para el chat (</w:t>
      </w:r>
      <w:r>
        <w:rPr>
          <w:rFonts w:ascii="Consolas" w:hAnsi="Consolas"/>
          <w:color w:val="B03000"/>
          <w:sz w:val="19"/>
        </w:rPr>
        <w:t>/api/chat/title</w:t>
      </w:r>
      <w:r>
        <w:t>).</w:t>
      </w:r>
    </w:p>
    <w:p>
      <w:pPr>
        <w:pStyle w:val="ListBullet"/>
      </w:pPr>
      <w:r>
        <w:t>Guardar el historial de conversaciones (sidebar de chats) y reabrirlos.</w:t>
      </w:r>
    </w:p>
    <w:p>
      <w:pPr>
        <w:pStyle w:val="ListBullet"/>
      </w:pPr>
      <w:r>
        <w:t xml:space="preserve">Entrada por voz mediante reconocimiento de voz del navegador (laboratorio de voz / </w:t>
      </w:r>
      <w:r>
        <w:rPr>
          <w:rFonts w:ascii="Consolas" w:hAnsi="Consolas"/>
          <w:color w:val="B03000"/>
          <w:sz w:val="19"/>
        </w:rPr>
        <w:t>react-speech-recognition</w:t>
      </w:r>
      <w:r>
        <w:t>).</w:t>
      </w:r>
    </w:p>
    <w:p>
      <w:r>
        <w:t>Casos de uso típicos:</w:t>
      </w:r>
    </w:p>
    <w:p>
      <w:pPr>
        <w:pStyle w:val="ListBullet"/>
      </w:pPr>
      <w:r>
        <w:t>El usuario pregunta cómo funciona el interés compuesto y el tutor lo explica con ejemplos simples.</w:t>
      </w:r>
    </w:p>
    <w:p>
      <w:pPr>
        <w:pStyle w:val="ListBullet"/>
      </w:pPr>
      <w:r>
        <w:t>Tras varias preguntas, el sistema detecta nivel "alto" y profundiza con matices avanzados.</w:t>
      </w:r>
    </w:p>
    <w:p>
      <w:pPr>
        <w:pStyle w:val="ListBullet"/>
      </w:pPr>
      <w:r>
        <w:t>Al terminar, la app sugiere subtemas relacionados para seguir explorando.</w:t>
      </w:r>
    </w:p>
    <w:p>
      <w:pPr>
        <w:pStyle w:val="Heading2"/>
      </w:pPr>
      <w:bookmarkStart w:id="1006" w:name="_toc_7"/>
      <w:r/>
      <w:bookmarkEnd w:id="1006"/>
      <w:r>
        <w:rPr>
          <w:b/>
          <w:color w:val="E2601F"/>
        </w:rPr>
        <w:t xml:space="preserve">3.2 </w:t>
      </w:r>
      <w:r>
        <w:rPr>
          <w:color w:val="1A1A1A"/>
        </w:rPr>
        <w:t>Aprendizajes y Sectores</w:t>
      </w:r>
    </w:p>
    <w:p>
      <w:r>
        <w:t>Cada conversación valiosa puede transformarse en un "aprendizaje". Al pulsar "Guardar aprendizaje", la app genera con IA un borrador (</w:t>
      </w:r>
      <w:r>
        <w:rPr>
          <w:rFonts w:ascii="Consolas" w:hAnsi="Consolas"/>
          <w:color w:val="B03000"/>
          <w:sz w:val="19"/>
        </w:rPr>
        <w:t>/api/aprender</w:t>
      </w:r>
      <w:r>
        <w:t xml:space="preserve"> en modo generación) con título, resumen, etiquetas y sector sugerido, que el usuario revisa antes de confirmar.</w:t>
      </w:r>
    </w:p>
    <w:p>
      <w:r>
        <w:t xml:space="preserve">Los aprendizajes se organizan en nueve sectores temáticos fijos (definidos en </w:t>
      </w:r>
      <w:r>
        <w:rPr>
          <w:rFonts w:ascii="Consolas" w:hAnsi="Consolas"/>
          <w:color w:val="B03000"/>
          <w:sz w:val="19"/>
        </w:rPr>
        <w:t>shared/constants/sectores.ts</w:t>
      </w:r>
      <w:r>
        <w:t>): Salud, Naturaleza, Física, Matemáticas, Tecnología, Historia, Artes, Economía y Sociedad/Psicología. Algunos sectores se desbloquean por progreso (modal de desbloqueo).</w:t>
      </w:r>
    </w:p>
    <w:p>
      <w:r>
        <w:t>Permite:</w:t>
      </w:r>
    </w:p>
    <w:p>
      <w:pPr>
        <w:pStyle w:val="ListBullet"/>
      </w:pPr>
      <w:r>
        <w:t>Generar un resumen estructurado de la conversación con IA antes de guardar.</w:t>
      </w:r>
    </w:p>
    <w:p>
      <w:pPr>
        <w:pStyle w:val="ListBullet"/>
      </w:pPr>
      <w:r>
        <w:t>Clasificar el aprendizaje en uno o varios sectores sugeridos.</w:t>
      </w:r>
    </w:p>
    <w:p>
      <w:pPr>
        <w:pStyle w:val="ListBullet"/>
      </w:pPr>
      <w:r>
        <w:t>Marcar aprendizajes como favoritos y añadir notas personales.</w:t>
      </w:r>
    </w:p>
    <w:p>
      <w:pPr>
        <w:pStyle w:val="ListBullet"/>
      </w:pPr>
      <w:r>
        <w:t>Listar y filtrar los aprendizajes por sector ("Mis Aprendizajes").</w:t>
      </w:r>
    </w:p>
    <w:p>
      <w:pPr>
        <w:pStyle w:val="ListBullet"/>
      </w:pPr>
      <w:r>
        <w:t>Ver una mini-línea de tiempo de la actividad de aprendizaje.</w:t>
      </w:r>
    </w:p>
    <w:p>
      <w:r>
        <w:t xml:space="preserve">Nota sobre persistencia (hallazgo verificado en la auditoría del proyecto): el flujo real de guardado de aprendizajes escribe en localStorage del navegador (clave </w:t>
      </w:r>
      <w:r>
        <w:rPr>
          <w:rFonts w:ascii="Consolas" w:hAnsi="Consolas"/>
          <w:color w:val="B03000"/>
          <w:sz w:val="19"/>
        </w:rPr>
        <w:t>sector_data_&lt;sectorId&gt;</w:t>
      </w:r>
      <w:r>
        <w:t>), no en la base de datos. Existe una API Supabase paralela para aprendizajes (</w:t>
      </w:r>
      <w:r>
        <w:rPr>
          <w:rFonts w:ascii="Consolas" w:hAnsi="Consolas"/>
          <w:color w:val="B03000"/>
          <w:sz w:val="19"/>
        </w:rPr>
        <w:t>/api/aprender/save</w:t>
      </w:r>
      <w:r>
        <w:t xml:space="preserve">, </w:t>
      </w:r>
      <w:r>
        <w:rPr>
          <w:rFonts w:ascii="Consolas" w:hAnsi="Consolas"/>
          <w:color w:val="B03000"/>
          <w:sz w:val="19"/>
        </w:rPr>
        <w:t>/api/aprendizajes</w:t>
      </w:r>
      <w:r>
        <w:t>, papelera y restore) que actualmente no tiene consumidor en el frontend. La reconciliación de este modelo dual está documentada como decisión de producto pendiente (ver sección 12).</w:t>
      </w:r>
    </w:p>
    <w:p>
      <w:r>
        <w:t>Casos de uso típicos:</w:t>
      </w:r>
    </w:p>
    <w:p>
      <w:pPr>
        <w:pStyle w:val="ListBullet"/>
      </w:pPr>
      <w:r>
        <w:t>El usuario guarda lo aprendido sobre fotosíntesis en el sector Naturaleza.</w:t>
      </w:r>
    </w:p>
    <w:p>
      <w:pPr>
        <w:pStyle w:val="ListBullet"/>
      </w:pPr>
      <w:r>
        <w:t>Revisa más tarde su lista de aprendizajes filtrando por el sector Tecnología.</w:t>
      </w:r>
    </w:p>
    <w:p>
      <w:pPr>
        <w:pStyle w:val="ListBullet"/>
      </w:pPr>
      <w:r>
        <w:t>Marca como favorito un resumen especialmente útil para repasarlo a menudo.</w:t>
      </w:r>
    </w:p>
    <w:p>
      <w:pPr>
        <w:pStyle w:val="Heading2"/>
      </w:pPr>
      <w:bookmarkStart w:id="1007" w:name="_toc_8"/>
      <w:r/>
      <w:bookmarkEnd w:id="1007"/>
      <w:r>
        <w:rPr>
          <w:b/>
          <w:color w:val="E2601F"/>
        </w:rPr>
        <w:t xml:space="preserve">3.3 </w:t>
      </w:r>
      <w:r>
        <w:rPr>
          <w:color w:val="1A1A1A"/>
        </w:rPr>
        <w:t>Repaso y Tests Semanales</w:t>
      </w:r>
    </w:p>
    <w:p>
      <w:r>
        <w:t>Sistema de consolidación basado en repetición espaciada. Los ítems pendientes de repaso se gestionan en localStorage (</w:t>
      </w:r>
      <w:r>
        <w:rPr>
          <w:rFonts w:ascii="Consolas" w:hAnsi="Consolas"/>
          <w:color w:val="B03000"/>
          <w:sz w:val="19"/>
        </w:rPr>
        <w:t>decayed_items</w:t>
      </w:r>
      <w:r>
        <w:t>), y la app ofrece un test semanal generado a partir de los aprendizajes recientes.</w:t>
      </w:r>
    </w:p>
    <w:p>
      <w:r>
        <w:t>Permite:</w:t>
      </w:r>
    </w:p>
    <w:p>
      <w:pPr>
        <w:pStyle w:val="ListBullet"/>
      </w:pPr>
      <w:r>
        <w:t>Generar un test semanal de preguntas (</w:t>
      </w:r>
      <w:r>
        <w:rPr>
          <w:rFonts w:ascii="Consolas" w:hAnsi="Consolas"/>
          <w:color w:val="B03000"/>
          <w:sz w:val="19"/>
        </w:rPr>
        <w:t>/api/repaso</w:t>
      </w:r>
      <w:r>
        <w:t>) basado en aprendizajes recientes.</w:t>
      </w:r>
    </w:p>
    <w:p>
      <w:pPr>
        <w:pStyle w:val="ListBullet"/>
      </w:pPr>
      <w:r>
        <w:t xml:space="preserve">Generar preguntas de evaluación sobre un contenido concreto ("Ponme a prueba", </w:t>
      </w:r>
      <w:r>
        <w:rPr>
          <w:rFonts w:ascii="Consolas" w:hAnsi="Consolas"/>
          <w:color w:val="B03000"/>
          <w:sz w:val="19"/>
        </w:rPr>
        <w:t>/api/test-me</w:t>
      </w:r>
      <w:r>
        <w:t>).</w:t>
      </w:r>
    </w:p>
    <w:p>
      <w:pPr>
        <w:pStyle w:val="ListBullet"/>
      </w:pPr>
      <w:r>
        <w:t>Ejecutar el test con una pantalla de preparación y un modal de detalle.</w:t>
      </w:r>
    </w:p>
    <w:p>
      <w:pPr>
        <w:pStyle w:val="ListBullet"/>
      </w:pPr>
      <w:r>
        <w:t xml:space="preserve">Guardar el historial de exámenes realizados (puntuación, número de preguntas, datos de las preguntas) en la tabla </w:t>
      </w:r>
      <w:r>
        <w:rPr>
          <w:rFonts w:ascii="Consolas" w:hAnsi="Consolas"/>
          <w:color w:val="B03000"/>
          <w:sz w:val="19"/>
        </w:rPr>
        <w:t>exam_history</w:t>
      </w:r>
      <w:r>
        <w:t xml:space="preserve"> de Supabase (</w:t>
      </w:r>
      <w:r>
        <w:rPr>
          <w:rFonts w:ascii="Consolas" w:hAnsi="Consolas"/>
          <w:color w:val="B03000"/>
          <w:sz w:val="19"/>
        </w:rPr>
        <w:t>/api/repaso/historial</w:t>
      </w:r>
      <w:r>
        <w:t>).</w:t>
      </w:r>
    </w:p>
    <w:p>
      <w:pPr>
        <w:pStyle w:val="ListBullet"/>
      </w:pPr>
      <w:r>
        <w:t>Consultar el historial de exámenes anteriores.</w:t>
      </w:r>
    </w:p>
    <w:p>
      <w:r>
        <w:t>Casos de uso típicos:</w:t>
      </w:r>
    </w:p>
    <w:p>
      <w:pPr>
        <w:pStyle w:val="ListBullet"/>
      </w:pPr>
      <w:r>
        <w:t>El domingo el usuario lanza su test semanal desde la home y repasa lo aprendido.</w:t>
      </w:r>
    </w:p>
    <w:p>
      <w:pPr>
        <w:pStyle w:val="ListBullet"/>
      </w:pPr>
      <w:r>
        <w:t>Tras leer un resumen, pulsa "Ponme a prueba" para autoevaluarse.</w:t>
      </w:r>
    </w:p>
    <w:p>
      <w:pPr>
        <w:pStyle w:val="ListBullet"/>
      </w:pPr>
      <w:r>
        <w:t>Consulta su evolución revisando puntuaciones de tests pasados.</w:t>
      </w:r>
    </w:p>
    <w:p>
      <w:pPr>
        <w:pStyle w:val="Heading2"/>
      </w:pPr>
      <w:bookmarkStart w:id="1008" w:name="_toc_9"/>
      <w:r/>
      <w:bookmarkEnd w:id="1008"/>
      <w:r>
        <w:rPr>
          <w:b/>
          <w:color w:val="E2601F"/>
        </w:rPr>
        <w:t xml:space="preserve">3.4 </w:t>
      </w:r>
      <w:r>
        <w:rPr>
          <w:color w:val="1A1A1A"/>
        </w:rPr>
        <w:t>Habilidades y Sesiones de Práctica</w:t>
      </w:r>
    </w:p>
    <w:p>
      <w:r>
        <w:t xml:space="preserve">Módulo para registrar habilidades que el usuario está desarrollando (por ejemplo, tocar la guitarra o programar) y acumular horas de práctica. Persiste en Supabase (tablas </w:t>
      </w:r>
      <w:r>
        <w:rPr>
          <w:rFonts w:ascii="Consolas" w:hAnsi="Consolas"/>
          <w:color w:val="B03000"/>
          <w:sz w:val="19"/>
        </w:rPr>
        <w:t>habilidades</w:t>
      </w:r>
      <w:r>
        <w:t xml:space="preserve"> y </w:t>
      </w:r>
      <w:r>
        <w:rPr>
          <w:rFonts w:ascii="Consolas" w:hAnsi="Consolas"/>
          <w:color w:val="B03000"/>
          <w:sz w:val="19"/>
        </w:rPr>
        <w:t>sesiones_practica</w:t>
      </w:r>
      <w:r>
        <w:t>).</w:t>
      </w:r>
    </w:p>
    <w:p>
      <w:r>
        <w:t>Permite:</w:t>
      </w:r>
    </w:p>
    <w:p>
      <w:pPr>
        <w:pStyle w:val="ListBullet"/>
      </w:pPr>
      <w:r>
        <w:t>Crear una habilidad con nombre, categorías, descripción, experiencia previa y objetivo semanal en minutos.</w:t>
      </w:r>
    </w:p>
    <w:p>
      <w:pPr>
        <w:pStyle w:val="ListBullet"/>
      </w:pPr>
      <w:r>
        <w:t>Calcular automáticamente un nivel (de "novato" en adelante) en función del tiempo total acumulado.</w:t>
      </w:r>
    </w:p>
    <w:p>
      <w:pPr>
        <w:pStyle w:val="ListBullet"/>
      </w:pPr>
      <w:r>
        <w:t>Generar una guía de aprendizaje con IA para la habilidad (</w:t>
      </w:r>
      <w:r>
        <w:rPr>
          <w:rFonts w:ascii="Consolas" w:hAnsi="Consolas"/>
          <w:color w:val="B03000"/>
          <w:sz w:val="19"/>
        </w:rPr>
        <w:t>/api/habilidades/[id]/generar-guia</w:t>
      </w:r>
      <w:r>
        <w:t>).</w:t>
      </w:r>
    </w:p>
    <w:p>
      <w:pPr>
        <w:pStyle w:val="ListBullet"/>
      </w:pPr>
      <w:r>
        <w:t>Registrar sesiones de práctica con duración y resumen (</w:t>
      </w:r>
      <w:r>
        <w:rPr>
          <w:rFonts w:ascii="Consolas" w:hAnsi="Consolas"/>
          <w:color w:val="B03000"/>
          <w:sz w:val="19"/>
        </w:rPr>
        <w:t>/api/habilidades/[id]/sesiones</w:t>
      </w:r>
      <w:r>
        <w:t>), que actualizan el tiempo total y el nivel.</w:t>
      </w:r>
    </w:p>
    <w:p>
      <w:pPr>
        <w:pStyle w:val="ListBullet"/>
      </w:pPr>
      <w:r>
        <w:t>Configurar recordatorios de práctica (día de la semana y hora) que disparan emails.</w:t>
      </w:r>
    </w:p>
    <w:p>
      <w:pPr>
        <w:pStyle w:val="ListBullet"/>
      </w:pPr>
      <w:r>
        <w:t>Soft-delete con papelera y restauración (</w:t>
      </w:r>
      <w:r>
        <w:rPr>
          <w:rFonts w:ascii="Consolas" w:hAnsi="Consolas"/>
          <w:color w:val="B03000"/>
          <w:sz w:val="19"/>
        </w:rPr>
        <w:t>/api/habilidades/trash</w:t>
      </w:r>
      <w:r>
        <w:t xml:space="preserve">, </w:t>
      </w:r>
      <w:r>
        <w:rPr>
          <w:rFonts w:ascii="Consolas" w:hAnsi="Consolas"/>
          <w:color w:val="B03000"/>
          <w:sz w:val="19"/>
        </w:rPr>
        <w:t>/api/habilidades/[id]/restore</w:t>
      </w:r>
      <w:r>
        <w:t>).</w:t>
      </w:r>
    </w:p>
    <w:p>
      <w:pPr>
        <w:pStyle w:val="ListBullet"/>
      </w:pPr>
      <w:r>
        <w:t>Ver gráficos de progreso, estadísticas y logros (Achievements).</w:t>
      </w:r>
    </w:p>
    <w:p>
      <w:r>
        <w:t>Casos de uso típicos:</w:t>
      </w:r>
    </w:p>
    <w:p>
      <w:pPr>
        <w:pStyle w:val="ListBullet"/>
      </w:pPr>
      <w:r>
        <w:t>El usuario da de alta "Inglés" con 50 horas previas; la app calcula su nivel inicial.</w:t>
      </w:r>
    </w:p>
    <w:p>
      <w:pPr>
        <w:pStyle w:val="ListBullet"/>
      </w:pPr>
      <w:r>
        <w:t>Registra una sesión de 30 minutos tras practicar; sube el tiempo total y, llegado el umbral, el nivel.</w:t>
      </w:r>
    </w:p>
    <w:p>
      <w:pPr>
        <w:pStyle w:val="ListBullet"/>
      </w:pPr>
      <w:r>
        <w:t>Programa un recordatorio los martes a las 19:00 y recibe un email a esa hora.</w:t>
      </w:r>
    </w:p>
    <w:p>
      <w:pPr>
        <w:pStyle w:val="Heading2"/>
      </w:pPr>
      <w:bookmarkStart w:id="1009" w:name="_toc_10"/>
      <w:r/>
      <w:bookmarkEnd w:id="1009"/>
      <w:r>
        <w:rPr>
          <w:b/>
          <w:color w:val="E2601F"/>
        </w:rPr>
        <w:t xml:space="preserve">3.5 </w:t>
      </w:r>
      <w:r>
        <w:rPr>
          <w:color w:val="1A1A1A"/>
        </w:rPr>
        <w:t>Hábitos y Bot de Telegram</w:t>
      </w:r>
    </w:p>
    <w:p>
      <w:r>
        <w:t xml:space="preserve">Gestor de hábitos diarios con seguimiento de rachas, integrado con un bot de Telegram. Persiste en Supabase (tablas </w:t>
      </w:r>
      <w:r>
        <w:rPr>
          <w:rFonts w:ascii="Consolas" w:hAnsi="Consolas"/>
          <w:color w:val="B03000"/>
          <w:sz w:val="19"/>
        </w:rPr>
        <w:t>habits</w:t>
      </w:r>
      <w:r>
        <w:t xml:space="preserve"> y </w:t>
      </w:r>
      <w:r>
        <w:rPr>
          <w:rFonts w:ascii="Consolas" w:hAnsi="Consolas"/>
          <w:color w:val="B03000"/>
          <w:sz w:val="19"/>
        </w:rPr>
        <w:t>habit_logs</w:t>
      </w:r>
      <w:r>
        <w:t>).</w:t>
      </w:r>
    </w:p>
    <w:p>
      <w:r>
        <w:t>Permite:</w:t>
      </w:r>
    </w:p>
    <w:p>
      <w:pPr>
        <w:pStyle w:val="ListBullet"/>
      </w:pPr>
      <w:r>
        <w:t>Crear hábitos con texto, categoría y una o varias horas de notificación.</w:t>
      </w:r>
    </w:p>
    <w:p>
      <w:pPr>
        <w:pStyle w:val="ListBullet"/>
      </w:pPr>
      <w:r>
        <w:t xml:space="preserve">Marcar un hábito como completado por día (registro idempotente en </w:t>
      </w:r>
      <w:r>
        <w:rPr>
          <w:rFonts w:ascii="Consolas" w:hAnsi="Consolas"/>
          <w:color w:val="B03000"/>
          <w:sz w:val="19"/>
        </w:rPr>
        <w:t>habit_logs</w:t>
      </w:r>
      <w:r>
        <w:t>, único por hábito y fecha).</w:t>
      </w:r>
    </w:p>
    <w:p>
      <w:pPr>
        <w:pStyle w:val="ListBullet"/>
      </w:pPr>
      <w:r>
        <w:t>Llevar la racha (streak) de cada hábito.</w:t>
      </w:r>
    </w:p>
    <w:p>
      <w:pPr>
        <w:pStyle w:val="ListBullet"/>
      </w:pPr>
      <w:r>
        <w:t xml:space="preserve">Vincular un chat de Telegram al conjunto de hábitos mediante el </w:t>
      </w:r>
      <w:r>
        <w:rPr>
          <w:rFonts w:ascii="Consolas" w:hAnsi="Consolas"/>
          <w:color w:val="B03000"/>
          <w:sz w:val="19"/>
        </w:rPr>
        <w:t>telegram_chat_id</w:t>
      </w:r>
      <w:r>
        <w:t>.</w:t>
      </w:r>
    </w:p>
    <w:p>
      <w:pPr>
        <w:pStyle w:val="ListBullet"/>
      </w:pPr>
      <w:r>
        <w:t>Recibir cada mañana un resumen de objetivos por Telegram (cron diario).</w:t>
      </w:r>
    </w:p>
    <w:p>
      <w:pPr>
        <w:pStyle w:val="ListBullet"/>
      </w:pPr>
      <w:r>
        <w:t xml:space="preserve">Interactuar con el bot por comandos y botones: </w:t>
      </w:r>
      <w:r>
        <w:rPr>
          <w:rFonts w:ascii="Consolas" w:hAnsi="Consolas"/>
          <w:color w:val="B03000"/>
          <w:sz w:val="19"/>
        </w:rPr>
        <w:t>/start</w:t>
      </w:r>
      <w:r>
        <w:t xml:space="preserve">, </w:t>
      </w:r>
      <w:r>
        <w:rPr>
          <w:rFonts w:ascii="Consolas" w:hAnsi="Consolas"/>
          <w:color w:val="B03000"/>
          <w:sz w:val="19"/>
        </w:rPr>
        <w:t>/summary</w:t>
      </w:r>
      <w:r>
        <w:t xml:space="preserve"> (resumen del día), </w:t>
      </w:r>
      <w:r>
        <w:rPr>
          <w:rFonts w:ascii="Consolas" w:hAnsi="Consolas"/>
          <w:color w:val="B03000"/>
          <w:sz w:val="19"/>
        </w:rPr>
        <w:t>/done</w:t>
      </w:r>
      <w:r>
        <w:t xml:space="preserve"> (marcar un hábito), con teclados en línea para completar tareas desde el chat.</w:t>
      </w:r>
    </w:p>
    <w:p>
      <w:r>
        <w:t>Casos de uso típicos:</w:t>
      </w:r>
    </w:p>
    <w:p>
      <w:pPr>
        <w:pStyle w:val="ListBullet"/>
      </w:pPr>
      <w:r>
        <w:t>A las 7:00 el usuario recibe en Telegram la lista de hábitos del día.</w:t>
      </w:r>
    </w:p>
    <w:p>
      <w:pPr>
        <w:pStyle w:val="ListBullet"/>
      </w:pPr>
      <w:r>
        <w:t>Desde el propio chat pulsa el botón de un hábito y queda marcado como completado, con su racha actualizada.</w:t>
      </w:r>
    </w:p>
    <w:p>
      <w:pPr>
        <w:pStyle w:val="ListBullet"/>
      </w:pPr>
      <w:r>
        <w:t xml:space="preserve">Pide </w:t>
      </w:r>
      <w:r>
        <w:rPr>
          <w:rFonts w:ascii="Consolas" w:hAnsi="Consolas"/>
          <w:color w:val="B03000"/>
          <w:sz w:val="19"/>
        </w:rPr>
        <w:t>/summary</w:t>
      </w:r>
      <w:r>
        <w:t xml:space="preserve"> a media tarde para ver qué le falta por hacer.</w:t>
      </w:r>
    </w:p>
    <w:p>
      <w:pPr>
        <w:pStyle w:val="Heading2"/>
      </w:pPr>
      <w:bookmarkStart w:id="1010" w:name="_toc_11"/>
      <w:r/>
      <w:bookmarkEnd w:id="1010"/>
      <w:r>
        <w:rPr>
          <w:b/>
          <w:color w:val="E2601F"/>
        </w:rPr>
        <w:t xml:space="preserve">3.6 </w:t>
      </w:r>
      <w:r>
        <w:rPr>
          <w:color w:val="1A1A1A"/>
        </w:rPr>
        <w:t>Focus Timer (Concentración) y Gamificación</w:t>
      </w:r>
    </w:p>
    <w:p>
      <w:r>
        <w:t xml:space="preserve">Temporizador de concentración tipo Pomodoro con capa de gamificación. La configuración y estadísticas viven principalmente en localStorage (claves </w:t>
      </w:r>
      <w:r>
        <w:rPr>
          <w:rFonts w:ascii="Consolas" w:hAnsi="Consolas"/>
          <w:color w:val="B03000"/>
          <w:sz w:val="19"/>
        </w:rPr>
        <w:t>focus_timer_*</w:t>
      </w:r>
      <w:r>
        <w:t xml:space="preserve">); existe además una tabla </w:t>
      </w:r>
      <w:r>
        <w:rPr>
          <w:rFonts w:ascii="Consolas" w:hAnsi="Consolas"/>
          <w:color w:val="B03000"/>
          <w:sz w:val="19"/>
        </w:rPr>
        <w:t>focus_timer_data</w:t>
      </w:r>
      <w:r>
        <w:t xml:space="preserve"> en Supabase prevista para persistir progreso y coleccionables.</w:t>
      </w:r>
    </w:p>
    <w:p>
      <w:r>
        <w:t>Permite:</w:t>
      </w:r>
    </w:p>
    <w:p>
      <w:pPr>
        <w:pStyle w:val="ListBullet"/>
      </w:pPr>
      <w:r>
        <w:t>Iniciar sesiones de concentración con tiempos predefinidos o personalizados.</w:t>
      </w:r>
    </w:p>
    <w:p>
      <w:pPr>
        <w:pStyle w:val="ListBullet"/>
      </w:pPr>
      <w:r>
        <w:t>Visualizar animaciones de progreso (taza de café, batería, cohete, bosque, montaña) seleccionables.</w:t>
      </w:r>
    </w:p>
    <w:p>
      <w:pPr>
        <w:pStyle w:val="ListBullet"/>
      </w:pPr>
      <w:r>
        <w:t>Desbloquear "skins" y coleccionables según los minutos acumulados.</w:t>
      </w:r>
    </w:p>
    <w:p>
      <w:pPr>
        <w:pStyle w:val="ListBullet"/>
      </w:pPr>
      <w:r>
        <w:t>Gestionar una lista de tareas (todos) y objetivos (goals) asociados a las sesiones.</w:t>
      </w:r>
    </w:p>
    <w:p>
      <w:pPr>
        <w:pStyle w:val="ListBullet"/>
      </w:pPr>
      <w:r>
        <w:t>Reproducir sonidos ambientales y efectos (biblioteca Tone.js).</w:t>
      </w:r>
    </w:p>
    <w:p>
      <w:pPr>
        <w:pStyle w:val="ListBullet"/>
      </w:pPr>
      <w:r>
        <w:t>Integrar el seguimiento de hábitos dentro del propio timer (HabitTracker, notificaciones de hábitos).</w:t>
      </w:r>
    </w:p>
    <w:p>
      <w:r>
        <w:t>Casos de uso típicos:</w:t>
      </w:r>
    </w:p>
    <w:p>
      <w:pPr>
        <w:pStyle w:val="ListBullet"/>
      </w:pPr>
      <w:r>
        <w:t>El usuario arranca una sesión de 25 minutos con la animación del cohete y un sonido de fondo.</w:t>
      </w:r>
    </w:p>
    <w:p>
      <w:pPr>
        <w:pStyle w:val="ListBullet"/>
      </w:pPr>
      <w:r>
        <w:t>Al completar varias sesiones desbloquea una nueva skin.</w:t>
      </w:r>
    </w:p>
    <w:p>
      <w:pPr>
        <w:pStyle w:val="ListBullet"/>
      </w:pPr>
      <w:r>
        <w:t>Marca sus tareas pendientes desde el panel del timer.</w:t>
      </w:r>
    </w:p>
    <w:p>
      <w:pPr>
        <w:pStyle w:val="Heading2"/>
      </w:pPr>
      <w:bookmarkStart w:id="1011" w:name="_toc_12"/>
      <w:r/>
      <w:bookmarkEnd w:id="1011"/>
      <w:r>
        <w:rPr>
          <w:b/>
          <w:color w:val="E2601F"/>
        </w:rPr>
        <w:t xml:space="preserve">3.7 </w:t>
      </w:r>
      <w:r>
        <w:rPr>
          <w:color w:val="1A1A1A"/>
        </w:rPr>
        <w:t>Juegos Matemáticos</w:t>
      </w:r>
    </w:p>
    <w:p>
      <w:r>
        <w:t>Mini-juego de cálculo mental para practicar operaciones, con perfiles de jugador y estadísticas. Persiste en localStorage (</w:t>
      </w:r>
      <w:r>
        <w:rPr>
          <w:rFonts w:ascii="Consolas" w:hAnsi="Consolas"/>
          <w:color w:val="B03000"/>
          <w:sz w:val="19"/>
        </w:rPr>
        <w:t>math_game_*</w:t>
      </w:r>
      <w:r>
        <w:t>).</w:t>
      </w:r>
    </w:p>
    <w:p>
      <w:r>
        <w:t>Permite:</w:t>
      </w:r>
    </w:p>
    <w:p>
      <w:pPr>
        <w:pStyle w:val="ListBullet"/>
      </w:pPr>
      <w:r>
        <w:t>Jugar en modos cronometrado, libre o "inteligente" (dificultad adaptativa).</w:t>
      </w:r>
    </w:p>
    <w:p>
      <w:pPr>
        <w:pStyle w:val="ListBullet"/>
      </w:pPr>
      <w:r>
        <w:t>Practicar distintas operaciones y niveles de dificultad.</w:t>
      </w:r>
    </w:p>
    <w:p>
      <w:pPr>
        <w:pStyle w:val="ListBullet"/>
      </w:pPr>
      <w:r>
        <w:t>Mantener perfiles de jugador (por ejemplo, "En serio" y "Por diversión").</w:t>
      </w:r>
    </w:p>
    <w:p>
      <w:pPr>
        <w:pStyle w:val="ListBullet"/>
      </w:pPr>
      <w:r>
        <w:t>Guardar estadísticas e historial de partidas.</w:t>
      </w:r>
    </w:p>
    <w:p>
      <w:r>
        <w:t>Casos de uso típicos:</w:t>
      </w:r>
    </w:p>
    <w:p>
      <w:pPr>
        <w:pStyle w:val="ListBullet"/>
      </w:pPr>
      <w:r>
        <w:t>El usuario juega una ronda cronometrada de sumas y restas.</w:t>
      </w:r>
    </w:p>
    <w:p>
      <w:pPr>
        <w:pStyle w:val="ListBullet"/>
      </w:pPr>
      <w:r>
        <w:t>Cambia al modo inteligente para que la dificultad se ajuste a sus aciertos.</w:t>
      </w:r>
    </w:p>
    <w:p>
      <w:pPr>
        <w:pStyle w:val="Heading2"/>
      </w:pPr>
      <w:bookmarkStart w:id="1012" w:name="_toc_13"/>
      <w:r/>
      <w:bookmarkEnd w:id="1012"/>
      <w:r>
        <w:rPr>
          <w:b/>
          <w:color w:val="E2601F"/>
        </w:rPr>
        <w:t xml:space="preserve">3.8 </w:t>
      </w:r>
      <w:r>
        <w:rPr>
          <w:color w:val="1A1A1A"/>
        </w:rPr>
        <w:t>Rutas de Aprendizaje y Mapa</w:t>
      </w:r>
    </w:p>
    <w:p>
      <w:r>
        <w:t>Permite generar y seguir rutas de aprendizaje (secuencias de temas) y visualizar el progreso en un mapa. Persiste en localStorage (</w:t>
      </w:r>
      <w:r>
        <w:rPr>
          <w:rFonts w:ascii="Consolas" w:hAnsi="Consolas"/>
          <w:color w:val="B03000"/>
          <w:sz w:val="19"/>
        </w:rPr>
        <w:t>learning_paths</w:t>
      </w:r>
      <w:r>
        <w:t>).</w:t>
      </w:r>
    </w:p>
    <w:p>
      <w:r>
        <w:t>Permite:</w:t>
      </w:r>
    </w:p>
    <w:p>
      <w:pPr>
        <w:pStyle w:val="ListBullet"/>
      </w:pPr>
      <w:r>
        <w:t>Generar rutas de aprendizaje a partir de un objetivo (pathGenerator).</w:t>
      </w:r>
    </w:p>
    <w:p>
      <w:pPr>
        <w:pStyle w:val="ListBullet"/>
      </w:pPr>
      <w:r>
        <w:t>Consultar el detalle de cada ruta y su avance (PathDetailModal).</w:t>
      </w:r>
    </w:p>
    <w:p>
      <w:pPr>
        <w:pStyle w:val="ListBullet"/>
      </w:pPr>
      <w:r>
        <w:t>Visualizar sectores y progreso en la pantalla de Mapa.</w:t>
      </w:r>
    </w:p>
    <w:p>
      <w:pPr>
        <w:pStyle w:val="Heading2"/>
      </w:pPr>
      <w:bookmarkStart w:id="1013" w:name="_toc_14"/>
      <w:r/>
      <w:bookmarkEnd w:id="1013"/>
      <w:r>
        <w:rPr>
          <w:b/>
          <w:color w:val="E2601F"/>
        </w:rPr>
        <w:t xml:space="preserve">3.9 </w:t>
      </w:r>
      <w:r>
        <w:rPr>
          <w:color w:val="1A1A1A"/>
        </w:rPr>
        <w:t>Funcionalidades Transversales</w:t>
      </w:r>
    </w:p>
    <w:p>
      <w:pPr>
        <w:pStyle w:val="ListBullet"/>
      </w:pPr>
      <w:r>
        <w:t>Internacionalización (i18n): soporte de español e inglés con diccionarios propios (</w:t>
      </w:r>
      <w:r>
        <w:rPr>
          <w:rFonts w:ascii="Consolas" w:hAnsi="Consolas"/>
          <w:color w:val="B03000"/>
          <w:sz w:val="19"/>
        </w:rPr>
        <w:t>shared/locales/es.ts</w:t>
      </w:r>
      <w:r>
        <w:t xml:space="preserve">, </w:t>
      </w:r>
      <w:r>
        <w:rPr>
          <w:rFonts w:ascii="Consolas" w:hAnsi="Consolas"/>
          <w:color w:val="B03000"/>
          <w:sz w:val="19"/>
        </w:rPr>
        <w:t>en.ts</w:t>
      </w:r>
      <w:r>
        <w:t>) y un hook de traducción; el español es el idioma por defecto.</w:t>
      </w:r>
    </w:p>
    <w:p>
      <w:pPr>
        <w:pStyle w:val="ListBullet"/>
      </w:pPr>
      <w:r>
        <w:t>Modo oscuro: alternable desde ajustes, aplicado antes de la hidratación para evitar parpadeos.</w:t>
      </w:r>
    </w:p>
    <w:p>
      <w:pPr>
        <w:pStyle w:val="ListBullet"/>
      </w:pPr>
      <w:r>
        <w:t>Preferencias de usuario: idioma, modo de chat, formato de fecha, meta de racha y meta anual, guardadas en localStorage (</w:t>
      </w:r>
      <w:r>
        <w:rPr>
          <w:rFonts w:ascii="Consolas" w:hAnsi="Consolas"/>
          <w:color w:val="B03000"/>
          <w:sz w:val="19"/>
        </w:rPr>
        <w:t>app_settings</w:t>
      </w:r>
      <w:r>
        <w:t>).</w:t>
      </w:r>
    </w:p>
    <w:p>
      <w:pPr>
        <w:pStyle w:val="ListBullet"/>
      </w:pPr>
      <w:r>
        <w:t xml:space="preserve">Salud del sistema: endpoint </w:t>
      </w:r>
      <w:r>
        <w:rPr>
          <w:rFonts w:ascii="Consolas" w:hAnsi="Consolas"/>
          <w:color w:val="B03000"/>
          <w:sz w:val="19"/>
        </w:rPr>
        <w:t>/api/health</w:t>
      </w:r>
      <w:r>
        <w:t xml:space="preserve"> que verifica servidor y Supabase y sirve para monitorización externa.</w:t>
      </w:r>
    </w:p>
    <w:p>
      <w:pPr>
        <w:pStyle w:val="ListBullet"/>
      </w:pPr>
      <w:r>
        <w:t>Degradación elegante: cliente Supabase "noop" cuando faltan variables de entorno, y modo "stub" de IA cuando falta la clave de OpenAI, de modo que la UI no se rompe.</w:t>
      </w:r>
    </w:p>
    <w:p>
      <w:pPr>
        <w:pStyle w:val="ListBullet"/>
      </w:pPr>
      <w:r>
        <w:t xml:space="preserve">Validación y manejo de errores homogéneo: utilidades de validación (UUID, enteros, strings acotados), respuestas estándar </w:t>
      </w:r>
      <w:r>
        <w:rPr>
          <w:rFonts w:ascii="Consolas" w:hAnsi="Consolas"/>
          <w:color w:val="B03000"/>
          <w:sz w:val="19"/>
        </w:rPr>
        <w:t>{ success, error, message }</w:t>
      </w:r>
      <w:r>
        <w:t xml:space="preserve"> y errores saneados sin filtrar detalles internos.</w:t>
      </w:r>
    </w:p>
    <w:p>
      <w:pPr>
        <w:pStyle w:val="ListBullet"/>
      </w:pPr>
      <w:r>
        <w:t>Rate limiting: limitador con backend en memoria por defecto y soporte opcional de Upstash Redis.</w:t>
      </w:r>
    </w:p>
    <w:p>
      <w:pPr>
        <w:pStyle w:val="ListBullet"/>
      </w:pPr>
      <w:r>
        <w:t>PWA: manifest con accesos directos (Tutor IA, Mis aprendizajes, Focus Timer), instalable y orientada a móvil.</w:t>
      </w:r>
    </w:p>
    <w:p>
      <w:pPr>
        <w:pStyle w:val="Heading1"/>
        <w:pageBreakBefore/>
        <w:pBdr>
          <w:bottom w:val="single" w:sz="10" w:space="4" w:color="E2601F"/>
        </w:pBdr>
      </w:pPr>
      <w:bookmarkStart w:id="1014" w:name="_toc_15"/>
      <w:r/>
      <w:bookmarkEnd w:id="1014"/>
      <w:r>
        <w:rPr>
          <w:b/>
          <w:color w:val="E2601F"/>
        </w:rPr>
        <w:t xml:space="preserve">4. </w:t>
      </w:r>
      <w:r>
        <w:rPr>
          <w:color w:val="1A1A1A"/>
        </w:rPr>
        <w:t>Arquitectura Técnica</w:t>
      </w:r>
    </w:p>
    <w:p>
      <w:pPr>
        <w:pStyle w:val="Heading2"/>
      </w:pPr>
      <w:bookmarkStart w:id="1015" w:name="_toc_16"/>
      <w:r/>
      <w:bookmarkEnd w:id="1015"/>
      <w:r>
        <w:rPr>
          <w:b/>
          <w:color w:val="E2601F"/>
        </w:rPr>
        <w:t xml:space="preserve">4.1 </w:t>
      </w:r>
      <w:r>
        <w:rPr>
          <w:color w:val="1A1A1A"/>
        </w:rPr>
        <w:t>Tecnologías Utilizadas</w:t>
      </w:r>
    </w:p>
    <w:p>
      <w:r>
        <w:t xml:space="preserve">Verificado en </w:t>
      </w:r>
      <w:r>
        <w:rPr>
          <w:rFonts w:ascii="Consolas" w:hAnsi="Consolas"/>
          <w:color w:val="B03000"/>
          <w:sz w:val="19"/>
        </w:rPr>
        <w:t>package.json</w:t>
      </w:r>
      <w:r>
        <w:t>, configs y código fuente:</w:t>
      </w:r>
    </w:p>
    <w:p>
      <w:pPr>
        <w:pStyle w:val="ListBullet"/>
      </w:pPr>
      <w:r>
        <w:t>Next.js 16 (App Router) con React 19 y React DOM 19.</w:t>
      </w:r>
    </w:p>
    <w:p>
      <w:pPr>
        <w:pStyle w:val="ListBullet"/>
      </w:pPr>
      <w:r>
        <w:t xml:space="preserve">TypeScript 5 (modo </w:t>
      </w:r>
      <w:r>
        <w:rPr>
          <w:rFonts w:ascii="Consolas" w:hAnsi="Consolas"/>
          <w:color w:val="B03000"/>
          <w:sz w:val="19"/>
        </w:rPr>
        <w:t>strict: false</w:t>
      </w:r>
      <w:r>
        <w:t>), con soporte de JavaScript (</w:t>
      </w:r>
      <w:r>
        <w:rPr>
          <w:rFonts w:ascii="Consolas" w:hAnsi="Consolas"/>
          <w:color w:val="B03000"/>
          <w:sz w:val="19"/>
        </w:rPr>
        <w:t>allowJs</w:t>
      </w:r>
      <w:r>
        <w:t>).</w:t>
      </w:r>
    </w:p>
    <w:p>
      <w:pPr>
        <w:pStyle w:val="ListBullet"/>
      </w:pPr>
      <w:r>
        <w:t xml:space="preserve">Tailwind CSS v4 (con </w:t>
      </w:r>
      <w:r>
        <w:rPr>
          <w:rFonts w:ascii="Consolas" w:hAnsi="Consolas"/>
          <w:color w:val="B03000"/>
          <w:sz w:val="19"/>
        </w:rPr>
        <w:t>@tailwindcss/postcss</w:t>
      </w:r>
      <w:r>
        <w:t xml:space="preserve"> y </w:t>
      </w:r>
      <w:r>
        <w:rPr>
          <w:rFonts w:ascii="Consolas" w:hAnsi="Consolas"/>
          <w:color w:val="B03000"/>
          <w:sz w:val="19"/>
        </w:rPr>
        <w:t>tw-animate-css</w:t>
      </w:r>
      <w:r>
        <w:t>).</w:t>
      </w:r>
    </w:p>
    <w:p>
      <w:pPr>
        <w:pStyle w:val="ListBullet"/>
      </w:pPr>
      <w:r>
        <w:t>shadcn/ui (estilo "new-york", base de color slate) e iconos Lucide React.</w:t>
      </w:r>
    </w:p>
    <w:p>
      <w:pPr>
        <w:pStyle w:val="ListBullet"/>
      </w:pPr>
      <w:r>
        <w:t>Framer Motion para animaciones.</w:t>
      </w:r>
    </w:p>
    <w:p>
      <w:pPr>
        <w:pStyle w:val="ListBullet"/>
      </w:pPr>
      <w:r>
        <w:t>Recharts para gráficos (progreso, dashboards).</w:t>
      </w:r>
    </w:p>
    <w:p>
      <w:pPr>
        <w:pStyle w:val="ListBullet"/>
      </w:pPr>
      <w:r>
        <w:t>React Markdown para renderizar respuestas del tutor.</w:t>
      </w:r>
    </w:p>
    <w:p>
      <w:pPr>
        <w:pStyle w:val="ListBullet"/>
      </w:pPr>
      <w:r>
        <w:t>date-fns para fechas; clsx, tailwind-merge y class-variance-authority para estilos.</w:t>
      </w:r>
    </w:p>
    <w:p>
      <w:pPr>
        <w:pStyle w:val="ListBullet"/>
      </w:pPr>
      <w:r>
        <w:t>Supabase JS (</w:t>
      </w:r>
      <w:r>
        <w:rPr>
          <w:rFonts w:ascii="Consolas" w:hAnsi="Consolas"/>
          <w:color w:val="B03000"/>
          <w:sz w:val="19"/>
        </w:rPr>
        <w:t>@supabase/supabase-js</w:t>
      </w:r>
      <w:r>
        <w:t>) como cliente de base de datos y autenticación.</w:t>
      </w:r>
    </w:p>
    <w:p>
      <w:pPr>
        <w:pStyle w:val="ListBullet"/>
      </w:pPr>
      <w:r>
        <w:t xml:space="preserve">OpenAI (SDK </w:t>
      </w:r>
      <w:r>
        <w:rPr>
          <w:rFonts w:ascii="Consolas" w:hAnsi="Consolas"/>
          <w:color w:val="B03000"/>
          <w:sz w:val="19"/>
        </w:rPr>
        <w:t>openai</w:t>
      </w:r>
      <w:r>
        <w:t>, modelo gpt-4o-mini) para el tutor, análisis AIE, resúmenes y generación de tests.</w:t>
      </w:r>
    </w:p>
    <w:p>
      <w:pPr>
        <w:pStyle w:val="ListBullet"/>
      </w:pPr>
      <w:r>
        <w:t xml:space="preserve">Tone.js para audio y </w:t>
      </w:r>
      <w:r>
        <w:rPr>
          <w:rFonts w:ascii="Consolas" w:hAnsi="Consolas"/>
          <w:color w:val="B03000"/>
          <w:sz w:val="19"/>
        </w:rPr>
        <w:t>react-speech-recognition</w:t>
      </w:r>
      <w:r>
        <w:t xml:space="preserve"> para entrada de voz.</w:t>
      </w:r>
    </w:p>
    <w:p>
      <w:pPr>
        <w:pStyle w:val="ListBullet"/>
      </w:pPr>
      <w:r>
        <w:t xml:space="preserve">Playwright como dependencia de testing E2E (con un script de auditoría visual móvil en </w:t>
      </w:r>
      <w:r>
        <w:rPr>
          <w:rFonts w:ascii="Consolas" w:hAnsi="Consolas"/>
          <w:color w:val="B03000"/>
          <w:sz w:val="19"/>
        </w:rPr>
        <w:t>scripts/</w:t>
      </w:r>
      <w:r>
        <w:t>).</w:t>
      </w:r>
    </w:p>
    <w:p>
      <w:pPr>
        <w:pStyle w:val="ListBullet"/>
      </w:pPr>
      <w:r>
        <w:t xml:space="preserve">ESLint 9 con </w:t>
      </w:r>
      <w:r>
        <w:rPr>
          <w:rFonts w:ascii="Consolas" w:hAnsi="Consolas"/>
          <w:color w:val="B03000"/>
          <w:sz w:val="19"/>
        </w:rPr>
        <w:t>eslint-config-next</w:t>
      </w:r>
      <w:r>
        <w:t>.</w:t>
      </w:r>
    </w:p>
    <w:p>
      <w:r>
        <w:t>Servicios externos: Vercel (hosting y crons), Supabase (Postgres + Auth), OpenAI (IA), Telegram Bot API (notificaciones y bot de hábitos) y, opcionalmente, Resend (envío de emails) y Upstash Redis (rate limiting distribuido).</w:t>
      </w:r>
    </w:p>
    <w:p>
      <w:pPr>
        <w:pStyle w:val="Heading2"/>
      </w:pPr>
      <w:bookmarkStart w:id="1016" w:name="_toc_17"/>
      <w:r/>
      <w:bookmarkEnd w:id="1016"/>
      <w:r>
        <w:rPr>
          <w:b/>
          <w:color w:val="E2601F"/>
        </w:rPr>
        <w:t xml:space="preserve">4.2 </w:t>
      </w:r>
      <w:r>
        <w:rPr>
          <w:color w:val="1A1A1A"/>
        </w:rPr>
        <w:t>Patrón de Arquitectura</w:t>
      </w:r>
    </w:p>
    <w:p>
      <w:pPr>
        <w:spacing w:before="120" w:after="40"/>
        <w:jc w:val="center"/>
      </w:pPr>
      <w:r>
        <w:drawing>
          <wp:inline xmlns:a="http://schemas.openxmlformats.org/drawingml/2006/main" xmlns:pic="http://schemas.openxmlformats.org/drawingml/2006/picture">
            <wp:extent cx="5760000" cy="3557308"/>
            <wp:docPr id="2" name="Picture 2"/>
            <wp:cNvGraphicFramePr>
              <a:graphicFrameLocks noChangeAspect="1"/>
            </wp:cNvGraphicFramePr>
            <a:graphic>
              <a:graphicData uri="http://schemas.openxmlformats.org/drawingml/2006/picture">
                <pic:pic>
                  <pic:nvPicPr>
                    <pic:cNvPr id="0" name="arquitectura.png"/>
                    <pic:cNvPicPr/>
                  </pic:nvPicPr>
                  <pic:blipFill>
                    <a:blip r:embed="rId12"/>
                    <a:stretch>
                      <a:fillRect/>
                    </a:stretch>
                  </pic:blipFill>
                  <pic:spPr>
                    <a:xfrm>
                      <a:off x="0" y="0"/>
                      <a:ext cx="5760000" cy="3557308"/>
                    </a:xfrm>
                    <a:prstGeom prst="rect"/>
                  </pic:spPr>
                </pic:pic>
              </a:graphicData>
            </a:graphic>
          </wp:inline>
        </w:drawing>
      </w:r>
    </w:p>
    <w:p>
      <w:pPr>
        <w:spacing w:after="200"/>
        <w:jc w:val="center"/>
      </w:pPr>
      <w:r>
        <w:rPr>
          <w:i/>
          <w:color w:val="6B6B6B"/>
          <w:sz w:val="18"/>
        </w:rPr>
        <w:t>Figura 1. Arquitectura del sistema</w:t>
      </w:r>
    </w:p>
    <w:p>
      <w:r>
        <w:t>Aplicación full-stack monolítica sobre Next.js App Router, desplegada en modo serverless:</w:t>
      </w:r>
    </w:p>
    <w:p>
      <w:pPr>
        <w:pStyle w:val="ListBullet"/>
      </w:pPr>
      <w:r>
        <w:t>Frontend: mezcla de React Server Components y componentes de cliente (</w:t>
      </w:r>
      <w:r>
        <w:rPr>
          <w:rFonts w:ascii="Consolas" w:hAnsi="Consolas"/>
          <w:color w:val="B03000"/>
          <w:sz w:val="19"/>
        </w:rPr>
        <w:t>"use client"</w:t>
      </w:r>
      <w:r>
        <w:t>). Estado global ligero mediante un contexto de aplicación (</w:t>
      </w:r>
      <w:r>
        <w:rPr>
          <w:rFonts w:ascii="Consolas" w:hAnsi="Consolas"/>
          <w:color w:val="B03000"/>
          <w:sz w:val="19"/>
        </w:rPr>
        <w:t>AppContext</w:t>
      </w:r>
      <w:r>
        <w:t>) que gestiona ajustes, i18n y el test semanal.</w:t>
      </w:r>
    </w:p>
    <w:p>
      <w:pPr>
        <w:pStyle w:val="ListBullet"/>
      </w:pPr>
      <w:r>
        <w:t xml:space="preserve">Backend: Route Handlers en </w:t>
      </w:r>
      <w:r>
        <w:rPr>
          <w:rFonts w:ascii="Consolas" w:hAnsi="Consolas"/>
          <w:color w:val="B03000"/>
          <w:sz w:val="19"/>
        </w:rPr>
        <w:t>app/api/**</w:t>
      </w:r>
      <w:r>
        <w:t xml:space="preserve"> que se ejecutan como funciones serverless (varios declaran </w:t>
      </w:r>
      <w:r>
        <w:rPr>
          <w:rFonts w:ascii="Consolas" w:hAnsi="Consolas"/>
          <w:color w:val="B03000"/>
          <w:sz w:val="19"/>
        </w:rPr>
        <w:t>runtime = 'nodejs'</w:t>
      </w:r>
      <w:r>
        <w:t xml:space="preserve"> y </w:t>
      </w:r>
      <w:r>
        <w:rPr>
          <w:rFonts w:ascii="Consolas" w:hAnsi="Consolas"/>
          <w:color w:val="B03000"/>
          <w:sz w:val="19"/>
        </w:rPr>
        <w:t>dynamic = 'force-dynamic'</w:t>
      </w:r>
      <w:r>
        <w:t>). No hay servidor Express ni proceso de larga vida.</w:t>
      </w:r>
    </w:p>
    <w:p>
      <w:pPr>
        <w:pStyle w:val="ListBullet"/>
      </w:pPr>
      <w:r>
        <w:t xml:space="preserve">Organización por dominios: la lógica de negocio del cliente se agrupa en </w:t>
      </w:r>
      <w:r>
        <w:rPr>
          <w:rFonts w:ascii="Consolas" w:hAnsi="Consolas"/>
          <w:color w:val="B03000"/>
          <w:sz w:val="19"/>
        </w:rPr>
        <w:t>features/&lt;dominio&gt;/</w:t>
      </w:r>
      <w:r>
        <w:t xml:space="preserve"> (chat, aprendizajes, habilidades, focus-timer, juegos, rutas, stats, etc.), con utilidades y tipos compartidos en </w:t>
      </w:r>
      <w:r>
        <w:rPr>
          <w:rFonts w:ascii="Consolas" w:hAnsi="Consolas"/>
          <w:color w:val="B03000"/>
          <w:sz w:val="19"/>
        </w:rPr>
        <w:t>shared/</w:t>
      </w:r>
      <w:r>
        <w:t xml:space="preserve"> y </w:t>
      </w:r>
      <w:r>
        <w:rPr>
          <w:rFonts w:ascii="Consolas" w:hAnsi="Consolas"/>
          <w:color w:val="B03000"/>
          <w:sz w:val="19"/>
        </w:rPr>
        <w:t>lib/</w:t>
      </w:r>
      <w:r>
        <w:t>.</w:t>
      </w:r>
    </w:p>
    <w:p>
      <w:pPr>
        <w:pStyle w:val="ListBullet"/>
      </w:pPr>
      <w:r>
        <w:t>Persistencia dual: localStorage en el cliente para dominios de uso personal inmediato (aprendizajes, repaso, focus timer, juegos, rutas, ajustes) y Supabase Postgres para dominios que requieren consultas del servidor o integración con crons/bot (habilidades, sesiones, hábitos, recordatorios, chats persistidos, historial de exámenes).</w:t>
      </w:r>
    </w:p>
    <w:p>
      <w:pPr>
        <w:pStyle w:val="ListBullet"/>
      </w:pPr>
      <w:r>
        <w:t xml:space="preserve">Seguridad en el borde: un </w:t>
      </w:r>
      <w:r>
        <w:rPr>
          <w:rFonts w:ascii="Consolas" w:hAnsi="Consolas"/>
          <w:color w:val="B03000"/>
          <w:sz w:val="19"/>
        </w:rPr>
        <w:t>middleware.ts</w:t>
      </w:r>
      <w:r>
        <w:t xml:space="preserve"> global aplica cabeceras de seguridad, bloquea patrones sospechosos (path traversal, XSS, CRLF, bytes nulos) y acota el tamaño del cuerpo de las peticiones a la API.</w:t>
      </w:r>
    </w:p>
    <w:p>
      <w:pPr>
        <w:pStyle w:val="Heading2"/>
      </w:pPr>
      <w:bookmarkStart w:id="1017" w:name="_toc_18"/>
      <w:r/>
      <w:bookmarkEnd w:id="1017"/>
      <w:r>
        <w:rPr>
          <w:b/>
          <w:color w:val="E2601F"/>
        </w:rPr>
        <w:t xml:space="preserve">4.3 </w:t>
      </w:r>
      <w:r>
        <w:rPr>
          <w:color w:val="1A1A1A"/>
        </w:rPr>
        <w:t>Componentes de la Arquitectura</w:t>
      </w:r>
    </w:p>
    <w:p>
      <w:pPr>
        <w:pStyle w:val="ListBullet"/>
      </w:pPr>
      <w:r>
        <w:t>Capa de páginas (rutas de la app): home, aprender, aprendizajes, habilidades, focus-timer, juegos-matemáticos, lab-voz, login, mapa, progreso, repaso, rutas (ver sección 5).</w:t>
      </w:r>
    </w:p>
    <w:p>
      <w:pPr>
        <w:pStyle w:val="ListBullet"/>
      </w:pPr>
      <w:r>
        <w:t>Capa de API (Route Handlers): dominios de aprendizaje, chat, tests/repaso, habilidades, hábitos, recordatorios, estadísticas, notificaciones (Telegram), salud y crons.</w:t>
      </w:r>
    </w:p>
    <w:p>
      <w:pPr>
        <w:pStyle w:val="ListBullet"/>
      </w:pPr>
      <w:r>
        <w:t>Clientes de datos (</w:t>
      </w:r>
      <w:r>
        <w:rPr>
          <w:rFonts w:ascii="Consolas" w:hAnsi="Consolas"/>
          <w:color w:val="B03000"/>
          <w:sz w:val="19"/>
        </w:rPr>
        <w:t>lib/</w:t>
      </w:r>
      <w:r>
        <w:t>):</w:t>
      </w:r>
    </w:p>
    <w:p>
      <w:pPr>
        <w:pStyle w:val="ListBullet2"/>
      </w:pPr>
      <w:r>
        <w:rPr>
          <w:rFonts w:ascii="Consolas" w:hAnsi="Consolas"/>
          <w:color w:val="B03000"/>
          <w:sz w:val="19"/>
        </w:rPr>
        <w:t>supabase.ts</w:t>
      </w:r>
      <w:r>
        <w:t>: cliente público con anon key y un cliente "noop" de respaldo si faltan variables.</w:t>
      </w:r>
    </w:p>
    <w:p>
      <w:pPr>
        <w:pStyle w:val="ListBullet2"/>
      </w:pPr>
      <w:r>
        <w:rPr>
          <w:rFonts w:ascii="Consolas" w:hAnsi="Consolas"/>
          <w:color w:val="B03000"/>
          <w:sz w:val="19"/>
        </w:rPr>
        <w:t>supabaseRoute.ts</w:t>
      </w:r>
      <w:r>
        <w:t>: cliente por petición que propaga el JWT del usuario si viene en la cabecera Authorization.</w:t>
      </w:r>
    </w:p>
    <w:p>
      <w:pPr>
        <w:pStyle w:val="ListBullet2"/>
      </w:pPr>
      <w:r>
        <w:rPr>
          <w:rFonts w:ascii="Consolas" w:hAnsi="Consolas"/>
          <w:color w:val="B03000"/>
          <w:sz w:val="19"/>
        </w:rPr>
        <w:t>supabaseAnonClient.ts</w:t>
      </w:r>
      <w:r>
        <w:t>: clientes cacheados anon y admin (service-role) para contextos de confianza (crons, webhook).</w:t>
      </w:r>
    </w:p>
    <w:p>
      <w:pPr>
        <w:pStyle w:val="ListBullet"/>
      </w:pPr>
      <w:r>
        <w:t>Capa de IA (</w:t>
      </w:r>
      <w:r>
        <w:rPr>
          <w:rFonts w:ascii="Consolas" w:hAnsi="Consolas"/>
          <w:color w:val="B03000"/>
          <w:sz w:val="19"/>
        </w:rPr>
        <w:t>lib/openai.ts</w:t>
      </w:r>
      <w:r>
        <w:t xml:space="preserve">, </w:t>
      </w:r>
      <w:r>
        <w:rPr>
          <w:rFonts w:ascii="Consolas" w:hAnsi="Consolas"/>
          <w:color w:val="B03000"/>
          <w:sz w:val="19"/>
        </w:rPr>
        <w:t>lib/aie/</w:t>
      </w:r>
      <w:r>
        <w:t>): cliente OpenAI singleton con modo stub, y el motor de Evaluación Implícita (analyzer, adapter, types).</w:t>
      </w:r>
    </w:p>
    <w:p>
      <w:pPr>
        <w:pStyle w:val="ListBullet"/>
      </w:pPr>
      <w:r>
        <w:t>Integraciones (</w:t>
      </w:r>
      <w:r>
        <w:rPr>
          <w:rFonts w:ascii="Consolas" w:hAnsi="Consolas"/>
          <w:color w:val="B03000"/>
          <w:sz w:val="19"/>
        </w:rPr>
        <w:t>lib/</w:t>
      </w:r>
      <w:r>
        <w:t xml:space="preserve">): </w:t>
      </w:r>
      <w:r>
        <w:rPr>
          <w:rFonts w:ascii="Consolas" w:hAnsi="Consolas"/>
          <w:color w:val="B03000"/>
          <w:sz w:val="19"/>
        </w:rPr>
        <w:t>telegram-server.ts</w:t>
      </w:r>
      <w:r>
        <w:t xml:space="preserve"> (envío de mensajes), </w:t>
      </w:r>
      <w:r>
        <w:rPr>
          <w:rFonts w:ascii="Consolas" w:hAnsi="Consolas"/>
          <w:color w:val="B03000"/>
          <w:sz w:val="19"/>
        </w:rPr>
        <w:t>email-service.ts</w:t>
      </w:r>
      <w:r>
        <w:t xml:space="preserve"> (Resend con stub), </w:t>
      </w:r>
      <w:r>
        <w:rPr>
          <w:rFonts w:ascii="Consolas" w:hAnsi="Consolas"/>
          <w:color w:val="B03000"/>
          <w:sz w:val="19"/>
        </w:rPr>
        <w:t>rateLimit.ts</w:t>
      </w:r>
      <w:r>
        <w:t xml:space="preserve"> (memoria/Upstash), </w:t>
      </w:r>
      <w:r>
        <w:rPr>
          <w:rFonts w:ascii="Consolas" w:hAnsi="Consolas"/>
          <w:color w:val="B03000"/>
          <w:sz w:val="19"/>
        </w:rPr>
        <w:t>validate.ts</w:t>
      </w:r>
      <w:r>
        <w:t xml:space="preserve"> (validación y comparación timing-safe).</w:t>
      </w:r>
    </w:p>
    <w:p>
      <w:pPr>
        <w:pStyle w:val="ListBullet"/>
      </w:pPr>
      <w:r>
        <w:t>Tareas programadas (crons): resumen diario por Telegram (</w:t>
      </w:r>
      <w:r>
        <w:rPr>
          <w:rFonts w:ascii="Consolas" w:hAnsi="Consolas"/>
          <w:color w:val="B03000"/>
          <w:sz w:val="19"/>
        </w:rPr>
        <w:t>/api/cron/daily-summary</w:t>
      </w:r>
      <w:r>
        <w:t>) y comprobación horaria de recordatorios por email (</w:t>
      </w:r>
      <w:r>
        <w:rPr>
          <w:rFonts w:ascii="Consolas" w:hAnsi="Consolas"/>
          <w:color w:val="B03000"/>
          <w:sz w:val="19"/>
        </w:rPr>
        <w:t>/api/cron/check-reminders</w:t>
      </w:r>
      <w:r>
        <w:t xml:space="preserve">), definidas en </w:t>
      </w:r>
      <w:r>
        <w:rPr>
          <w:rFonts w:ascii="Consolas" w:hAnsi="Consolas"/>
          <w:color w:val="B03000"/>
          <w:sz w:val="19"/>
        </w:rPr>
        <w:t>vercel.json</w:t>
      </w:r>
      <w:r>
        <w:t>.</w:t>
      </w:r>
    </w:p>
    <w:p>
      <w:pPr>
        <w:pStyle w:val="ListBullet"/>
      </w:pPr>
      <w:r>
        <w:t>Bot de Telegram: webhook (</w:t>
      </w:r>
      <w:r>
        <w:rPr>
          <w:rFonts w:ascii="Consolas" w:hAnsi="Consolas"/>
          <w:color w:val="B03000"/>
          <w:sz w:val="19"/>
        </w:rPr>
        <w:t>/api/notify/telegram/webhook</w:t>
      </w:r>
      <w:r>
        <w:t>) y configuración del webhook (</w:t>
      </w:r>
      <w:r>
        <w:rPr>
          <w:rFonts w:ascii="Consolas" w:hAnsi="Consolas"/>
          <w:color w:val="B03000"/>
          <w:sz w:val="19"/>
        </w:rPr>
        <w:t>/api/notify/telegram/setup</w:t>
      </w:r>
      <w:r>
        <w:t>).</w:t>
      </w:r>
    </w:p>
    <w:p>
      <w:pPr>
        <w:pStyle w:val="Heading2"/>
      </w:pPr>
      <w:bookmarkStart w:id="1018" w:name="_toc_19"/>
      <w:r/>
      <w:bookmarkEnd w:id="1018"/>
      <w:r>
        <w:rPr>
          <w:b/>
          <w:color w:val="E2601F"/>
        </w:rPr>
        <w:t xml:space="preserve">4.4 </w:t>
      </w:r>
      <w:r>
        <w:rPr>
          <w:color w:val="1A1A1A"/>
        </w:rPr>
        <w:t>Modelo de Datos</w:t>
      </w:r>
    </w:p>
    <w:p>
      <w:r>
        <w:t xml:space="preserve">El sistema combina dos almacenes. En Supabase Postgres residen las entidades del lado servidor; en localStorage del navegador, los dominios de uso personal. El siguiente diagrama resume ambos almacenes y sus relaciones (deducido de las migraciones SQL en </w:t>
      </w:r>
      <w:r>
        <w:rPr>
          <w:rFonts w:ascii="Consolas" w:hAnsi="Consolas"/>
          <w:color w:val="B03000"/>
          <w:sz w:val="19"/>
        </w:rPr>
        <w:t>docs/</w:t>
      </w:r>
      <w:r>
        <w:t xml:space="preserve"> y del código de las rutas).</w:t>
      </w:r>
    </w:p>
    <w:p>
      <w:pPr>
        <w:spacing w:before="120" w:after="40"/>
        <w:jc w:val="center"/>
      </w:pPr>
      <w:r>
        <w:drawing>
          <wp:inline xmlns:a="http://schemas.openxmlformats.org/drawingml/2006/main" xmlns:pic="http://schemas.openxmlformats.org/drawingml/2006/picture">
            <wp:extent cx="5760000" cy="3142865"/>
            <wp:docPr id="3" name="Picture 3"/>
            <wp:cNvGraphicFramePr>
              <a:graphicFrameLocks noChangeAspect="1"/>
            </wp:cNvGraphicFramePr>
            <a:graphic>
              <a:graphicData uri="http://schemas.openxmlformats.org/drawingml/2006/picture">
                <pic:pic>
                  <pic:nvPicPr>
                    <pic:cNvPr id="0" name="modelo-datos.png"/>
                    <pic:cNvPicPr/>
                  </pic:nvPicPr>
                  <pic:blipFill>
                    <a:blip r:embed="rId13"/>
                    <a:stretch>
                      <a:fillRect/>
                    </a:stretch>
                  </pic:blipFill>
                  <pic:spPr>
                    <a:xfrm>
                      <a:off x="0" y="0"/>
                      <a:ext cx="5760000" cy="3142865"/>
                    </a:xfrm>
                    <a:prstGeom prst="rect"/>
                  </pic:spPr>
                </pic:pic>
              </a:graphicData>
            </a:graphic>
          </wp:inline>
        </w:drawing>
      </w:r>
    </w:p>
    <w:p>
      <w:pPr>
        <w:spacing w:after="200"/>
        <w:jc w:val="center"/>
      </w:pPr>
      <w:r>
        <w:rPr>
          <w:i/>
          <w:color w:val="6B6B6B"/>
          <w:sz w:val="18"/>
        </w:rPr>
        <w:t>Figura 2. Modelo de datos (Supabase + localStorage)</w:t>
      </w:r>
    </w:p>
    <w:p>
      <w:r>
        <w:t>Tablas principales de Supabase y campos relevantes (verificado en SQL y rutas):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Tabla</w:t>
            </w:r>
          </w:p>
        </w:tc>
        <w:tc>
          <w:tcPr>
            <w:tcW w:type="dxa" w:w="3024"/>
            <w:shd w:val="clear" w:color="auto" w:fill="FBEAE0"/>
            <w:tcMar>
              <w:top w:w="40" w:type="dxa"/>
              <w:bottom w:w="40" w:type="dxa"/>
              <w:left w:w="80" w:type="dxa"/>
              <w:right w:w="80" w:type="dxa"/>
            </w:tcMar>
          </w:tcPr>
          <w:p>
            <w:pPr>
              <w:spacing w:after="40"/>
            </w:pPr>
            <w:r/>
            <w:r>
              <w:rPr>
                <w:b/>
                <w:color w:val="1A1A1A"/>
                <w:sz w:val="20"/>
              </w:rPr>
              <w:t>Campos clave</w:t>
            </w:r>
          </w:p>
        </w:tc>
        <w:tc>
          <w:tcPr>
            <w:tcW w:type="dxa" w:w="3024"/>
            <w:shd w:val="clear" w:color="auto" w:fill="FBEAE0"/>
            <w:tcMar>
              <w:top w:w="40" w:type="dxa"/>
              <w:bottom w:w="40" w:type="dxa"/>
              <w:left w:w="80" w:type="dxa"/>
              <w:right w:w="80" w:type="dxa"/>
            </w:tcMar>
          </w:tcPr>
          <w:p>
            <w:pPr>
              <w:spacing w:after="40"/>
            </w:pPr>
            <w:r/>
            <w:r>
              <w:rPr>
                <w:b/>
                <w:color w:val="1A1A1A"/>
                <w:sz w:val="20"/>
              </w:rPr>
              <w:t>Notas</w:t>
            </w:r>
          </w:p>
        </w:tc>
      </w:tr>
      <w:tr>
        <w:tc>
          <w:tcPr>
            <w:tcW w:type="dxa" w:w="3024"/>
            <w:tcMar>
              <w:top w:w="40" w:type="dxa"/>
              <w:bottom w:w="40" w:type="dxa"/>
              <w:left w:w="80" w:type="dxa"/>
              <w:right w:w="80" w:type="dxa"/>
            </w:tcMar>
          </w:tcPr>
          <w:p>
            <w:pPr>
              <w:spacing w:after="40"/>
            </w:pPr>
            <w:r/>
            <w:r>
              <w:t>habilidades</w:t>
            </w:r>
          </w:p>
        </w:tc>
        <w:tc>
          <w:tcPr>
            <w:tcW w:type="dxa" w:w="3024"/>
            <w:tcMar>
              <w:top w:w="40" w:type="dxa"/>
              <w:bottom w:w="40" w:type="dxa"/>
              <w:left w:w="80" w:type="dxa"/>
              <w:right w:w="80" w:type="dxa"/>
            </w:tcMar>
          </w:tcPr>
          <w:p>
            <w:pPr>
              <w:spacing w:after="40"/>
            </w:pPr>
            <w:r/>
            <w:r>
              <w:t>id (uuid), nombre, categoria(s), descripcion, guia_generada, tiempo_total_segundos, nivel, experiencia_previa, objetivo_semanal_minutos, deleted_at</w:t>
            </w:r>
          </w:p>
        </w:tc>
        <w:tc>
          <w:tcPr>
            <w:tcW w:type="dxa" w:w="3024"/>
            <w:tcMar>
              <w:top w:w="40" w:type="dxa"/>
              <w:bottom w:w="40" w:type="dxa"/>
              <w:left w:w="80" w:type="dxa"/>
              <w:right w:w="80" w:type="dxa"/>
            </w:tcMar>
          </w:tcPr>
          <w:p>
            <w:pPr>
              <w:spacing w:after="40"/>
            </w:pPr>
            <w:r/>
            <w:r>
              <w:t>Soft-delete; trigger de updated_at; nivel recalculado por tiempo</w:t>
            </w:r>
          </w:p>
        </w:tc>
      </w:tr>
      <w:tr>
        <w:tc>
          <w:tcPr>
            <w:tcW w:type="dxa" w:w="3024"/>
            <w:tcMar>
              <w:top w:w="40" w:type="dxa"/>
              <w:bottom w:w="40" w:type="dxa"/>
              <w:left w:w="80" w:type="dxa"/>
              <w:right w:w="80" w:type="dxa"/>
            </w:tcMar>
          </w:tcPr>
          <w:p>
            <w:pPr>
              <w:spacing w:after="40"/>
            </w:pPr>
            <w:r/>
            <w:r>
              <w:t>sesiones_practica</w:t>
            </w:r>
          </w:p>
        </w:tc>
        <w:tc>
          <w:tcPr>
            <w:tcW w:type="dxa" w:w="3024"/>
            <w:tcMar>
              <w:top w:w="40" w:type="dxa"/>
              <w:bottom w:w="40" w:type="dxa"/>
              <w:left w:w="80" w:type="dxa"/>
              <w:right w:w="80" w:type="dxa"/>
            </w:tcMar>
          </w:tcPr>
          <w:p>
            <w:pPr>
              <w:spacing w:after="40"/>
            </w:pPr>
            <w:r/>
            <w:r>
              <w:t>id (uuid), habilidad_id (fk), duracion_segundos, resumen, fecha</w:t>
            </w:r>
          </w:p>
        </w:tc>
        <w:tc>
          <w:tcPr>
            <w:tcW w:type="dxa" w:w="3024"/>
            <w:tcMar>
              <w:top w:w="40" w:type="dxa"/>
              <w:bottom w:w="40" w:type="dxa"/>
              <w:left w:w="80" w:type="dxa"/>
              <w:right w:w="80" w:type="dxa"/>
            </w:tcMar>
          </w:tcPr>
          <w:p>
            <w:pPr>
              <w:spacing w:after="40"/>
            </w:pPr>
            <w:r/>
            <w:r>
              <w:t xml:space="preserve">Relación 1:N con habilidades; embebida como </w:t>
            </w:r>
            <w:r>
              <w:rPr>
                <w:rFonts w:ascii="Consolas" w:hAnsi="Consolas"/>
                <w:color w:val="B03000"/>
                <w:sz w:val="19"/>
              </w:rPr>
              <w:t>sesiones_practica</w:t>
            </w:r>
          </w:p>
        </w:tc>
      </w:tr>
      <w:tr>
        <w:tc>
          <w:tcPr>
            <w:tcW w:type="dxa" w:w="3024"/>
            <w:tcMar>
              <w:top w:w="40" w:type="dxa"/>
              <w:bottom w:w="40" w:type="dxa"/>
              <w:left w:w="80" w:type="dxa"/>
              <w:right w:w="80" w:type="dxa"/>
            </w:tcMar>
          </w:tcPr>
          <w:p>
            <w:pPr>
              <w:spacing w:after="40"/>
            </w:pPr>
            <w:r/>
            <w:r>
              <w:t>recordatorios</w:t>
            </w:r>
          </w:p>
        </w:tc>
        <w:tc>
          <w:tcPr>
            <w:tcW w:type="dxa" w:w="3024"/>
            <w:tcMar>
              <w:top w:w="40" w:type="dxa"/>
              <w:bottom w:w="40" w:type="dxa"/>
              <w:left w:w="80" w:type="dxa"/>
              <w:right w:w="80" w:type="dxa"/>
            </w:tcMar>
          </w:tcPr>
          <w:p>
            <w:pPr>
              <w:spacing w:after="40"/>
            </w:pPr>
            <w:r/>
            <w:r>
              <w:t>id (uuid), habilidad_id (fk), dia_semana (0-6), hora (time), email_enabled, active</w:t>
            </w:r>
          </w:p>
        </w:tc>
        <w:tc>
          <w:tcPr>
            <w:tcW w:type="dxa" w:w="3024"/>
            <w:tcMar>
              <w:top w:w="40" w:type="dxa"/>
              <w:bottom w:w="40" w:type="dxa"/>
              <w:left w:w="80" w:type="dxa"/>
              <w:right w:w="80" w:type="dxa"/>
            </w:tcMar>
          </w:tcPr>
          <w:p>
            <w:pPr>
              <w:spacing w:after="40"/>
            </w:pPr>
            <w:r/>
            <w:r>
              <w:t>Consultada por el cron horario</w:t>
            </w:r>
          </w:p>
        </w:tc>
      </w:tr>
      <w:tr>
        <w:tc>
          <w:tcPr>
            <w:tcW w:type="dxa" w:w="3024"/>
            <w:tcMar>
              <w:top w:w="40" w:type="dxa"/>
              <w:bottom w:w="40" w:type="dxa"/>
              <w:left w:w="80" w:type="dxa"/>
              <w:right w:w="80" w:type="dxa"/>
            </w:tcMar>
          </w:tcPr>
          <w:p>
            <w:pPr>
              <w:spacing w:after="40"/>
            </w:pPr>
            <w:r/>
            <w:r>
              <w:t>habits</w:t>
            </w:r>
          </w:p>
        </w:tc>
        <w:tc>
          <w:tcPr>
            <w:tcW w:type="dxa" w:w="3024"/>
            <w:tcMar>
              <w:top w:w="40" w:type="dxa"/>
              <w:bottom w:w="40" w:type="dxa"/>
              <w:left w:w="80" w:type="dxa"/>
              <w:right w:w="80" w:type="dxa"/>
            </w:tcMar>
          </w:tcPr>
          <w:p>
            <w:pPr>
              <w:spacing w:after="40"/>
            </w:pPr>
            <w:r/>
            <w:r>
              <w:t>id (uuid), text, category, streak, with_notification, notification_times (array), custom_message, telegram_chat_id</w:t>
            </w:r>
          </w:p>
        </w:tc>
        <w:tc>
          <w:tcPr>
            <w:tcW w:type="dxa" w:w="3024"/>
            <w:tcMar>
              <w:top w:w="40" w:type="dxa"/>
              <w:bottom w:w="40" w:type="dxa"/>
              <w:left w:w="80" w:type="dxa"/>
              <w:right w:w="80" w:type="dxa"/>
            </w:tcMar>
          </w:tcPr>
          <w:p>
            <w:pPr>
              <w:spacing w:after="40"/>
            </w:pPr>
            <w:r/>
            <w:r>
              <w:t>Vinculación al bot por telegram_chat_id</w:t>
            </w:r>
          </w:p>
        </w:tc>
      </w:tr>
      <w:tr>
        <w:tc>
          <w:tcPr>
            <w:tcW w:type="dxa" w:w="3024"/>
            <w:tcMar>
              <w:top w:w="40" w:type="dxa"/>
              <w:bottom w:w="40" w:type="dxa"/>
              <w:left w:w="80" w:type="dxa"/>
              <w:right w:w="80" w:type="dxa"/>
            </w:tcMar>
          </w:tcPr>
          <w:p>
            <w:pPr>
              <w:spacing w:after="40"/>
            </w:pPr>
            <w:r/>
            <w:r>
              <w:t>habit_logs</w:t>
            </w:r>
          </w:p>
        </w:tc>
        <w:tc>
          <w:tcPr>
            <w:tcW w:type="dxa" w:w="3024"/>
            <w:tcMar>
              <w:top w:w="40" w:type="dxa"/>
              <w:bottom w:w="40" w:type="dxa"/>
              <w:left w:w="80" w:type="dxa"/>
              <w:right w:w="80" w:type="dxa"/>
            </w:tcMar>
          </w:tcPr>
          <w:p>
            <w:pPr>
              <w:spacing w:after="40"/>
            </w:pPr>
            <w:r/>
            <w:r>
              <w:t>id (uuid), habit_id (fk), completed_at (date)</w:t>
            </w:r>
          </w:p>
        </w:tc>
        <w:tc>
          <w:tcPr>
            <w:tcW w:type="dxa" w:w="3024"/>
            <w:tcMar>
              <w:top w:w="40" w:type="dxa"/>
              <w:bottom w:w="40" w:type="dxa"/>
              <w:left w:w="80" w:type="dxa"/>
              <w:right w:w="80" w:type="dxa"/>
            </w:tcMar>
          </w:tcPr>
          <w:p>
            <w:pPr>
              <w:spacing w:after="40"/>
            </w:pPr>
            <w:r/>
            <w:r>
              <w:t>Único por (habit_id, completed_at): idempotencia</w:t>
            </w:r>
          </w:p>
        </w:tc>
      </w:tr>
      <w:tr>
        <w:tc>
          <w:tcPr>
            <w:tcW w:type="dxa" w:w="3024"/>
            <w:tcMar>
              <w:top w:w="40" w:type="dxa"/>
              <w:bottom w:w="40" w:type="dxa"/>
              <w:left w:w="80" w:type="dxa"/>
              <w:right w:w="80" w:type="dxa"/>
            </w:tcMar>
          </w:tcPr>
          <w:p>
            <w:pPr>
              <w:spacing w:after="40"/>
            </w:pPr>
            <w:r/>
            <w:r>
              <w:t>focus_timer_data</w:t>
            </w:r>
          </w:p>
        </w:tc>
        <w:tc>
          <w:tcPr>
            <w:tcW w:type="dxa" w:w="3024"/>
            <w:tcMar>
              <w:top w:w="40" w:type="dxa"/>
              <w:bottom w:w="40" w:type="dxa"/>
              <w:left w:w="80" w:type="dxa"/>
              <w:right w:w="80" w:type="dxa"/>
            </w:tcMar>
          </w:tcPr>
          <w:p>
            <w:pPr>
              <w:spacing w:after="40"/>
            </w:pPr>
            <w:r/>
            <w:r>
              <w:t>user_id (pk), total_minutes_focused, unlocked_skins (array), current_skin, sessions_completed</w:t>
            </w:r>
          </w:p>
        </w:tc>
        <w:tc>
          <w:tcPr>
            <w:tcW w:type="dxa" w:w="3024"/>
            <w:tcMar>
              <w:top w:w="40" w:type="dxa"/>
              <w:bottom w:w="40" w:type="dxa"/>
              <w:left w:w="80" w:type="dxa"/>
              <w:right w:w="80" w:type="dxa"/>
            </w:tcMar>
          </w:tcPr>
          <w:p>
            <w:pPr>
              <w:spacing w:after="40"/>
            </w:pPr>
            <w:r/>
            <w:r>
              <w:t>Coleccionables del Focus Timer</w:t>
            </w:r>
          </w:p>
        </w:tc>
      </w:tr>
      <w:tr>
        <w:tc>
          <w:tcPr>
            <w:tcW w:type="dxa" w:w="3024"/>
            <w:tcMar>
              <w:top w:w="40" w:type="dxa"/>
              <w:bottom w:w="40" w:type="dxa"/>
              <w:left w:w="80" w:type="dxa"/>
              <w:right w:w="80" w:type="dxa"/>
            </w:tcMar>
          </w:tcPr>
          <w:p>
            <w:pPr>
              <w:spacing w:after="40"/>
            </w:pPr>
            <w:r/>
            <w:r>
              <w:t>chats</w:t>
            </w:r>
          </w:p>
        </w:tc>
        <w:tc>
          <w:tcPr>
            <w:tcW w:type="dxa" w:w="3024"/>
            <w:tcMar>
              <w:top w:w="40" w:type="dxa"/>
              <w:bottom w:w="40" w:type="dxa"/>
              <w:left w:w="80" w:type="dxa"/>
              <w:right w:w="80" w:type="dxa"/>
            </w:tcMar>
          </w:tcPr>
          <w:p>
            <w:pPr>
              <w:spacing w:after="40"/>
            </w:pPr>
            <w:r/>
            <w:r>
              <w:t>id, titulo, tema, estado (abierto/cerrado), conversacion_json, created_at</w:t>
            </w:r>
          </w:p>
        </w:tc>
        <w:tc>
          <w:tcPr>
            <w:tcW w:type="dxa" w:w="3024"/>
            <w:tcMar>
              <w:top w:w="40" w:type="dxa"/>
              <w:bottom w:w="40" w:type="dxa"/>
              <w:left w:w="80" w:type="dxa"/>
              <w:right w:w="80" w:type="dxa"/>
            </w:tcMar>
          </w:tcPr>
          <w:p>
            <w:pPr>
              <w:spacing w:after="40"/>
            </w:pPr>
            <w:r/>
            <w:r>
              <w:t>Historial de conversaciones del tutor</w:t>
            </w:r>
          </w:p>
        </w:tc>
      </w:tr>
      <w:tr>
        <w:tc>
          <w:tcPr>
            <w:tcW w:type="dxa" w:w="3024"/>
            <w:tcMar>
              <w:top w:w="40" w:type="dxa"/>
              <w:bottom w:w="40" w:type="dxa"/>
              <w:left w:w="80" w:type="dxa"/>
              <w:right w:w="80" w:type="dxa"/>
            </w:tcMar>
          </w:tcPr>
          <w:p>
            <w:pPr>
              <w:spacing w:after="40"/>
            </w:pPr>
            <w:r/>
            <w:r>
              <w:t>chat_mensajes</w:t>
            </w:r>
          </w:p>
        </w:tc>
        <w:tc>
          <w:tcPr>
            <w:tcW w:type="dxa" w:w="3024"/>
            <w:tcMar>
              <w:top w:w="40" w:type="dxa"/>
              <w:bottom w:w="40" w:type="dxa"/>
              <w:left w:w="80" w:type="dxa"/>
              <w:right w:w="80" w:type="dxa"/>
            </w:tcMar>
          </w:tcPr>
          <w:p>
            <w:pPr>
              <w:spacing w:after="40"/>
            </w:pPr>
            <w:r/>
            <w:r>
              <w:t>id, chat_id (fk), rol (usuario/ia), texto, created_at</w:t>
            </w:r>
          </w:p>
        </w:tc>
        <w:tc>
          <w:tcPr>
            <w:tcW w:type="dxa" w:w="3024"/>
            <w:tcMar>
              <w:top w:w="40" w:type="dxa"/>
              <w:bottom w:w="40" w:type="dxa"/>
              <w:left w:w="80" w:type="dxa"/>
              <w:right w:w="80" w:type="dxa"/>
            </w:tcMar>
          </w:tcPr>
          <w:p>
            <w:pPr>
              <w:spacing w:after="40"/>
            </w:pPr>
            <w:r/>
            <w:r>
              <w:t>Mensajes de cada chat</w:t>
            </w:r>
          </w:p>
        </w:tc>
      </w:tr>
      <w:tr>
        <w:tc>
          <w:tcPr>
            <w:tcW w:type="dxa" w:w="3024"/>
            <w:tcMar>
              <w:top w:w="40" w:type="dxa"/>
              <w:bottom w:w="40" w:type="dxa"/>
              <w:left w:w="80" w:type="dxa"/>
              <w:right w:w="80" w:type="dxa"/>
            </w:tcMar>
          </w:tcPr>
          <w:p>
            <w:pPr>
              <w:spacing w:after="40"/>
            </w:pPr>
            <w:r/>
            <w:r>
              <w:t>aprendizajes</w:t>
            </w:r>
          </w:p>
        </w:tc>
        <w:tc>
          <w:tcPr>
            <w:tcW w:type="dxa" w:w="3024"/>
            <w:tcMar>
              <w:top w:w="40" w:type="dxa"/>
              <w:bottom w:w="40" w:type="dxa"/>
              <w:left w:w="80" w:type="dxa"/>
              <w:right w:w="80" w:type="dxa"/>
            </w:tcMar>
          </w:tcPr>
          <w:p>
            <w:pPr>
              <w:spacing w:after="40"/>
            </w:pPr>
            <w:r/>
            <w:r>
              <w:t>id, created_at, deleted_at</w:t>
            </w:r>
          </w:p>
        </w:tc>
        <w:tc>
          <w:tcPr>
            <w:tcW w:type="dxa" w:w="3024"/>
            <w:tcMar>
              <w:top w:w="40" w:type="dxa"/>
              <w:bottom w:w="40" w:type="dxa"/>
              <w:left w:w="80" w:type="dxa"/>
              <w:right w:w="80" w:type="dxa"/>
            </w:tcMar>
          </w:tcPr>
          <w:p>
            <w:pPr>
              <w:spacing w:after="40"/>
            </w:pPr>
            <w:r/>
            <w:r>
              <w:t>API completa presente; sin consumidor de escritura en el frontend</w:t>
            </w:r>
          </w:p>
        </w:tc>
      </w:tr>
      <w:tr>
        <w:tc>
          <w:tcPr>
            <w:tcW w:type="dxa" w:w="3024"/>
            <w:tcMar>
              <w:top w:w="40" w:type="dxa"/>
              <w:bottom w:w="40" w:type="dxa"/>
              <w:left w:w="80" w:type="dxa"/>
              <w:right w:w="80" w:type="dxa"/>
            </w:tcMar>
          </w:tcPr>
          <w:p>
            <w:pPr>
              <w:spacing w:after="40"/>
            </w:pPr>
            <w:r/>
            <w:r>
              <w:t>exam_history</w:t>
            </w:r>
          </w:p>
        </w:tc>
        <w:tc>
          <w:tcPr>
            <w:tcW w:type="dxa" w:w="3024"/>
            <w:tcMar>
              <w:top w:w="40" w:type="dxa"/>
              <w:bottom w:w="40" w:type="dxa"/>
              <w:left w:w="80" w:type="dxa"/>
              <w:right w:w="80" w:type="dxa"/>
            </w:tcMar>
          </w:tcPr>
          <w:p>
            <w:pPr>
              <w:spacing w:after="40"/>
            </w:pPr>
            <w:r/>
            <w:r>
              <w:t>id, score, total_questions, questions_data, created_at</w:t>
            </w:r>
          </w:p>
        </w:tc>
        <w:tc>
          <w:tcPr>
            <w:tcW w:type="dxa" w:w="3024"/>
            <w:tcMar>
              <w:top w:w="40" w:type="dxa"/>
              <w:bottom w:w="40" w:type="dxa"/>
              <w:left w:w="80" w:type="dxa"/>
              <w:right w:w="80" w:type="dxa"/>
            </w:tcMar>
          </w:tcPr>
          <w:p>
            <w:pPr>
              <w:spacing w:after="40"/>
            </w:pPr>
            <w:r/>
            <w:r>
              <w:t>Historial de tests/repasos</w:t>
            </w:r>
          </w:p>
        </w:tc>
      </w:tr>
    </w:tbl>
    <w:p>
      <w:pPr>
        <w:spacing w:after="40"/>
      </w:pPr>
    </w:p>
    <w:p>
      <w:r>
        <w:t>Dominios persistidos en localStorage (cliente):</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4536"/>
        <w:gridCol w:w="4536"/>
      </w:tblGrid>
      <w:tr>
        <w:tc>
          <w:tcPr>
            <w:tcW w:type="dxa" w:w="4536"/>
            <w:shd w:val="clear" w:color="auto" w:fill="FBEAE0"/>
            <w:tcMar>
              <w:top w:w="40" w:type="dxa"/>
              <w:bottom w:w="40" w:type="dxa"/>
              <w:left w:w="80" w:type="dxa"/>
              <w:right w:w="80" w:type="dxa"/>
            </w:tcMar>
          </w:tcPr>
          <w:p>
            <w:pPr>
              <w:spacing w:after="40"/>
            </w:pPr>
            <w:r/>
            <w:r>
              <w:rPr>
                <w:b/>
                <w:color w:val="1A1A1A"/>
                <w:sz w:val="20"/>
              </w:rPr>
              <w:t>Clave</w:t>
            </w:r>
          </w:p>
        </w:tc>
        <w:tc>
          <w:tcPr>
            <w:tcW w:type="dxa" w:w="4536"/>
            <w:shd w:val="clear" w:color="auto" w:fill="FBEAE0"/>
            <w:tcMar>
              <w:top w:w="40" w:type="dxa"/>
              <w:bottom w:w="40" w:type="dxa"/>
              <w:left w:w="80" w:type="dxa"/>
              <w:right w:w="80" w:type="dxa"/>
            </w:tcMar>
          </w:tcPr>
          <w:p>
            <w:pPr>
              <w:spacing w:after="40"/>
            </w:pPr>
            <w:r/>
            <w:r>
              <w:rPr>
                <w:b/>
                <w:color w:val="1A1A1A"/>
                <w:sz w:val="20"/>
              </w:rPr>
              <w:t>Contenido</w:t>
            </w:r>
          </w:p>
        </w:tc>
      </w:tr>
      <w:tr>
        <w:tc>
          <w:tcPr>
            <w:tcW w:type="dxa" w:w="4536"/>
            <w:tcMar>
              <w:top w:w="40" w:type="dxa"/>
              <w:bottom w:w="40" w:type="dxa"/>
              <w:left w:w="80" w:type="dxa"/>
              <w:right w:w="80" w:type="dxa"/>
            </w:tcMar>
          </w:tcPr>
          <w:p>
            <w:pPr>
              <w:spacing w:after="40"/>
            </w:pPr>
            <w:r/>
            <w:r>
              <w:t>sector_data_&lt;sectorId&gt;</w:t>
            </w:r>
          </w:p>
        </w:tc>
        <w:tc>
          <w:tcPr>
            <w:tcW w:type="dxa" w:w="4536"/>
            <w:tcMar>
              <w:top w:w="40" w:type="dxa"/>
              <w:bottom w:w="40" w:type="dxa"/>
              <w:left w:w="80" w:type="dxa"/>
              <w:right w:w="80" w:type="dxa"/>
            </w:tcMar>
          </w:tcPr>
          <w:p>
            <w:pPr>
              <w:spacing w:after="40"/>
            </w:pPr>
            <w:r/>
            <w:r>
              <w:t>Aprendizajes por sector (título, resumen, contenido, tags, favorito, nota)</w:t>
            </w:r>
          </w:p>
        </w:tc>
      </w:tr>
      <w:tr>
        <w:tc>
          <w:tcPr>
            <w:tcW w:type="dxa" w:w="4536"/>
            <w:tcMar>
              <w:top w:w="40" w:type="dxa"/>
              <w:bottom w:w="40" w:type="dxa"/>
              <w:left w:w="80" w:type="dxa"/>
              <w:right w:w="80" w:type="dxa"/>
            </w:tcMar>
          </w:tcPr>
          <w:p>
            <w:pPr>
              <w:spacing w:after="40"/>
            </w:pPr>
            <w:r/>
            <w:r>
              <w:t>decayed_items</w:t>
            </w:r>
          </w:p>
        </w:tc>
        <w:tc>
          <w:tcPr>
            <w:tcW w:type="dxa" w:w="4536"/>
            <w:tcMar>
              <w:top w:w="40" w:type="dxa"/>
              <w:bottom w:w="40" w:type="dxa"/>
              <w:left w:w="80" w:type="dxa"/>
              <w:right w:w="80" w:type="dxa"/>
            </w:tcMar>
          </w:tcPr>
          <w:p>
            <w:pPr>
              <w:spacing w:after="40"/>
            </w:pPr>
            <w:r/>
            <w:r>
              <w:t>Ítems pendientes de repaso (repetición espaciada)</w:t>
            </w:r>
          </w:p>
        </w:tc>
      </w:tr>
      <w:tr>
        <w:tc>
          <w:tcPr>
            <w:tcW w:type="dxa" w:w="4536"/>
            <w:tcMar>
              <w:top w:w="40" w:type="dxa"/>
              <w:bottom w:w="40" w:type="dxa"/>
              <w:left w:w="80" w:type="dxa"/>
              <w:right w:w="80" w:type="dxa"/>
            </w:tcMar>
          </w:tcPr>
          <w:p>
            <w:pPr>
              <w:spacing w:after="40"/>
            </w:pPr>
            <w:r/>
            <w:r>
              <w:t>app_settings</w:t>
            </w:r>
          </w:p>
        </w:tc>
        <w:tc>
          <w:tcPr>
            <w:tcW w:type="dxa" w:w="4536"/>
            <w:tcMar>
              <w:top w:w="40" w:type="dxa"/>
              <w:bottom w:w="40" w:type="dxa"/>
              <w:left w:w="80" w:type="dxa"/>
              <w:right w:w="80" w:type="dxa"/>
            </w:tcMar>
          </w:tcPr>
          <w:p>
            <w:pPr>
              <w:spacing w:after="40"/>
            </w:pPr>
            <w:r/>
            <w:r>
              <w:t>Preferencias (idioma, modo chat, formato fecha, metas)</w:t>
            </w:r>
          </w:p>
        </w:tc>
      </w:tr>
      <w:tr>
        <w:tc>
          <w:tcPr>
            <w:tcW w:type="dxa" w:w="4536"/>
            <w:tcMar>
              <w:top w:w="40" w:type="dxa"/>
              <w:bottom w:w="40" w:type="dxa"/>
              <w:left w:w="80" w:type="dxa"/>
              <w:right w:w="80" w:type="dxa"/>
            </w:tcMar>
          </w:tcPr>
          <w:p>
            <w:pPr>
              <w:spacing w:after="40"/>
            </w:pPr>
            <w:r/>
            <w:r>
              <w:t>focus_timer_*</w:t>
            </w:r>
          </w:p>
        </w:tc>
        <w:tc>
          <w:tcPr>
            <w:tcW w:type="dxa" w:w="4536"/>
            <w:tcMar>
              <w:top w:w="40" w:type="dxa"/>
              <w:bottom w:w="40" w:type="dxa"/>
              <w:left w:w="80" w:type="dxa"/>
              <w:right w:w="80" w:type="dxa"/>
            </w:tcMar>
          </w:tcPr>
          <w:p>
            <w:pPr>
              <w:spacing w:after="40"/>
            </w:pPr>
            <w:r/>
            <w:r>
              <w:t>Estadísticas, todos, objetivos, skins y sonidos del Focus Timer</w:t>
            </w:r>
          </w:p>
        </w:tc>
      </w:tr>
      <w:tr>
        <w:tc>
          <w:tcPr>
            <w:tcW w:type="dxa" w:w="4536"/>
            <w:tcMar>
              <w:top w:w="40" w:type="dxa"/>
              <w:bottom w:w="40" w:type="dxa"/>
              <w:left w:w="80" w:type="dxa"/>
              <w:right w:w="80" w:type="dxa"/>
            </w:tcMar>
          </w:tcPr>
          <w:p>
            <w:pPr>
              <w:spacing w:after="40"/>
            </w:pPr>
            <w:r/>
            <w:r>
              <w:t>math_game_*</w:t>
            </w:r>
          </w:p>
        </w:tc>
        <w:tc>
          <w:tcPr>
            <w:tcW w:type="dxa" w:w="4536"/>
            <w:tcMar>
              <w:top w:w="40" w:type="dxa"/>
              <w:bottom w:w="40" w:type="dxa"/>
              <w:left w:w="80" w:type="dxa"/>
              <w:right w:w="80" w:type="dxa"/>
            </w:tcMar>
          </w:tcPr>
          <w:p>
            <w:pPr>
              <w:spacing w:after="40"/>
            </w:pPr>
            <w:r/>
            <w:r>
              <w:t>Perfiles, estadísticas e historial de los juegos matemáticos</w:t>
            </w:r>
          </w:p>
        </w:tc>
      </w:tr>
      <w:tr>
        <w:tc>
          <w:tcPr>
            <w:tcW w:type="dxa" w:w="4536"/>
            <w:tcMar>
              <w:top w:w="40" w:type="dxa"/>
              <w:bottom w:w="40" w:type="dxa"/>
              <w:left w:w="80" w:type="dxa"/>
              <w:right w:w="80" w:type="dxa"/>
            </w:tcMar>
          </w:tcPr>
          <w:p>
            <w:pPr>
              <w:spacing w:after="40"/>
            </w:pPr>
            <w:r/>
            <w:r>
              <w:t>learning_paths</w:t>
            </w:r>
          </w:p>
        </w:tc>
        <w:tc>
          <w:tcPr>
            <w:tcW w:type="dxa" w:w="4536"/>
            <w:tcMar>
              <w:top w:w="40" w:type="dxa"/>
              <w:bottom w:w="40" w:type="dxa"/>
              <w:left w:w="80" w:type="dxa"/>
              <w:right w:w="80" w:type="dxa"/>
            </w:tcMar>
          </w:tcPr>
          <w:p>
            <w:pPr>
              <w:spacing w:after="40"/>
            </w:pPr>
            <w:r/>
            <w:r>
              <w:t>Rutas de aprendizaje</w:t>
            </w:r>
          </w:p>
        </w:tc>
      </w:tr>
      <w:tr>
        <w:tc>
          <w:tcPr>
            <w:tcW w:type="dxa" w:w="4536"/>
            <w:tcMar>
              <w:top w:w="40" w:type="dxa"/>
              <w:bottom w:w="40" w:type="dxa"/>
              <w:left w:w="80" w:type="dxa"/>
              <w:right w:w="80" w:type="dxa"/>
            </w:tcMar>
          </w:tcPr>
          <w:p>
            <w:pPr>
              <w:spacing w:after="40"/>
            </w:pPr>
            <w:r/>
            <w:r>
              <w:t>testProgress_v2, repaso_done_&lt;YYYYMM&gt;, learnings_view_mode</w:t>
            </w:r>
          </w:p>
        </w:tc>
        <w:tc>
          <w:tcPr>
            <w:tcW w:type="dxa" w:w="4536"/>
            <w:tcMar>
              <w:top w:w="40" w:type="dxa"/>
              <w:bottom w:w="40" w:type="dxa"/>
              <w:left w:w="80" w:type="dxa"/>
              <w:right w:w="80" w:type="dxa"/>
            </w:tcMar>
          </w:tcPr>
          <w:p>
            <w:pPr>
              <w:spacing w:after="40"/>
            </w:pPr>
            <w:r/>
            <w:r>
              <w:t>Estado de tests y vista</w:t>
            </w:r>
          </w:p>
        </w:tc>
      </w:tr>
    </w:tbl>
    <w:p>
      <w:pPr>
        <w:spacing w:after="40"/>
      </w:pPr>
    </w:p>
    <w:p>
      <w:r>
        <w:t xml:space="preserve">Seguridad de datos en Supabase: las tablas tienen RLS habilitado con políticas de "acceso público" (using true / with check true) coherentes con el diseño de un solo usuario sin login estricto. Los índices de rendimiento están definidos en </w:t>
      </w:r>
      <w:r>
        <w:rPr>
          <w:rFonts w:ascii="Consolas" w:hAnsi="Consolas"/>
          <w:color w:val="B03000"/>
          <w:sz w:val="19"/>
        </w:rPr>
        <w:t>docs/migrations/2026_05_indexes.sql</w:t>
      </w:r>
      <w:r>
        <w:t xml:space="preserve"> (índices parciales para filas vivas frente a papelera, índices por relaciones y por chat).</w:t>
      </w:r>
    </w:p>
    <w:p>
      <w:pPr>
        <w:pStyle w:val="Heading1"/>
        <w:pageBreakBefore/>
        <w:pBdr>
          <w:bottom w:val="single" w:sz="10" w:space="4" w:color="E2601F"/>
        </w:pBdr>
      </w:pPr>
      <w:bookmarkStart w:id="1019" w:name="_toc_20"/>
      <w:r/>
      <w:bookmarkEnd w:id="1019"/>
      <w:r>
        <w:rPr>
          <w:b/>
          <w:color w:val="E2601F"/>
        </w:rPr>
        <w:t xml:space="preserve">5. </w:t>
      </w:r>
      <w:r>
        <w:rPr>
          <w:color w:val="1A1A1A"/>
        </w:rPr>
        <w:t>Pantallas y Flujos</w:t>
      </w:r>
    </w:p>
    <w:p>
      <w:r>
        <w:t>Al ser una aplicación frontend-pesada (Next.js App Router), la sección de endpoints se complementa con el mapa de pantallas. Todas las rutas devolvían 200 en el smoke test de la auditoría.</w:t>
      </w:r>
    </w:p>
    <w:p>
      <w:pPr>
        <w:pStyle w:val="Heading2"/>
      </w:pPr>
      <w:bookmarkStart w:id="1020" w:name="_toc_21"/>
      <w:r/>
      <w:bookmarkEnd w:id="1020"/>
      <w:r>
        <w:rPr>
          <w:b/>
          <w:color w:val="E2601F"/>
        </w:rPr>
        <w:t xml:space="preserve">5.1 </w:t>
      </w:r>
      <w:r>
        <w:rPr>
          <w:color w:val="1A1A1A"/>
        </w:rPr>
        <w:t>Rutas de la Aplicación (Pantallas)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Pantalla</w:t>
            </w:r>
          </w:p>
        </w:tc>
        <w:tc>
          <w:tcPr>
            <w:tcW w:type="dxa" w:w="3024"/>
            <w:shd w:val="clear" w:color="auto" w:fill="FBEAE0"/>
            <w:tcMar>
              <w:top w:w="40" w:type="dxa"/>
              <w:bottom w:w="40" w:type="dxa"/>
              <w:left w:w="80" w:type="dxa"/>
              <w:right w:w="80" w:type="dxa"/>
            </w:tcMar>
          </w:tcPr>
          <w:p>
            <w:pPr>
              <w:spacing w:after="40"/>
            </w:pPr>
            <w:r/>
            <w:r>
              <w:rPr>
                <w:b/>
                <w:color w:val="1A1A1A"/>
                <w:sz w:val="20"/>
              </w:rPr>
              <w:t>Qué hace</w:t>
            </w:r>
          </w:p>
        </w:tc>
      </w:tr>
      <w:tr>
        <w:tc>
          <w:tcPr>
            <w:tcW w:type="dxa" w:w="3024"/>
            <w:tcMar>
              <w:top w:w="40" w:type="dxa"/>
              <w:bottom w:w="40" w:type="dxa"/>
              <w:left w:w="80" w:type="dxa"/>
              <w:right w:w="80" w:type="dxa"/>
            </w:tcMar>
          </w:tcPr>
          <w:p>
            <w:pPr>
              <w:spacing w:after="40"/>
            </w:pPr>
            <w:r/>
            <w:r>
              <w:rPr>
                <w:rFonts w:ascii="Consolas" w:hAnsi="Consolas"/>
                <w:color w:val="B03000"/>
                <w:sz w:val="19"/>
              </w:rPr>
              <w:t>/</w:t>
            </w:r>
          </w:p>
        </w:tc>
        <w:tc>
          <w:tcPr>
            <w:tcW w:type="dxa" w:w="3024"/>
            <w:tcMar>
              <w:top w:w="40" w:type="dxa"/>
              <w:bottom w:w="40" w:type="dxa"/>
              <w:left w:w="80" w:type="dxa"/>
              <w:right w:w="80" w:type="dxa"/>
            </w:tcMar>
          </w:tcPr>
          <w:p>
            <w:pPr>
              <w:spacing w:after="40"/>
            </w:pPr>
            <w:r/>
            <w:r>
              <w:t>Home</w:t>
            </w:r>
          </w:p>
        </w:tc>
        <w:tc>
          <w:tcPr>
            <w:tcW w:type="dxa" w:w="3024"/>
            <w:tcMar>
              <w:top w:w="40" w:type="dxa"/>
              <w:bottom w:w="40" w:type="dxa"/>
              <w:left w:w="80" w:type="dxa"/>
              <w:right w:w="80" w:type="dxa"/>
            </w:tcMar>
          </w:tcPr>
          <w:p>
            <w:pPr>
              <w:spacing w:after="40"/>
            </w:pPr>
            <w:r/>
            <w:r>
              <w:t>Cabecera rotativa, acceso al tutor, sectores con progreso, lanzar test semanal, racha de aprendizaje</w:t>
            </w:r>
          </w:p>
        </w:tc>
      </w:tr>
      <w:tr>
        <w:tc>
          <w:tcPr>
            <w:tcW w:type="dxa" w:w="3024"/>
            <w:tcMar>
              <w:top w:w="40" w:type="dxa"/>
              <w:bottom w:w="40" w:type="dxa"/>
              <w:left w:w="80" w:type="dxa"/>
              <w:right w:w="80" w:type="dxa"/>
            </w:tcMar>
          </w:tcPr>
          <w:p>
            <w:pPr>
              <w:spacing w:after="40"/>
            </w:pPr>
            <w:r/>
            <w:r>
              <w:rPr>
                <w:rFonts w:ascii="Consolas" w:hAnsi="Consolas"/>
                <w:color w:val="B03000"/>
                <w:sz w:val="19"/>
              </w:rPr>
              <w:t>/aprender</w:t>
            </w:r>
          </w:p>
        </w:tc>
        <w:tc>
          <w:tcPr>
            <w:tcW w:type="dxa" w:w="3024"/>
            <w:tcMar>
              <w:top w:w="40" w:type="dxa"/>
              <w:bottom w:w="40" w:type="dxa"/>
              <w:left w:w="80" w:type="dxa"/>
              <w:right w:w="80" w:type="dxa"/>
            </w:tcMar>
          </w:tcPr>
          <w:p>
            <w:pPr>
              <w:spacing w:after="40"/>
            </w:pPr>
            <w:r/>
            <w:r>
              <w:t>Tutor IA</w:t>
            </w:r>
          </w:p>
        </w:tc>
        <w:tc>
          <w:tcPr>
            <w:tcW w:type="dxa" w:w="3024"/>
            <w:tcMar>
              <w:top w:w="40" w:type="dxa"/>
              <w:bottom w:w="40" w:type="dxa"/>
              <w:left w:w="80" w:type="dxa"/>
              <w:right w:w="80" w:type="dxa"/>
            </w:tcMar>
          </w:tcPr>
          <w:p>
            <w:pPr>
              <w:spacing w:after="40"/>
            </w:pPr>
            <w:r/>
            <w:r>
              <w:t>Chat con el tutor, sidebar de chats, guardar aprendizaje, recomendaciones, entrada por voz</w:t>
            </w:r>
          </w:p>
        </w:tc>
      </w:tr>
      <w:tr>
        <w:tc>
          <w:tcPr>
            <w:tcW w:type="dxa" w:w="3024"/>
            <w:tcMar>
              <w:top w:w="40" w:type="dxa"/>
              <w:bottom w:w="40" w:type="dxa"/>
              <w:left w:w="80" w:type="dxa"/>
              <w:right w:w="80" w:type="dxa"/>
            </w:tcMar>
          </w:tcPr>
          <w:p>
            <w:pPr>
              <w:spacing w:after="40"/>
            </w:pPr>
            <w:r/>
            <w:r>
              <w:rPr>
                <w:rFonts w:ascii="Consolas" w:hAnsi="Consolas"/>
                <w:color w:val="B03000"/>
                <w:sz w:val="19"/>
              </w:rPr>
              <w:t>/aprendizajes</w:t>
            </w:r>
          </w:p>
        </w:tc>
        <w:tc>
          <w:tcPr>
            <w:tcW w:type="dxa" w:w="3024"/>
            <w:tcMar>
              <w:top w:w="40" w:type="dxa"/>
              <w:bottom w:w="40" w:type="dxa"/>
              <w:left w:w="80" w:type="dxa"/>
              <w:right w:w="80" w:type="dxa"/>
            </w:tcMar>
          </w:tcPr>
          <w:p>
            <w:pPr>
              <w:spacing w:after="40"/>
            </w:pPr>
            <w:r/>
            <w:r>
              <w:t>Mis Aprendizajes</w:t>
            </w:r>
          </w:p>
        </w:tc>
        <w:tc>
          <w:tcPr>
            <w:tcW w:type="dxa" w:w="3024"/>
            <w:tcMar>
              <w:top w:w="40" w:type="dxa"/>
              <w:bottom w:w="40" w:type="dxa"/>
              <w:left w:w="80" w:type="dxa"/>
              <w:right w:w="80" w:type="dxa"/>
            </w:tcMar>
          </w:tcPr>
          <w:p>
            <w:pPr>
              <w:spacing w:after="40"/>
            </w:pPr>
            <w:r/>
            <w:r>
              <w:t>Lista de aprendizajes guardados, favoritos, filtros, papelera (UI)</w:t>
            </w:r>
          </w:p>
        </w:tc>
      </w:tr>
      <w:tr>
        <w:tc>
          <w:tcPr>
            <w:tcW w:type="dxa" w:w="3024"/>
            <w:tcMar>
              <w:top w:w="40" w:type="dxa"/>
              <w:bottom w:w="40" w:type="dxa"/>
              <w:left w:w="80" w:type="dxa"/>
              <w:right w:w="80" w:type="dxa"/>
            </w:tcMar>
          </w:tcPr>
          <w:p>
            <w:pPr>
              <w:spacing w:after="40"/>
            </w:pPr>
            <w:r/>
            <w:r>
              <w:rPr>
                <w:rFonts w:ascii="Consolas" w:hAnsi="Consolas"/>
                <w:color w:val="B03000"/>
                <w:sz w:val="19"/>
              </w:rPr>
              <w:t>/aprendizajes/[sectorId]</w:t>
            </w:r>
          </w:p>
        </w:tc>
        <w:tc>
          <w:tcPr>
            <w:tcW w:type="dxa" w:w="3024"/>
            <w:tcMar>
              <w:top w:w="40" w:type="dxa"/>
              <w:bottom w:w="40" w:type="dxa"/>
              <w:left w:w="80" w:type="dxa"/>
              <w:right w:w="80" w:type="dxa"/>
            </w:tcMar>
          </w:tcPr>
          <w:p>
            <w:pPr>
              <w:spacing w:after="40"/>
            </w:pPr>
            <w:r/>
            <w:r>
              <w:t>Aprendizajes por sector</w:t>
            </w:r>
          </w:p>
        </w:tc>
        <w:tc>
          <w:tcPr>
            <w:tcW w:type="dxa" w:w="3024"/>
            <w:tcMar>
              <w:top w:w="40" w:type="dxa"/>
              <w:bottom w:w="40" w:type="dxa"/>
              <w:left w:w="80" w:type="dxa"/>
              <w:right w:w="80" w:type="dxa"/>
            </w:tcMar>
          </w:tcPr>
          <w:p>
            <w:pPr>
              <w:spacing w:after="40"/>
            </w:pPr>
            <w:r/>
            <w:r>
              <w:t>Aprendizajes de un sector concreto</w:t>
            </w:r>
          </w:p>
        </w:tc>
      </w:tr>
      <w:tr>
        <w:tc>
          <w:tcPr>
            <w:tcW w:type="dxa" w:w="3024"/>
            <w:tcMar>
              <w:top w:w="40" w:type="dxa"/>
              <w:bottom w:w="40" w:type="dxa"/>
              <w:left w:w="80" w:type="dxa"/>
              <w:right w:w="80" w:type="dxa"/>
            </w:tcMar>
          </w:tcPr>
          <w:p>
            <w:pPr>
              <w:spacing w:after="40"/>
            </w:pPr>
            <w:r/>
            <w:r>
              <w:rPr>
                <w:rFonts w:ascii="Consolas" w:hAnsi="Consolas"/>
                <w:color w:val="B03000"/>
                <w:sz w:val="19"/>
              </w:rPr>
              <w:t>/habilidades</w:t>
            </w:r>
          </w:p>
        </w:tc>
        <w:tc>
          <w:tcPr>
            <w:tcW w:type="dxa" w:w="3024"/>
            <w:tcMar>
              <w:top w:w="40" w:type="dxa"/>
              <w:bottom w:w="40" w:type="dxa"/>
              <w:left w:w="80" w:type="dxa"/>
              <w:right w:w="80" w:type="dxa"/>
            </w:tcMar>
          </w:tcPr>
          <w:p>
            <w:pPr>
              <w:spacing w:after="40"/>
            </w:pPr>
            <w:r/>
            <w:r>
              <w:t>Habilidades</w:t>
            </w:r>
          </w:p>
        </w:tc>
        <w:tc>
          <w:tcPr>
            <w:tcW w:type="dxa" w:w="3024"/>
            <w:tcMar>
              <w:top w:w="40" w:type="dxa"/>
              <w:bottom w:w="40" w:type="dxa"/>
              <w:left w:w="80" w:type="dxa"/>
              <w:right w:w="80" w:type="dxa"/>
            </w:tcMar>
          </w:tcPr>
          <w:p>
            <w:pPr>
              <w:spacing w:after="40"/>
            </w:pPr>
            <w:r/>
            <w:r>
              <w:t>Lista de habilidades con estado de error/Reintentar; alta de habilidad</w:t>
            </w:r>
          </w:p>
        </w:tc>
      </w:tr>
      <w:tr>
        <w:tc>
          <w:tcPr>
            <w:tcW w:type="dxa" w:w="3024"/>
            <w:tcMar>
              <w:top w:w="40" w:type="dxa"/>
              <w:bottom w:w="40" w:type="dxa"/>
              <w:left w:w="80" w:type="dxa"/>
              <w:right w:w="80" w:type="dxa"/>
            </w:tcMar>
          </w:tcPr>
          <w:p>
            <w:pPr>
              <w:spacing w:after="40"/>
            </w:pPr>
            <w:r/>
            <w:r>
              <w:rPr>
                <w:rFonts w:ascii="Consolas" w:hAnsi="Consolas"/>
                <w:color w:val="B03000"/>
                <w:sz w:val="19"/>
              </w:rPr>
              <w:t>/habilidades/[id]</w:t>
            </w:r>
          </w:p>
        </w:tc>
        <w:tc>
          <w:tcPr>
            <w:tcW w:type="dxa" w:w="3024"/>
            <w:tcMar>
              <w:top w:w="40" w:type="dxa"/>
              <w:bottom w:w="40" w:type="dxa"/>
              <w:left w:w="80" w:type="dxa"/>
              <w:right w:w="80" w:type="dxa"/>
            </w:tcMar>
          </w:tcPr>
          <w:p>
            <w:pPr>
              <w:spacing w:after="40"/>
            </w:pPr>
            <w:r/>
            <w:r>
              <w:t>Detalle de habilidad</w:t>
            </w:r>
          </w:p>
        </w:tc>
        <w:tc>
          <w:tcPr>
            <w:tcW w:type="dxa" w:w="3024"/>
            <w:tcMar>
              <w:top w:w="40" w:type="dxa"/>
              <w:bottom w:w="40" w:type="dxa"/>
              <w:left w:w="80" w:type="dxa"/>
              <w:right w:w="80" w:type="dxa"/>
            </w:tcMar>
          </w:tcPr>
          <w:p>
            <w:pPr>
              <w:spacing w:after="40"/>
            </w:pPr>
            <w:r/>
            <w:r>
              <w:t>Práctica, guía, gráficos, sesiones, recordatorios, logros</w:t>
            </w:r>
          </w:p>
        </w:tc>
      </w:tr>
      <w:tr>
        <w:tc>
          <w:tcPr>
            <w:tcW w:type="dxa" w:w="3024"/>
            <w:tcMar>
              <w:top w:w="40" w:type="dxa"/>
              <w:bottom w:w="40" w:type="dxa"/>
              <w:left w:w="80" w:type="dxa"/>
              <w:right w:w="80" w:type="dxa"/>
            </w:tcMar>
          </w:tcPr>
          <w:p>
            <w:pPr>
              <w:spacing w:after="40"/>
            </w:pPr>
            <w:r/>
            <w:r>
              <w:rPr>
                <w:rFonts w:ascii="Consolas" w:hAnsi="Consolas"/>
                <w:color w:val="B03000"/>
                <w:sz w:val="19"/>
              </w:rPr>
              <w:t>/focus-timer</w:t>
            </w:r>
          </w:p>
        </w:tc>
        <w:tc>
          <w:tcPr>
            <w:tcW w:type="dxa" w:w="3024"/>
            <w:tcMar>
              <w:top w:w="40" w:type="dxa"/>
              <w:bottom w:w="40" w:type="dxa"/>
              <w:left w:w="80" w:type="dxa"/>
              <w:right w:w="80" w:type="dxa"/>
            </w:tcMar>
          </w:tcPr>
          <w:p>
            <w:pPr>
              <w:spacing w:after="40"/>
            </w:pPr>
            <w:r/>
            <w:r>
              <w:t>Focus Timer</w:t>
            </w:r>
          </w:p>
        </w:tc>
        <w:tc>
          <w:tcPr>
            <w:tcW w:type="dxa" w:w="3024"/>
            <w:tcMar>
              <w:top w:w="40" w:type="dxa"/>
              <w:bottom w:w="40" w:type="dxa"/>
              <w:left w:w="80" w:type="dxa"/>
              <w:right w:w="80" w:type="dxa"/>
            </w:tcMar>
          </w:tcPr>
          <w:p>
            <w:pPr>
              <w:spacing w:after="40"/>
            </w:pPr>
            <w:r/>
            <w:r>
              <w:t>Temporizador, animaciones, coleccionables, todos, hábitos</w:t>
            </w:r>
          </w:p>
        </w:tc>
      </w:tr>
      <w:tr>
        <w:tc>
          <w:tcPr>
            <w:tcW w:type="dxa" w:w="3024"/>
            <w:tcMar>
              <w:top w:w="40" w:type="dxa"/>
              <w:bottom w:w="40" w:type="dxa"/>
              <w:left w:w="80" w:type="dxa"/>
              <w:right w:w="80" w:type="dxa"/>
            </w:tcMar>
          </w:tcPr>
          <w:p>
            <w:pPr>
              <w:spacing w:after="40"/>
            </w:pPr>
            <w:r/>
            <w:r>
              <w:rPr>
                <w:rFonts w:ascii="Consolas" w:hAnsi="Consolas"/>
                <w:color w:val="B03000"/>
                <w:sz w:val="19"/>
              </w:rPr>
              <w:t>/juegos-matematicos</w:t>
            </w:r>
          </w:p>
        </w:tc>
        <w:tc>
          <w:tcPr>
            <w:tcW w:type="dxa" w:w="3024"/>
            <w:tcMar>
              <w:top w:w="40" w:type="dxa"/>
              <w:bottom w:w="40" w:type="dxa"/>
              <w:left w:w="80" w:type="dxa"/>
              <w:right w:w="80" w:type="dxa"/>
            </w:tcMar>
          </w:tcPr>
          <w:p>
            <w:pPr>
              <w:spacing w:after="40"/>
            </w:pPr>
            <w:r/>
            <w:r>
              <w:t>Juegos Matemáticos</w:t>
            </w:r>
          </w:p>
        </w:tc>
        <w:tc>
          <w:tcPr>
            <w:tcW w:type="dxa" w:w="3024"/>
            <w:tcMar>
              <w:top w:w="40" w:type="dxa"/>
              <w:bottom w:w="40" w:type="dxa"/>
              <w:left w:w="80" w:type="dxa"/>
              <w:right w:w="80" w:type="dxa"/>
            </w:tcMar>
          </w:tcPr>
          <w:p>
            <w:pPr>
              <w:spacing w:after="40"/>
            </w:pPr>
            <w:r/>
            <w:r>
              <w:t>Cálculo mental con perfiles y estadísticas</w:t>
            </w:r>
          </w:p>
        </w:tc>
      </w:tr>
      <w:tr>
        <w:tc>
          <w:tcPr>
            <w:tcW w:type="dxa" w:w="3024"/>
            <w:tcMar>
              <w:top w:w="40" w:type="dxa"/>
              <w:bottom w:w="40" w:type="dxa"/>
              <w:left w:w="80" w:type="dxa"/>
              <w:right w:w="80" w:type="dxa"/>
            </w:tcMar>
          </w:tcPr>
          <w:p>
            <w:pPr>
              <w:spacing w:after="40"/>
            </w:pPr>
            <w:r/>
            <w:r>
              <w:rPr>
                <w:rFonts w:ascii="Consolas" w:hAnsi="Consolas"/>
                <w:color w:val="B03000"/>
                <w:sz w:val="19"/>
              </w:rPr>
              <w:t>/lab-voz</w:t>
            </w:r>
          </w:p>
        </w:tc>
        <w:tc>
          <w:tcPr>
            <w:tcW w:type="dxa" w:w="3024"/>
            <w:tcMar>
              <w:top w:w="40" w:type="dxa"/>
              <w:bottom w:w="40" w:type="dxa"/>
              <w:left w:w="80" w:type="dxa"/>
              <w:right w:w="80" w:type="dxa"/>
            </w:tcMar>
          </w:tcPr>
          <w:p>
            <w:pPr>
              <w:spacing w:after="40"/>
            </w:pPr>
            <w:r/>
            <w:r>
              <w:t>Laboratorio de Voz</w:t>
            </w:r>
          </w:p>
        </w:tc>
        <w:tc>
          <w:tcPr>
            <w:tcW w:type="dxa" w:w="3024"/>
            <w:tcMar>
              <w:top w:w="40" w:type="dxa"/>
              <w:bottom w:w="40" w:type="dxa"/>
              <w:left w:w="80" w:type="dxa"/>
              <w:right w:w="80" w:type="dxa"/>
            </w:tcMar>
          </w:tcPr>
          <w:p>
            <w:pPr>
              <w:spacing w:after="40"/>
            </w:pPr>
            <w:r/>
            <w:r>
              <w:t>Pruebas de reconocimiento de voz y TTS</w:t>
            </w:r>
          </w:p>
        </w:tc>
      </w:tr>
      <w:tr>
        <w:tc>
          <w:tcPr>
            <w:tcW w:type="dxa" w:w="3024"/>
            <w:tcMar>
              <w:top w:w="40" w:type="dxa"/>
              <w:bottom w:w="40" w:type="dxa"/>
              <w:left w:w="80" w:type="dxa"/>
              <w:right w:w="80" w:type="dxa"/>
            </w:tcMar>
          </w:tcPr>
          <w:p>
            <w:pPr>
              <w:spacing w:after="40"/>
            </w:pPr>
            <w:r/>
            <w:r>
              <w:rPr>
                <w:rFonts w:ascii="Consolas" w:hAnsi="Consolas"/>
                <w:color w:val="B03000"/>
                <w:sz w:val="19"/>
              </w:rPr>
              <w:t>/login</w:t>
            </w:r>
          </w:p>
        </w:tc>
        <w:tc>
          <w:tcPr>
            <w:tcW w:type="dxa" w:w="3024"/>
            <w:tcMar>
              <w:top w:w="40" w:type="dxa"/>
              <w:bottom w:w="40" w:type="dxa"/>
              <w:left w:w="80" w:type="dxa"/>
              <w:right w:w="80" w:type="dxa"/>
            </w:tcMar>
          </w:tcPr>
          <w:p>
            <w:pPr>
              <w:spacing w:after="40"/>
            </w:pPr>
            <w:r/>
            <w:r>
              <w:t>Acceso</w:t>
            </w:r>
          </w:p>
        </w:tc>
        <w:tc>
          <w:tcPr>
            <w:tcW w:type="dxa" w:w="3024"/>
            <w:tcMar>
              <w:top w:w="40" w:type="dxa"/>
              <w:bottom w:w="40" w:type="dxa"/>
              <w:left w:w="80" w:type="dxa"/>
              <w:right w:w="80" w:type="dxa"/>
            </w:tcMar>
          </w:tcPr>
          <w:p>
            <w:pPr>
              <w:spacing w:after="40"/>
            </w:pPr>
            <w:r/>
            <w:r>
              <w:t>Enlace mágico por email (Supabase Auth)</w:t>
            </w:r>
          </w:p>
        </w:tc>
      </w:tr>
      <w:tr>
        <w:tc>
          <w:tcPr>
            <w:tcW w:type="dxa" w:w="3024"/>
            <w:tcMar>
              <w:top w:w="40" w:type="dxa"/>
              <w:bottom w:w="40" w:type="dxa"/>
              <w:left w:w="80" w:type="dxa"/>
              <w:right w:w="80" w:type="dxa"/>
            </w:tcMar>
          </w:tcPr>
          <w:p>
            <w:pPr>
              <w:spacing w:after="40"/>
            </w:pPr>
            <w:r/>
            <w:r>
              <w:rPr>
                <w:rFonts w:ascii="Consolas" w:hAnsi="Consolas"/>
                <w:color w:val="B03000"/>
                <w:sz w:val="19"/>
              </w:rPr>
              <w:t>/mapa</w:t>
            </w:r>
          </w:p>
        </w:tc>
        <w:tc>
          <w:tcPr>
            <w:tcW w:type="dxa" w:w="3024"/>
            <w:tcMar>
              <w:top w:w="40" w:type="dxa"/>
              <w:bottom w:w="40" w:type="dxa"/>
              <w:left w:w="80" w:type="dxa"/>
              <w:right w:w="80" w:type="dxa"/>
            </w:tcMar>
          </w:tcPr>
          <w:p>
            <w:pPr>
              <w:spacing w:after="40"/>
            </w:pPr>
            <w:r/>
            <w:r>
              <w:t>Mapa</w:t>
            </w:r>
          </w:p>
        </w:tc>
        <w:tc>
          <w:tcPr>
            <w:tcW w:type="dxa" w:w="3024"/>
            <w:tcMar>
              <w:top w:w="40" w:type="dxa"/>
              <w:bottom w:w="40" w:type="dxa"/>
              <w:left w:w="80" w:type="dxa"/>
              <w:right w:w="80" w:type="dxa"/>
            </w:tcMar>
          </w:tcPr>
          <w:p>
            <w:pPr>
              <w:spacing w:after="40"/>
            </w:pPr>
            <w:r/>
            <w:r>
              <w:t>Visualización de sectores y progreso</w:t>
            </w:r>
          </w:p>
        </w:tc>
      </w:tr>
      <w:tr>
        <w:tc>
          <w:tcPr>
            <w:tcW w:type="dxa" w:w="3024"/>
            <w:tcMar>
              <w:top w:w="40" w:type="dxa"/>
              <w:bottom w:w="40" w:type="dxa"/>
              <w:left w:w="80" w:type="dxa"/>
              <w:right w:w="80" w:type="dxa"/>
            </w:tcMar>
          </w:tcPr>
          <w:p>
            <w:pPr>
              <w:spacing w:after="40"/>
            </w:pPr>
            <w:r/>
            <w:r>
              <w:rPr>
                <w:rFonts w:ascii="Consolas" w:hAnsi="Consolas"/>
                <w:color w:val="B03000"/>
                <w:sz w:val="19"/>
              </w:rPr>
              <w:t>/progreso</w:t>
            </w:r>
          </w:p>
        </w:tc>
        <w:tc>
          <w:tcPr>
            <w:tcW w:type="dxa" w:w="3024"/>
            <w:tcMar>
              <w:top w:w="40" w:type="dxa"/>
              <w:bottom w:w="40" w:type="dxa"/>
              <w:left w:w="80" w:type="dxa"/>
              <w:right w:w="80" w:type="dxa"/>
            </w:tcMar>
          </w:tcPr>
          <w:p>
            <w:pPr>
              <w:spacing w:after="40"/>
            </w:pPr>
            <w:r/>
            <w:r>
              <w:t>Progreso</w:t>
            </w:r>
          </w:p>
        </w:tc>
        <w:tc>
          <w:tcPr>
            <w:tcW w:type="dxa" w:w="3024"/>
            <w:tcMar>
              <w:top w:w="40" w:type="dxa"/>
              <w:bottom w:w="40" w:type="dxa"/>
              <w:left w:w="80" w:type="dxa"/>
              <w:right w:w="80" w:type="dxa"/>
            </w:tcMar>
          </w:tcPr>
          <w:p>
            <w:pPr>
              <w:spacing w:after="40"/>
            </w:pPr>
            <w:r/>
            <w:r>
              <w:t>Dashboard: racha, heatmap de actividad, estadísticas por habilidad</w:t>
            </w:r>
          </w:p>
        </w:tc>
      </w:tr>
      <w:tr>
        <w:tc>
          <w:tcPr>
            <w:tcW w:type="dxa" w:w="3024"/>
            <w:tcMar>
              <w:top w:w="40" w:type="dxa"/>
              <w:bottom w:w="40" w:type="dxa"/>
              <w:left w:w="80" w:type="dxa"/>
              <w:right w:w="80" w:type="dxa"/>
            </w:tcMar>
          </w:tcPr>
          <w:p>
            <w:pPr>
              <w:spacing w:after="40"/>
            </w:pPr>
            <w:r/>
            <w:r>
              <w:rPr>
                <w:rFonts w:ascii="Consolas" w:hAnsi="Consolas"/>
                <w:color w:val="B03000"/>
                <w:sz w:val="19"/>
              </w:rPr>
              <w:t>/repaso</w:t>
            </w:r>
          </w:p>
        </w:tc>
        <w:tc>
          <w:tcPr>
            <w:tcW w:type="dxa" w:w="3024"/>
            <w:tcMar>
              <w:top w:w="40" w:type="dxa"/>
              <w:bottom w:w="40" w:type="dxa"/>
              <w:left w:w="80" w:type="dxa"/>
              <w:right w:w="80" w:type="dxa"/>
            </w:tcMar>
          </w:tcPr>
          <w:p>
            <w:pPr>
              <w:spacing w:after="40"/>
            </w:pPr>
            <w:r/>
            <w:r>
              <w:t>Repaso / Test</w:t>
            </w:r>
          </w:p>
        </w:tc>
        <w:tc>
          <w:tcPr>
            <w:tcW w:type="dxa" w:w="3024"/>
            <w:tcMar>
              <w:top w:w="40" w:type="dxa"/>
              <w:bottom w:w="40" w:type="dxa"/>
              <w:left w:w="80" w:type="dxa"/>
              <w:right w:w="80" w:type="dxa"/>
            </w:tcMar>
          </w:tcPr>
          <w:p>
            <w:pPr>
              <w:spacing w:after="40"/>
            </w:pPr>
            <w:r/>
            <w:r>
              <w:t>Ejecución del test semanal y repaso espaciado</w:t>
            </w:r>
          </w:p>
        </w:tc>
      </w:tr>
      <w:tr>
        <w:tc>
          <w:tcPr>
            <w:tcW w:type="dxa" w:w="3024"/>
            <w:tcMar>
              <w:top w:w="40" w:type="dxa"/>
              <w:bottom w:w="40" w:type="dxa"/>
              <w:left w:w="80" w:type="dxa"/>
              <w:right w:w="80" w:type="dxa"/>
            </w:tcMar>
          </w:tcPr>
          <w:p>
            <w:pPr>
              <w:spacing w:after="40"/>
            </w:pPr>
            <w:r/>
            <w:r>
              <w:rPr>
                <w:rFonts w:ascii="Consolas" w:hAnsi="Consolas"/>
                <w:color w:val="B03000"/>
                <w:sz w:val="19"/>
              </w:rPr>
              <w:t>/repaso/historial</w:t>
            </w:r>
          </w:p>
        </w:tc>
        <w:tc>
          <w:tcPr>
            <w:tcW w:type="dxa" w:w="3024"/>
            <w:tcMar>
              <w:top w:w="40" w:type="dxa"/>
              <w:bottom w:w="40" w:type="dxa"/>
              <w:left w:w="80" w:type="dxa"/>
              <w:right w:w="80" w:type="dxa"/>
            </w:tcMar>
          </w:tcPr>
          <w:p>
            <w:pPr>
              <w:spacing w:after="40"/>
            </w:pPr>
            <w:r/>
            <w:r>
              <w:t>Historial de Repaso</w:t>
            </w:r>
          </w:p>
        </w:tc>
        <w:tc>
          <w:tcPr>
            <w:tcW w:type="dxa" w:w="3024"/>
            <w:tcMar>
              <w:top w:w="40" w:type="dxa"/>
              <w:bottom w:w="40" w:type="dxa"/>
              <w:left w:w="80" w:type="dxa"/>
              <w:right w:w="80" w:type="dxa"/>
            </w:tcMar>
          </w:tcPr>
          <w:p>
            <w:pPr>
              <w:spacing w:after="40"/>
            </w:pPr>
            <w:r/>
            <w:r>
              <w:t>Tests realizados con sus puntuaciones</w:t>
            </w:r>
          </w:p>
        </w:tc>
      </w:tr>
      <w:tr>
        <w:tc>
          <w:tcPr>
            <w:tcW w:type="dxa" w:w="3024"/>
            <w:tcMar>
              <w:top w:w="40" w:type="dxa"/>
              <w:bottom w:w="40" w:type="dxa"/>
              <w:left w:w="80" w:type="dxa"/>
              <w:right w:w="80" w:type="dxa"/>
            </w:tcMar>
          </w:tcPr>
          <w:p>
            <w:pPr>
              <w:spacing w:after="40"/>
            </w:pPr>
            <w:r/>
            <w:r>
              <w:rPr>
                <w:rFonts w:ascii="Consolas" w:hAnsi="Consolas"/>
                <w:color w:val="B03000"/>
                <w:sz w:val="19"/>
              </w:rPr>
              <w:t>/rutas</w:t>
            </w:r>
          </w:p>
        </w:tc>
        <w:tc>
          <w:tcPr>
            <w:tcW w:type="dxa" w:w="3024"/>
            <w:tcMar>
              <w:top w:w="40" w:type="dxa"/>
              <w:bottom w:w="40" w:type="dxa"/>
              <w:left w:w="80" w:type="dxa"/>
              <w:right w:w="80" w:type="dxa"/>
            </w:tcMar>
          </w:tcPr>
          <w:p>
            <w:pPr>
              <w:spacing w:after="40"/>
            </w:pPr>
            <w:r/>
            <w:r>
              <w:t>Rutas de Aprendizaje</w:t>
            </w:r>
          </w:p>
        </w:tc>
        <w:tc>
          <w:tcPr>
            <w:tcW w:type="dxa" w:w="3024"/>
            <w:tcMar>
              <w:top w:w="40" w:type="dxa"/>
              <w:bottom w:w="40" w:type="dxa"/>
              <w:left w:w="80" w:type="dxa"/>
              <w:right w:w="80" w:type="dxa"/>
            </w:tcMar>
          </w:tcPr>
          <w:p>
            <w:pPr>
              <w:spacing w:after="40"/>
            </w:pPr>
            <w:r/>
            <w:r>
              <w:t>Generación y seguimiento de rutas</w:t>
            </w:r>
          </w:p>
        </w:tc>
      </w:tr>
    </w:tbl>
    <w:p>
      <w:pPr>
        <w:spacing w:after="40"/>
      </w:pPr>
    </w:p>
    <w:p>
      <w:pPr>
        <w:pStyle w:val="Heading2"/>
      </w:pPr>
      <w:bookmarkStart w:id="1021" w:name="_toc_22"/>
      <w:r/>
      <w:bookmarkEnd w:id="1021"/>
      <w:r>
        <w:rPr>
          <w:b/>
          <w:color w:val="E2601F"/>
        </w:rPr>
        <w:t xml:space="preserve">5.2 </w:t>
      </w:r>
      <w:r>
        <w:rPr>
          <w:color w:val="1A1A1A"/>
        </w:rPr>
        <w:t>API Routes (Route Handlers)</w:t>
      </w:r>
    </w:p>
    <w:p>
      <w:r>
        <w:t xml:space="preserve">Agrupadas por dominio. Todas viven en </w:t>
      </w:r>
      <w:r>
        <w:rPr>
          <w:rFonts w:ascii="Consolas" w:hAnsi="Consolas"/>
          <w:color w:val="B03000"/>
          <w:sz w:val="19"/>
        </w:rPr>
        <w:t>app/api/**</w:t>
      </w:r>
      <w:r>
        <w:t>.</w:t>
      </w:r>
    </w:p>
    <w:p>
      <w:r>
        <w:t>Aprendizaje:</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Método</w:t>
            </w:r>
          </w:p>
        </w:tc>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Descripción</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/api/aprender</w:t>
            </w:r>
          </w:p>
        </w:tc>
        <w:tc>
          <w:tcPr>
            <w:tcW w:type="dxa" w:w="3024"/>
            <w:tcMar>
              <w:top w:w="40" w:type="dxa"/>
              <w:bottom w:w="40" w:type="dxa"/>
              <w:left w:w="80" w:type="dxa"/>
              <w:right w:w="80" w:type="dxa"/>
            </w:tcMar>
          </w:tcPr>
          <w:p>
            <w:pPr>
              <w:spacing w:after="40"/>
            </w:pPr>
            <w:r/>
            <w:r>
              <w:t>Wrapper de compatibilidad: delega en generate (borrador IA) o save (guardar)</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/api/aprender/generate</w:t>
            </w:r>
          </w:p>
        </w:tc>
        <w:tc>
          <w:tcPr>
            <w:tcW w:type="dxa" w:w="3024"/>
            <w:tcMar>
              <w:top w:w="40" w:type="dxa"/>
              <w:bottom w:w="40" w:type="dxa"/>
              <w:left w:w="80" w:type="dxa"/>
              <w:right w:w="80" w:type="dxa"/>
            </w:tcMar>
          </w:tcPr>
          <w:p>
            <w:pPr>
              <w:spacing w:after="40"/>
            </w:pPr>
            <w:r/>
            <w:r>
              <w:t>Genera resumen, título, tags y sector con IA</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/api/aprender/save</w:t>
            </w:r>
          </w:p>
        </w:tc>
        <w:tc>
          <w:tcPr>
            <w:tcW w:type="dxa" w:w="3024"/>
            <w:tcMar>
              <w:top w:w="40" w:type="dxa"/>
              <w:bottom w:w="40" w:type="dxa"/>
              <w:left w:w="80" w:type="dxa"/>
              <w:right w:w="80" w:type="dxa"/>
            </w:tcMar>
          </w:tcPr>
          <w:p>
            <w:pPr>
              <w:spacing w:after="40"/>
            </w:pPr>
            <w:r/>
            <w:r>
              <w:t>Guarda aprendizaje en Supabase (sin consumidor en el frontend actual)</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/api/aprender/edit</w:t>
            </w:r>
          </w:p>
        </w:tc>
        <w:tc>
          <w:tcPr>
            <w:tcW w:type="dxa" w:w="3024"/>
            <w:tcMar>
              <w:top w:w="40" w:type="dxa"/>
              <w:bottom w:w="40" w:type="dxa"/>
              <w:left w:w="80" w:type="dxa"/>
              <w:right w:w="80" w:type="dxa"/>
            </w:tcMar>
          </w:tcPr>
          <w:p>
            <w:pPr>
              <w:spacing w:after="40"/>
            </w:pPr>
            <w:r/>
            <w:r>
              <w:t>Edita un resumen con IA</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/api/aprendizajes</w:t>
            </w:r>
          </w:p>
        </w:tc>
        <w:tc>
          <w:tcPr>
            <w:tcW w:type="dxa" w:w="3024"/>
            <w:tcMar>
              <w:top w:w="40" w:type="dxa"/>
              <w:bottom w:w="40" w:type="dxa"/>
              <w:left w:w="80" w:type="dxa"/>
              <w:right w:w="80" w:type="dxa"/>
            </w:tcMar>
          </w:tcPr>
          <w:p>
            <w:pPr>
              <w:spacing w:after="40"/>
            </w:pPr>
            <w:r/>
            <w:r>
              <w:t>Lista aprendizajes, agregados y progreso (Supabase)</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/api/aprendizajes/trash</w:t>
            </w:r>
          </w:p>
        </w:tc>
        <w:tc>
          <w:tcPr>
            <w:tcW w:type="dxa" w:w="3024"/>
            <w:tcMar>
              <w:top w:w="40" w:type="dxa"/>
              <w:bottom w:w="40" w:type="dxa"/>
              <w:left w:w="80" w:type="dxa"/>
              <w:right w:w="80" w:type="dxa"/>
            </w:tcMar>
          </w:tcPr>
          <w:p>
            <w:pPr>
              <w:spacing w:after="40"/>
            </w:pPr>
            <w:r/>
            <w:r>
              <w:t>Papelera de aprendizajes</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/api/aprendizajes/[id]/restore</w:t>
            </w:r>
          </w:p>
        </w:tc>
        <w:tc>
          <w:tcPr>
            <w:tcW w:type="dxa" w:w="3024"/>
            <w:tcMar>
              <w:top w:w="40" w:type="dxa"/>
              <w:bottom w:w="40" w:type="dxa"/>
              <w:left w:w="80" w:type="dxa"/>
              <w:right w:w="80" w:type="dxa"/>
            </w:tcMar>
          </w:tcPr>
          <w:p>
            <w:pPr>
              <w:spacing w:after="40"/>
            </w:pPr>
            <w:r/>
            <w:r>
              <w:t>Restaura un aprendizaje</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/api/sectores</w:t>
            </w:r>
          </w:p>
        </w:tc>
        <w:tc>
          <w:tcPr>
            <w:tcW w:type="dxa" w:w="3024"/>
            <w:tcMar>
              <w:top w:w="40" w:type="dxa"/>
              <w:bottom w:w="40" w:type="dxa"/>
              <w:left w:w="80" w:type="dxa"/>
              <w:right w:w="80" w:type="dxa"/>
            </w:tcMar>
          </w:tcPr>
          <w:p>
            <w:pPr>
              <w:spacing w:after="40"/>
            </w:pPr>
            <w:r/>
            <w:r>
              <w:t>Lista de sectores temáticos</w:t>
            </w:r>
          </w:p>
        </w:tc>
      </w:tr>
    </w:tbl>
    <w:p>
      <w:pPr>
        <w:spacing w:after="40"/>
      </w:pPr>
    </w:p>
    <w:p>
      <w:r>
        <w:t>Chat:</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Método</w:t>
            </w:r>
          </w:p>
        </w:tc>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Descripción</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/api/chat</w:t>
            </w:r>
          </w:p>
        </w:tc>
        <w:tc>
          <w:tcPr>
            <w:tcW w:type="dxa" w:w="3024"/>
            <w:tcMar>
              <w:top w:w="40" w:type="dxa"/>
              <w:bottom w:w="40" w:type="dxa"/>
              <w:left w:w="80" w:type="dxa"/>
              <w:right w:w="80" w:type="dxa"/>
            </w:tcMar>
          </w:tcPr>
          <w:p>
            <w:pPr>
              <w:spacing w:after="40"/>
            </w:pPr>
            <w:r/>
            <w:r>
              <w:t>Motor del tutor con análisis AIE (OpenAI o stub)</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/api/chat/title</w:t>
            </w:r>
          </w:p>
        </w:tc>
        <w:tc>
          <w:tcPr>
            <w:tcW w:type="dxa" w:w="3024"/>
            <w:tcMar>
              <w:top w:w="40" w:type="dxa"/>
              <w:bottom w:w="40" w:type="dxa"/>
              <w:left w:w="80" w:type="dxa"/>
              <w:right w:w="80" w:type="dxa"/>
            </w:tcMar>
          </w:tcPr>
          <w:p>
            <w:pPr>
              <w:spacing w:after="40"/>
            </w:pPr>
            <w:r/>
            <w:r>
              <w:t>Genera título automático del chat</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/api/chats</w:t>
            </w:r>
          </w:p>
        </w:tc>
        <w:tc>
          <w:tcPr>
            <w:tcW w:type="dxa" w:w="3024"/>
            <w:tcMar>
              <w:top w:w="40" w:type="dxa"/>
              <w:bottom w:w="40" w:type="dxa"/>
              <w:left w:w="80" w:type="dxa"/>
              <w:right w:w="80" w:type="dxa"/>
            </w:tcMar>
          </w:tcPr>
          <w:p>
            <w:pPr>
              <w:spacing w:after="40"/>
            </w:pPr>
            <w:r/>
            <w:r>
              <w:t>Lista y crea chats guardados</w:t>
            </w:r>
          </w:p>
        </w:tc>
      </w:tr>
      <w:tr>
        <w:tc>
          <w:tcPr>
            <w:tcW w:type="dxa" w:w="3024"/>
            <w:tcMar>
              <w:top w:w="40" w:type="dxa"/>
              <w:bottom w:w="40" w:type="dxa"/>
              <w:left w:w="80" w:type="dxa"/>
              <w:right w:w="80" w:type="dxa"/>
            </w:tcMar>
          </w:tcPr>
          <w:p>
            <w:pPr>
              <w:spacing w:after="40"/>
            </w:pPr>
            <w:r/>
            <w:r>
              <w:t>GET/DELETE</w:t>
            </w:r>
          </w:p>
        </w:tc>
        <w:tc>
          <w:tcPr>
            <w:tcW w:type="dxa" w:w="3024"/>
            <w:tcMar>
              <w:top w:w="40" w:type="dxa"/>
              <w:bottom w:w="40" w:type="dxa"/>
              <w:left w:w="80" w:type="dxa"/>
              <w:right w:w="80" w:type="dxa"/>
            </w:tcMar>
          </w:tcPr>
          <w:p>
            <w:pPr>
              <w:spacing w:after="40"/>
            </w:pPr>
            <w:r/>
            <w:r>
              <w:t>/api/chats/[id]</w:t>
            </w:r>
          </w:p>
        </w:tc>
        <w:tc>
          <w:tcPr>
            <w:tcW w:type="dxa" w:w="3024"/>
            <w:tcMar>
              <w:top w:w="40" w:type="dxa"/>
              <w:bottom w:w="40" w:type="dxa"/>
              <w:left w:w="80" w:type="dxa"/>
              <w:right w:w="80" w:type="dxa"/>
            </w:tcMar>
          </w:tcPr>
          <w:p>
            <w:pPr>
              <w:spacing w:after="40"/>
            </w:pPr>
            <w:r/>
            <w:r>
              <w:t>Obtiene o elimina un chat</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/api/chats/[id]/messages</w:t>
            </w:r>
          </w:p>
        </w:tc>
        <w:tc>
          <w:tcPr>
            <w:tcW w:type="dxa" w:w="3024"/>
            <w:tcMar>
              <w:top w:w="40" w:type="dxa"/>
              <w:bottom w:w="40" w:type="dxa"/>
              <w:left w:w="80" w:type="dxa"/>
              <w:right w:w="80" w:type="dxa"/>
            </w:tcMar>
          </w:tcPr>
          <w:p>
            <w:pPr>
              <w:spacing w:after="40"/>
            </w:pPr>
            <w:r/>
            <w:r>
              <w:t>Inserta mensaje, genera respuesta IA y la persiste</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/api/chats/[id]/close</w:t>
            </w:r>
          </w:p>
        </w:tc>
        <w:tc>
          <w:tcPr>
            <w:tcW w:type="dxa" w:w="3024"/>
            <w:tcMar>
              <w:top w:w="40" w:type="dxa"/>
              <w:bottom w:w="40" w:type="dxa"/>
              <w:left w:w="80" w:type="dxa"/>
              <w:right w:w="80" w:type="dxa"/>
            </w:tcMar>
          </w:tcPr>
          <w:p>
            <w:pPr>
              <w:spacing w:after="40"/>
            </w:pPr>
            <w:r/>
            <w:r>
              <w:t>Cierra un chat (valida id; opcionalmente vincula aprendizaje)</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/api/recommendations</w:t>
            </w:r>
          </w:p>
        </w:tc>
        <w:tc>
          <w:tcPr>
            <w:tcW w:type="dxa" w:w="3024"/>
            <w:tcMar>
              <w:top w:w="40" w:type="dxa"/>
              <w:bottom w:w="40" w:type="dxa"/>
              <w:left w:w="80" w:type="dxa"/>
              <w:right w:w="80" w:type="dxa"/>
            </w:tcMar>
          </w:tcPr>
          <w:p>
            <w:pPr>
              <w:spacing w:after="40"/>
            </w:pPr>
            <w:r/>
            <w:r>
              <w:t>Temas y subtemas relacionados</w:t>
            </w:r>
          </w:p>
        </w:tc>
      </w:tr>
    </w:tbl>
    <w:p>
      <w:pPr>
        <w:spacing w:after="40"/>
      </w:pPr>
    </w:p>
    <w:p>
      <w:r>
        <w:t>Tests y repaso:</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Método</w:t>
            </w:r>
          </w:p>
        </w:tc>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Descripción</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/api/repaso</w:t>
            </w:r>
          </w:p>
        </w:tc>
        <w:tc>
          <w:tcPr>
            <w:tcW w:type="dxa" w:w="3024"/>
            <w:tcMar>
              <w:top w:w="40" w:type="dxa"/>
              <w:bottom w:w="40" w:type="dxa"/>
              <w:left w:w="80" w:type="dxa"/>
              <w:right w:w="80" w:type="dxa"/>
            </w:tcMar>
          </w:tcPr>
          <w:p>
            <w:pPr>
              <w:spacing w:after="40"/>
            </w:pPr>
            <w:r/>
            <w:r>
              <w:t>Genera preguntas de repaso de aprendizajes recientes</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/api/test-me</w:t>
            </w:r>
          </w:p>
        </w:tc>
        <w:tc>
          <w:tcPr>
            <w:tcW w:type="dxa" w:w="3024"/>
            <w:tcMar>
              <w:top w:w="40" w:type="dxa"/>
              <w:bottom w:w="40" w:type="dxa"/>
              <w:left w:w="80" w:type="dxa"/>
              <w:right w:w="80" w:type="dxa"/>
            </w:tcMar>
          </w:tcPr>
          <w:p>
            <w:pPr>
              <w:spacing w:after="40"/>
            </w:pPr>
            <w:r/>
            <w:r>
              <w:t>Genera 3 preguntas de evaluación sobre un contenido</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/api/repaso/historial</w:t>
            </w:r>
          </w:p>
        </w:tc>
        <w:tc>
          <w:tcPr>
            <w:tcW w:type="dxa" w:w="3024"/>
            <w:tcMar>
              <w:top w:w="40" w:type="dxa"/>
              <w:bottom w:w="40" w:type="dxa"/>
              <w:left w:w="80" w:type="dxa"/>
              <w:right w:w="80" w:type="dxa"/>
            </w:tcMar>
          </w:tcPr>
          <w:p>
            <w:pPr>
              <w:spacing w:after="40"/>
            </w:pPr>
            <w:r/>
            <w:r>
              <w:t>Lista y guarda historial de exámenes (exam_history)</w:t>
            </w:r>
          </w:p>
        </w:tc>
      </w:tr>
    </w:tbl>
    <w:p>
      <w:pPr>
        <w:spacing w:after="40"/>
      </w:pPr>
    </w:p>
    <w:p>
      <w:r>
        <w:t>Habilidades y recordatorios: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Método</w:t>
            </w:r>
          </w:p>
        </w:tc>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Descripción</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/api/habilidades</w:t>
            </w:r>
          </w:p>
        </w:tc>
        <w:tc>
          <w:tcPr>
            <w:tcW w:type="dxa" w:w="3024"/>
            <w:tcMar>
              <w:top w:w="40" w:type="dxa"/>
              <w:bottom w:w="40" w:type="dxa"/>
              <w:left w:w="80" w:type="dxa"/>
              <w:right w:w="80" w:type="dxa"/>
            </w:tcMar>
          </w:tcPr>
          <w:p>
            <w:pPr>
              <w:spacing w:after="40"/>
            </w:pPr>
            <w:r/>
            <w:r>
              <w:t>Lista y crea habilidades</w:t>
            </w:r>
          </w:p>
        </w:tc>
      </w:tr>
      <w:tr>
        <w:tc>
          <w:tcPr>
            <w:tcW w:type="dxa" w:w="3024"/>
            <w:tcMar>
              <w:top w:w="40" w:type="dxa"/>
              <w:bottom w:w="40" w:type="dxa"/>
              <w:left w:w="80" w:type="dxa"/>
              <w:right w:w="80" w:type="dxa"/>
            </w:tcMar>
          </w:tcPr>
          <w:p>
            <w:pPr>
              <w:spacing w:after="40"/>
            </w:pPr>
            <w:r/>
            <w:r>
              <w:t>GET/PATCH/DELETE</w:t>
            </w:r>
          </w:p>
        </w:tc>
        <w:tc>
          <w:tcPr>
            <w:tcW w:type="dxa" w:w="3024"/>
            <w:tcMar>
              <w:top w:w="40" w:type="dxa"/>
              <w:bottom w:w="40" w:type="dxa"/>
              <w:left w:w="80" w:type="dxa"/>
              <w:right w:w="80" w:type="dxa"/>
            </w:tcMar>
          </w:tcPr>
          <w:p>
            <w:pPr>
              <w:spacing w:after="40"/>
            </w:pPr>
            <w:r/>
            <w:r>
              <w:t>/api/habilidades/[id]</w:t>
            </w:r>
          </w:p>
        </w:tc>
        <w:tc>
          <w:tcPr>
            <w:tcW w:type="dxa" w:w="3024"/>
            <w:tcMar>
              <w:top w:w="40" w:type="dxa"/>
              <w:bottom w:w="40" w:type="dxa"/>
              <w:left w:w="80" w:type="dxa"/>
              <w:right w:w="80" w:type="dxa"/>
            </w:tcMar>
          </w:tcPr>
          <w:p>
            <w:pPr>
              <w:spacing w:after="40"/>
            </w:pPr>
            <w:r/>
            <w:r>
              <w:t>Obtiene, actualiza o borra (soft) una habilidad</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/api/habilidades/[id]/generar-guia</w:t>
            </w:r>
          </w:p>
        </w:tc>
        <w:tc>
          <w:tcPr>
            <w:tcW w:type="dxa" w:w="3024"/>
            <w:tcMar>
              <w:top w:w="40" w:type="dxa"/>
              <w:bottom w:w="40" w:type="dxa"/>
              <w:left w:w="80" w:type="dxa"/>
              <w:right w:w="80" w:type="dxa"/>
            </w:tcMar>
          </w:tcPr>
          <w:p>
            <w:pPr>
              <w:spacing w:after="40"/>
            </w:pPr>
            <w:r/>
            <w:r>
              <w:t>Genera guía de aprendizaje con IA</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/api/habilidades/[id]/sesiones</w:t>
            </w:r>
          </w:p>
        </w:tc>
        <w:tc>
          <w:tcPr>
            <w:tcW w:type="dxa" w:w="3024"/>
            <w:tcMar>
              <w:top w:w="40" w:type="dxa"/>
              <w:bottom w:w="40" w:type="dxa"/>
              <w:left w:w="80" w:type="dxa"/>
              <w:right w:w="80" w:type="dxa"/>
            </w:tcMar>
          </w:tcPr>
          <w:p>
            <w:pPr>
              <w:spacing w:after="40"/>
            </w:pPr>
            <w:r/>
            <w:r>
              <w:t>Registra sesión de práctica (actualiza tiempo y nivel)</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/api/habilidades/[id]/restore</w:t>
            </w:r>
          </w:p>
        </w:tc>
        <w:tc>
          <w:tcPr>
            <w:tcW w:type="dxa" w:w="3024"/>
            <w:tcMar>
              <w:top w:w="40" w:type="dxa"/>
              <w:bottom w:w="40" w:type="dxa"/>
              <w:left w:w="80" w:type="dxa"/>
              <w:right w:w="80" w:type="dxa"/>
            </w:tcMar>
          </w:tcPr>
          <w:p>
            <w:pPr>
              <w:spacing w:after="40"/>
            </w:pPr>
            <w:r/>
            <w:r>
              <w:t>Restaura una habilidad</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/api/habilidades/trash</w:t>
            </w:r>
          </w:p>
        </w:tc>
        <w:tc>
          <w:tcPr>
            <w:tcW w:type="dxa" w:w="3024"/>
            <w:tcMar>
              <w:top w:w="40" w:type="dxa"/>
              <w:bottom w:w="40" w:type="dxa"/>
              <w:left w:w="80" w:type="dxa"/>
              <w:right w:w="80" w:type="dxa"/>
            </w:tcMar>
          </w:tcPr>
          <w:p>
            <w:pPr>
              <w:spacing w:after="40"/>
            </w:pPr>
            <w:r/>
            <w:r>
              <w:t>Papelera de habilidades</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/api/recordatorios</w:t>
            </w:r>
          </w:p>
        </w:tc>
        <w:tc>
          <w:tcPr>
            <w:tcW w:type="dxa" w:w="3024"/>
            <w:tcMar>
              <w:top w:w="40" w:type="dxa"/>
              <w:bottom w:w="40" w:type="dxa"/>
              <w:left w:w="80" w:type="dxa"/>
              <w:right w:w="80" w:type="dxa"/>
            </w:tcMar>
          </w:tcPr>
          <w:p>
            <w:pPr>
              <w:spacing w:after="40"/>
            </w:pPr>
            <w:r/>
            <w:r>
              <w:t>Lista y crea recordatorios</w:t>
            </w:r>
          </w:p>
        </w:tc>
      </w:tr>
      <w:tr>
        <w:tc>
          <w:tcPr>
            <w:tcW w:type="dxa" w:w="3024"/>
            <w:tcMar>
              <w:top w:w="40" w:type="dxa"/>
              <w:bottom w:w="40" w:type="dxa"/>
              <w:left w:w="80" w:type="dxa"/>
              <w:right w:w="80" w:type="dxa"/>
            </w:tcMar>
          </w:tcPr>
          <w:p>
            <w:pPr>
              <w:spacing w:after="40"/>
            </w:pPr>
            <w:r/>
            <w:r>
              <w:t>GET/PATCH/DELETE</w:t>
            </w:r>
          </w:p>
        </w:tc>
        <w:tc>
          <w:tcPr>
            <w:tcW w:type="dxa" w:w="3024"/>
            <w:tcMar>
              <w:top w:w="40" w:type="dxa"/>
              <w:bottom w:w="40" w:type="dxa"/>
              <w:left w:w="80" w:type="dxa"/>
              <w:right w:w="80" w:type="dxa"/>
            </w:tcMar>
          </w:tcPr>
          <w:p>
            <w:pPr>
              <w:spacing w:after="40"/>
            </w:pPr>
            <w:r/>
            <w:r>
              <w:t>/api/recordatorios/[id]</w:t>
            </w:r>
          </w:p>
        </w:tc>
        <w:tc>
          <w:tcPr>
            <w:tcW w:type="dxa" w:w="3024"/>
            <w:tcMar>
              <w:top w:w="40" w:type="dxa"/>
              <w:bottom w:w="40" w:type="dxa"/>
              <w:left w:w="80" w:type="dxa"/>
              <w:right w:w="80" w:type="dxa"/>
            </w:tcMar>
          </w:tcPr>
          <w:p>
            <w:pPr>
              <w:spacing w:after="40"/>
            </w:pPr>
            <w:r/>
            <w:r>
              <w:t>Gestiona un recordatorio</w:t>
            </w:r>
          </w:p>
        </w:tc>
      </w:tr>
    </w:tbl>
    <w:p>
      <w:pPr>
        <w:spacing w:after="40"/>
      </w:pPr>
    </w:p>
    <w:p>
      <w:r>
        <w:t>Hábitos: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Método</w:t>
            </w:r>
          </w:p>
        </w:tc>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Descripción</w:t>
            </w:r>
          </w:p>
        </w:tc>
      </w:tr>
      <w:tr>
        <w:tc>
          <w:tcPr>
            <w:tcW w:type="dxa" w:w="3024"/>
            <w:tcMar>
              <w:top w:w="40" w:type="dxa"/>
              <w:bottom w:w="40" w:type="dxa"/>
              <w:left w:w="80" w:type="dxa"/>
              <w:right w:w="80" w:type="dxa"/>
            </w:tcMar>
          </w:tcPr>
          <w:p>
            <w:pPr>
              <w:spacing w:after="40"/>
            </w:pPr>
            <w:r/>
            <w:r>
              <w:t>GET/POST</w:t>
            </w:r>
          </w:p>
        </w:tc>
        <w:tc>
          <w:tcPr>
            <w:tcW w:type="dxa" w:w="3024"/>
            <w:tcMar>
              <w:top w:w="40" w:type="dxa"/>
              <w:bottom w:w="40" w:type="dxa"/>
              <w:left w:w="80" w:type="dxa"/>
              <w:right w:w="80" w:type="dxa"/>
            </w:tcMar>
          </w:tcPr>
          <w:p>
            <w:pPr>
              <w:spacing w:after="40"/>
            </w:pPr>
            <w:r/>
            <w:r>
              <w:t>/api/habits</w:t>
            </w:r>
          </w:p>
        </w:tc>
        <w:tc>
          <w:tcPr>
            <w:tcW w:type="dxa" w:w="3024"/>
            <w:tcMar>
              <w:top w:w="40" w:type="dxa"/>
              <w:bottom w:w="40" w:type="dxa"/>
              <w:left w:w="80" w:type="dxa"/>
              <w:right w:w="80" w:type="dxa"/>
            </w:tcMar>
          </w:tcPr>
          <w:p>
            <w:pPr>
              <w:spacing w:after="40"/>
            </w:pPr>
            <w:r/>
            <w:r>
              <w:t>Lista y crea hábitos</w:t>
            </w:r>
          </w:p>
        </w:tc>
      </w:tr>
      <w:tr>
        <w:tc>
          <w:tcPr>
            <w:tcW w:type="dxa" w:w="3024"/>
            <w:tcMar>
              <w:top w:w="40" w:type="dxa"/>
              <w:bottom w:w="40" w:type="dxa"/>
              <w:left w:w="80" w:type="dxa"/>
              <w:right w:w="80" w:type="dxa"/>
            </w:tcMar>
          </w:tcPr>
          <w:p>
            <w:pPr>
              <w:spacing w:after="40"/>
            </w:pPr>
            <w:r/>
            <w:r>
              <w:t>GET/PATCH/DELETE</w:t>
            </w:r>
          </w:p>
        </w:tc>
        <w:tc>
          <w:tcPr>
            <w:tcW w:type="dxa" w:w="3024"/>
            <w:tcMar>
              <w:top w:w="40" w:type="dxa"/>
              <w:bottom w:w="40" w:type="dxa"/>
              <w:left w:w="80" w:type="dxa"/>
              <w:right w:w="80" w:type="dxa"/>
            </w:tcMar>
          </w:tcPr>
          <w:p>
            <w:pPr>
              <w:spacing w:after="40"/>
            </w:pPr>
            <w:r/>
            <w:r>
              <w:t>/api/habits/[id]</w:t>
            </w:r>
          </w:p>
        </w:tc>
        <w:tc>
          <w:tcPr>
            <w:tcW w:type="dxa" w:w="3024"/>
            <w:tcMar>
              <w:top w:w="40" w:type="dxa"/>
              <w:bottom w:w="40" w:type="dxa"/>
              <w:left w:w="80" w:type="dxa"/>
              <w:right w:w="80" w:type="dxa"/>
            </w:tcMar>
          </w:tcPr>
          <w:p>
            <w:pPr>
              <w:spacing w:after="40"/>
            </w:pPr>
            <w:r/>
            <w:r>
              <w:t>Gestiona un hábito</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/api/habits/[id]/log</w:t>
            </w:r>
          </w:p>
        </w:tc>
        <w:tc>
          <w:tcPr>
            <w:tcW w:type="dxa" w:w="3024"/>
            <w:tcMar>
              <w:top w:w="40" w:type="dxa"/>
              <w:bottom w:w="40" w:type="dxa"/>
              <w:left w:w="80" w:type="dxa"/>
              <w:right w:w="80" w:type="dxa"/>
            </w:tcMar>
          </w:tcPr>
          <w:p>
            <w:pPr>
              <w:spacing w:after="40"/>
            </w:pPr>
            <w:r/>
            <w:r>
              <w:t>Marca un hábito como completado (idempotente)</w:t>
            </w:r>
          </w:p>
        </w:tc>
      </w:tr>
    </w:tbl>
    <w:p>
      <w:pPr>
        <w:spacing w:after="40"/>
      </w:pPr>
    </w:p>
    <w:p>
      <w:r>
        <w:t>Estadísticas, notificaciones, salud y juegos: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Método</w:t>
            </w:r>
          </w:p>
        </w:tc>
        <w:tc>
          <w:tcPr>
            <w:tcW w:type="dxa" w:w="3024"/>
            <w:shd w:val="clear" w:color="auto" w:fill="FBEAE0"/>
            <w:tcMar>
              <w:top w:w="40" w:type="dxa"/>
              <w:bottom w:w="40" w:type="dxa"/>
              <w:left w:w="80" w:type="dxa"/>
              <w:right w:w="80" w:type="dxa"/>
            </w:tcMar>
          </w:tcPr>
          <w:p>
            <w:pPr>
              <w:spacing w:after="40"/>
            </w:pPr>
            <w:r/>
            <w:r>
              <w:rPr>
                <w:b/>
                <w:color w:val="1A1A1A"/>
                <w:sz w:val="20"/>
              </w:rPr>
              <w:t>Ruta</w:t>
            </w:r>
          </w:p>
        </w:tc>
        <w:tc>
          <w:tcPr>
            <w:tcW w:type="dxa" w:w="3024"/>
            <w:shd w:val="clear" w:color="auto" w:fill="FBEAE0"/>
            <w:tcMar>
              <w:top w:w="40" w:type="dxa"/>
              <w:bottom w:w="40" w:type="dxa"/>
              <w:left w:w="80" w:type="dxa"/>
              <w:right w:w="80" w:type="dxa"/>
            </w:tcMar>
          </w:tcPr>
          <w:p>
            <w:pPr>
              <w:spacing w:after="40"/>
            </w:pPr>
            <w:r/>
            <w:r>
              <w:rPr>
                <w:b/>
                <w:color w:val="1A1A1A"/>
                <w:sz w:val="20"/>
              </w:rPr>
              <w:t>Descripción</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/api/stats/activity</w:t>
            </w:r>
          </w:p>
        </w:tc>
        <w:tc>
          <w:tcPr>
            <w:tcW w:type="dxa" w:w="3024"/>
            <w:tcMar>
              <w:top w:w="40" w:type="dxa"/>
              <w:bottom w:w="40" w:type="dxa"/>
              <w:left w:w="80" w:type="dxa"/>
              <w:right w:w="80" w:type="dxa"/>
            </w:tcMar>
          </w:tcPr>
          <w:p>
            <w:pPr>
              <w:spacing w:after="40"/>
            </w:pPr>
            <w:r/>
            <w:r>
              <w:t>Log de actividad (aprendizaje + práctica) y stats por habilidad</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/api/notify/telegram</w:t>
            </w:r>
          </w:p>
        </w:tc>
        <w:tc>
          <w:tcPr>
            <w:tcW w:type="dxa" w:w="3024"/>
            <w:tcMar>
              <w:top w:w="40" w:type="dxa"/>
              <w:bottom w:w="40" w:type="dxa"/>
              <w:left w:w="80" w:type="dxa"/>
              <w:right w:w="80" w:type="dxa"/>
            </w:tcMar>
          </w:tcPr>
          <w:p>
            <w:pPr>
              <w:spacing w:after="40"/>
            </w:pPr>
            <w:r/>
            <w:r>
              <w:t>Envío de mensaje por Telegram</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/api/notify/telegram/setup</w:t>
            </w:r>
          </w:p>
        </w:tc>
        <w:tc>
          <w:tcPr>
            <w:tcW w:type="dxa" w:w="3024"/>
            <w:tcMar>
              <w:top w:w="40" w:type="dxa"/>
              <w:bottom w:w="40" w:type="dxa"/>
              <w:left w:w="80" w:type="dxa"/>
              <w:right w:w="80" w:type="dxa"/>
            </w:tcMar>
          </w:tcPr>
          <w:p>
            <w:pPr>
              <w:spacing w:after="40"/>
            </w:pPr>
            <w:r/>
            <w:r>
              <w:t>Configura el webhook del bot</w:t>
            </w:r>
          </w:p>
        </w:tc>
      </w:tr>
      <w:tr>
        <w:tc>
          <w:tcPr>
            <w:tcW w:type="dxa" w:w="3024"/>
            <w:tcMar>
              <w:top w:w="40" w:type="dxa"/>
              <w:bottom w:w="40" w:type="dxa"/>
              <w:left w:w="80" w:type="dxa"/>
              <w:right w:w="80" w:type="dxa"/>
            </w:tcMar>
          </w:tcPr>
          <w:p>
            <w:pPr>
              <w:spacing w:after="40"/>
            </w:pPr>
            <w:r/>
            <w:r>
              <w:t>POST</w:t>
            </w:r>
          </w:p>
        </w:tc>
        <w:tc>
          <w:tcPr>
            <w:tcW w:type="dxa" w:w="3024"/>
            <w:tcMar>
              <w:top w:w="40" w:type="dxa"/>
              <w:bottom w:w="40" w:type="dxa"/>
              <w:left w:w="80" w:type="dxa"/>
              <w:right w:w="80" w:type="dxa"/>
            </w:tcMar>
          </w:tcPr>
          <w:p>
            <w:pPr>
              <w:spacing w:after="40"/>
            </w:pPr>
            <w:r/>
            <w:r>
              <w:t>/api/notify/telegram/webhook</w:t>
            </w:r>
          </w:p>
        </w:tc>
        <w:tc>
          <w:tcPr>
            <w:tcW w:type="dxa" w:w="3024"/>
            <w:tcMar>
              <w:top w:w="40" w:type="dxa"/>
              <w:bottom w:w="40" w:type="dxa"/>
              <w:left w:w="80" w:type="dxa"/>
              <w:right w:w="80" w:type="dxa"/>
            </w:tcMar>
          </w:tcPr>
          <w:p>
            <w:pPr>
              <w:spacing w:after="40"/>
            </w:pPr>
            <w:r/>
            <w:r>
              <w:t>Recibe updates del bot (comandos y botones)</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/api/sorpresas</w:t>
            </w:r>
          </w:p>
        </w:tc>
        <w:tc>
          <w:tcPr>
            <w:tcW w:type="dxa" w:w="3024"/>
            <w:tcMar>
              <w:top w:w="40" w:type="dxa"/>
              <w:bottom w:w="40" w:type="dxa"/>
              <w:left w:w="80" w:type="dxa"/>
              <w:right w:w="80" w:type="dxa"/>
            </w:tcMar>
          </w:tcPr>
          <w:p>
            <w:pPr>
              <w:spacing w:after="40"/>
            </w:pPr>
            <w:r/>
            <w:r>
              <w:t>Chiste y curiosidad por sector (datos estáticos)</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/api/health</w:t>
            </w:r>
          </w:p>
        </w:tc>
        <w:tc>
          <w:tcPr>
            <w:tcW w:type="dxa" w:w="3024"/>
            <w:tcMar>
              <w:top w:w="40" w:type="dxa"/>
              <w:bottom w:w="40" w:type="dxa"/>
              <w:left w:w="80" w:type="dxa"/>
              <w:right w:w="80" w:type="dxa"/>
            </w:tcMar>
          </w:tcPr>
          <w:p>
            <w:pPr>
              <w:spacing w:after="40"/>
            </w:pPr>
            <w:r/>
            <w:r>
              <w:t>Estado del servicio (servidor + Supabase)</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/api/cron/daily-summary</w:t>
            </w:r>
          </w:p>
        </w:tc>
        <w:tc>
          <w:tcPr>
            <w:tcW w:type="dxa" w:w="3024"/>
            <w:tcMar>
              <w:top w:w="40" w:type="dxa"/>
              <w:bottom w:w="40" w:type="dxa"/>
              <w:left w:w="80" w:type="dxa"/>
              <w:right w:w="80" w:type="dxa"/>
            </w:tcMar>
          </w:tcPr>
          <w:p>
            <w:pPr>
              <w:spacing w:after="40"/>
            </w:pPr>
            <w:r/>
            <w:r>
              <w:t>Cron diario: resumen de hábitos por Telegram</w:t>
            </w:r>
          </w:p>
        </w:tc>
      </w:tr>
      <w:tr>
        <w:tc>
          <w:tcPr>
            <w:tcW w:type="dxa" w:w="3024"/>
            <w:tcMar>
              <w:top w:w="40" w:type="dxa"/>
              <w:bottom w:w="40" w:type="dxa"/>
              <w:left w:w="80" w:type="dxa"/>
              <w:right w:w="80" w:type="dxa"/>
            </w:tcMar>
          </w:tcPr>
          <w:p>
            <w:pPr>
              <w:spacing w:after="40"/>
            </w:pPr>
            <w:r/>
            <w:r>
              <w:t>GET</w:t>
            </w:r>
          </w:p>
        </w:tc>
        <w:tc>
          <w:tcPr>
            <w:tcW w:type="dxa" w:w="3024"/>
            <w:tcMar>
              <w:top w:w="40" w:type="dxa"/>
              <w:bottom w:w="40" w:type="dxa"/>
              <w:left w:w="80" w:type="dxa"/>
              <w:right w:w="80" w:type="dxa"/>
            </w:tcMar>
          </w:tcPr>
          <w:p>
            <w:pPr>
              <w:spacing w:after="40"/>
            </w:pPr>
            <w:r/>
            <w:r>
              <w:t>/api/cron/check-reminders</w:t>
            </w:r>
          </w:p>
        </w:tc>
        <w:tc>
          <w:tcPr>
            <w:tcW w:type="dxa" w:w="3024"/>
            <w:tcMar>
              <w:top w:w="40" w:type="dxa"/>
              <w:bottom w:w="40" w:type="dxa"/>
              <w:left w:w="80" w:type="dxa"/>
              <w:right w:w="80" w:type="dxa"/>
            </w:tcMar>
          </w:tcPr>
          <w:p>
            <w:pPr>
              <w:spacing w:after="40"/>
            </w:pPr>
            <w:r/>
            <w:r>
              <w:t>Cron horario: recordatorios de práctica por email</w:t>
            </w:r>
          </w:p>
        </w:tc>
      </w:tr>
    </w:tbl>
    <w:p>
      <w:pPr>
        <w:spacing w:after="40"/>
      </w:pPr>
    </w:p>
    <w:p>
      <w:pPr>
        <w:pStyle w:val="Heading2"/>
      </w:pPr>
      <w:bookmarkStart w:id="1022" w:name="_toc_23"/>
      <w:r/>
      <w:bookmarkEnd w:id="1022"/>
      <w:r>
        <w:rPr>
          <w:b/>
          <w:color w:val="E2601F"/>
        </w:rPr>
        <w:t xml:space="preserve">5.3 </w:t>
      </w:r>
      <w:r>
        <w:rPr>
          <w:color w:val="1A1A1A"/>
        </w:rPr>
        <w:t>Flujos Clave</w:t>
      </w:r>
    </w:p>
    <w:p>
      <w:pPr>
        <w:pStyle w:val="ListBullet"/>
      </w:pPr>
      <w:r>
        <w:t xml:space="preserve">Aprender y guardar: el usuario conversa en </w:t>
      </w:r>
      <w:r>
        <w:rPr>
          <w:rFonts w:ascii="Consolas" w:hAnsi="Consolas"/>
          <w:color w:val="B03000"/>
          <w:sz w:val="19"/>
        </w:rPr>
        <w:t>/aprender</w:t>
      </w:r>
      <w:r>
        <w:t xml:space="preserve"> (POST </w:t>
      </w:r>
      <w:r>
        <w:rPr>
          <w:rFonts w:ascii="Consolas" w:hAnsi="Consolas"/>
          <w:color w:val="B03000"/>
          <w:sz w:val="19"/>
        </w:rPr>
        <w:t>/api/chat</w:t>
      </w:r>
      <w:r>
        <w:t xml:space="preserve">), pulsa guardar, la app genera un borrador (POST </w:t>
      </w:r>
      <w:r>
        <w:rPr>
          <w:rFonts w:ascii="Consolas" w:hAnsi="Consolas"/>
          <w:color w:val="B03000"/>
          <w:sz w:val="19"/>
        </w:rPr>
        <w:t>/api/aprender</w:t>
      </w:r>
      <w:r>
        <w:t xml:space="preserve"> en modo generación), lo revisa en un modal y al confirmar se persiste en localStorage (</w:t>
      </w:r>
      <w:r>
        <w:rPr>
          <w:rFonts w:ascii="Consolas" w:hAnsi="Consolas"/>
          <w:color w:val="B03000"/>
          <w:sz w:val="19"/>
        </w:rPr>
        <w:t>sector_data_*</w:t>
      </w:r>
      <w:r>
        <w:t>).</w:t>
      </w:r>
    </w:p>
    <w:p>
      <w:pPr>
        <w:pStyle w:val="ListBullet"/>
      </w:pPr>
      <w:r>
        <w:t xml:space="preserve">Practicar una habilidad: alta en </w:t>
      </w:r>
      <w:r>
        <w:rPr>
          <w:rFonts w:ascii="Consolas" w:hAnsi="Consolas"/>
          <w:color w:val="B03000"/>
          <w:sz w:val="19"/>
        </w:rPr>
        <w:t>/habilidades</w:t>
      </w:r>
      <w:r>
        <w:t xml:space="preserve"> (POST </w:t>
      </w:r>
      <w:r>
        <w:rPr>
          <w:rFonts w:ascii="Consolas" w:hAnsi="Consolas"/>
          <w:color w:val="B03000"/>
          <w:sz w:val="19"/>
        </w:rPr>
        <w:t>/api/habilidades</w:t>
      </w:r>
      <w:r>
        <w:t xml:space="preserve">), registro de sesión (POST </w:t>
      </w:r>
      <w:r>
        <w:rPr>
          <w:rFonts w:ascii="Consolas" w:hAnsi="Consolas"/>
          <w:color w:val="B03000"/>
          <w:sz w:val="19"/>
        </w:rPr>
        <w:t>/api/habilidades/[id]/sesiones</w:t>
      </w:r>
      <w:r>
        <w:t>) que sube tiempo y nivel; opcionalmente, recordatorio que dispara email vía cron.</w:t>
      </w:r>
    </w:p>
    <w:p>
      <w:pPr>
        <w:pStyle w:val="ListBullet"/>
      </w:pPr>
      <w:r>
        <w:t xml:space="preserve">Hábitos por Telegram: cron diario envía el resumen; el usuario completa hábitos desde el chat (webhook), registrando </w:t>
      </w:r>
      <w:r>
        <w:rPr>
          <w:rFonts w:ascii="Consolas" w:hAnsi="Consolas"/>
          <w:color w:val="B03000"/>
          <w:sz w:val="19"/>
        </w:rPr>
        <w:t>habit_logs</w:t>
      </w:r>
      <w:r>
        <w:t xml:space="preserve"> y subiendo la racha.</w:t>
      </w:r>
    </w:p>
    <w:p>
      <w:pPr>
        <w:pStyle w:val="Heading1"/>
        <w:pageBreakBefore/>
        <w:pBdr>
          <w:bottom w:val="single" w:sz="10" w:space="4" w:color="E2601F"/>
        </w:pBdr>
      </w:pPr>
      <w:bookmarkStart w:id="1023" w:name="_toc_24"/>
      <w:r/>
      <w:bookmarkEnd w:id="1023"/>
      <w:r>
        <w:rPr>
          <w:b/>
          <w:color w:val="E2601F"/>
        </w:rPr>
        <w:t xml:space="preserve">6. </w:t>
      </w:r>
      <w:r>
        <w:rPr>
          <w:color w:val="1A1A1A"/>
        </w:rPr>
        <w:t>Seguridad</w:t>
      </w:r>
    </w:p>
    <w:p>
      <w:pPr>
        <w:pStyle w:val="Heading2"/>
      </w:pPr>
      <w:bookmarkStart w:id="1024" w:name="_toc_25"/>
      <w:r/>
      <w:bookmarkEnd w:id="1024"/>
      <w:r>
        <w:rPr>
          <w:b/>
          <w:color w:val="E2601F"/>
        </w:rPr>
        <w:t xml:space="preserve">6.1 </w:t>
      </w:r>
      <w:r>
        <w:rPr>
          <w:color w:val="1A1A1A"/>
        </w:rPr>
        <w:t>Autenticación y Autorización</w:t>
      </w:r>
    </w:p>
    <w:p>
      <w:pPr>
        <w:pStyle w:val="ListBullet"/>
      </w:pPr>
      <w:r>
        <w:t xml:space="preserve">Autenticación: Supabase Auth mediante enlace mágico por email (OTP) en </w:t>
      </w:r>
      <w:r>
        <w:rPr>
          <w:rFonts w:ascii="Consolas" w:hAnsi="Consolas"/>
          <w:color w:val="B03000"/>
          <w:sz w:val="19"/>
        </w:rPr>
        <w:t>/login</w:t>
      </w:r>
      <w:r>
        <w:t xml:space="preserve"> (</w:t>
      </w:r>
      <w:r>
        <w:rPr>
          <w:rFonts w:ascii="Consolas" w:hAnsi="Consolas"/>
          <w:color w:val="B03000"/>
          <w:sz w:val="19"/>
        </w:rPr>
        <w:t>supabase.auth.signInWithOtp</w:t>
      </w:r>
      <w:r>
        <w:t>). La aplicación está diseñada para un solo usuario y opera en la práctica sin login estricto.</w:t>
      </w:r>
    </w:p>
    <w:p>
      <w:pPr>
        <w:pStyle w:val="ListBullet"/>
      </w:pPr>
      <w:r>
        <w:t>Autorización en base de datos: RLS habilitado en todas las tablas, con políticas de acceso público (using true) coherentes con el modelo de un solo usuario. Para operaciones de confianza (crons, webhook) se usa el cliente admin con service-role, que omite RLS.</w:t>
      </w:r>
    </w:p>
    <w:p>
      <w:pPr>
        <w:pStyle w:val="ListBullet"/>
      </w:pPr>
      <w:r>
        <w:t>Endpoints sensibles: los crons exigen un secreto (</w:t>
      </w:r>
      <w:r>
        <w:rPr>
          <w:rFonts w:ascii="Consolas" w:hAnsi="Consolas"/>
          <w:color w:val="B03000"/>
          <w:sz w:val="19"/>
        </w:rPr>
        <w:t>CRON_SECRET</w:t>
      </w:r>
      <w:r>
        <w:t xml:space="preserve">) verificado con comparación timing-safe (Bearer). El webhook de Telegram exige el secreto </w:t>
      </w:r>
      <w:r>
        <w:rPr>
          <w:rFonts w:ascii="Consolas" w:hAnsi="Consolas"/>
          <w:color w:val="B03000"/>
          <w:sz w:val="19"/>
        </w:rPr>
        <w:t>TELEGRAM_WEBHOOK_SECRET</w:t>
      </w:r>
      <w:r>
        <w:t xml:space="preserve"> (cabecera </w:t>
      </w:r>
      <w:r>
        <w:rPr>
          <w:rFonts w:ascii="Consolas" w:hAnsi="Consolas"/>
          <w:color w:val="B03000"/>
          <w:sz w:val="19"/>
        </w:rPr>
        <w:t>X-Telegram-Bot-Api-Secret-Token</w:t>
      </w:r>
      <w:r>
        <w:t>), también comparado en tiempo constante, y rechaza todo si no está configurado.</w:t>
      </w:r>
    </w:p>
    <w:p>
      <w:pPr>
        <w:pStyle w:val="ListBullet"/>
      </w:pPr>
      <w:r>
        <w:t xml:space="preserve">Propiedad de datos en el bot: antes de marcar un hábito como completado, se verifica que pertenezca al </w:t>
      </w:r>
      <w:r>
        <w:rPr>
          <w:rFonts w:ascii="Consolas" w:hAnsi="Consolas"/>
          <w:color w:val="B03000"/>
          <w:sz w:val="19"/>
        </w:rPr>
        <w:t>telegram_chat_id</w:t>
      </w:r>
      <w:r>
        <w:t xml:space="preserve"> que lo solicita.</w:t>
      </w:r>
    </w:p>
    <w:p>
      <w:pPr>
        <w:pStyle w:val="Heading2"/>
      </w:pPr>
      <w:bookmarkStart w:id="1025" w:name="_toc_26"/>
      <w:r/>
      <w:bookmarkEnd w:id="1025"/>
      <w:r>
        <w:rPr>
          <w:b/>
          <w:color w:val="E2601F"/>
        </w:rPr>
        <w:t xml:space="preserve">6.2 </w:t>
      </w:r>
      <w:r>
        <w:rPr>
          <w:color w:val="1A1A1A"/>
        </w:rPr>
        <w:t>Protección de Datos</w:t>
      </w:r>
    </w:p>
    <w:p>
      <w:pPr>
        <w:pStyle w:val="ListBullet"/>
      </w:pPr>
      <w:r>
        <w:t xml:space="preserve">Cifrado en tránsito: HTTPS forzado (HSTS con preload) y </w:t>
      </w:r>
      <w:r>
        <w:rPr>
          <w:rFonts w:ascii="Consolas" w:hAnsi="Consolas"/>
          <w:color w:val="B03000"/>
          <w:sz w:val="19"/>
        </w:rPr>
        <w:t>upgrade-insecure-requests</w:t>
      </w:r>
      <w:r>
        <w:t xml:space="preserve"> en la CSP.</w:t>
      </w:r>
    </w:p>
    <w:p>
      <w:pPr>
        <w:pStyle w:val="ListBullet"/>
      </w:pPr>
      <w:r>
        <w:t xml:space="preserve">Soft-delete: habilidades y aprendizajes usan </w:t>
      </w:r>
      <w:r>
        <w:rPr>
          <w:rFonts w:ascii="Consolas" w:hAnsi="Consolas"/>
          <w:color w:val="B03000"/>
          <w:sz w:val="19"/>
        </w:rPr>
        <w:t>deleted_at</w:t>
      </w:r>
      <w:r>
        <w:t xml:space="preserve"> y papelera con restauración, manteniendo el histórico.</w:t>
      </w:r>
    </w:p>
    <w:p>
      <w:pPr>
        <w:pStyle w:val="ListBullet"/>
      </w:pPr>
      <w:r>
        <w:t>Errores saneados: las rutas registran el detalle en logs del servidor pero devuelven mensajes genéricos (</w:t>
      </w:r>
      <w:r>
        <w:rPr>
          <w:rFonts w:ascii="Consolas" w:hAnsi="Consolas"/>
          <w:color w:val="B03000"/>
          <w:sz w:val="19"/>
        </w:rPr>
        <w:t>DB_ERROR</w:t>
      </w:r>
      <w:r>
        <w:t xml:space="preserve">, </w:t>
      </w:r>
      <w:r>
        <w:rPr>
          <w:rFonts w:ascii="Consolas" w:hAnsi="Consolas"/>
          <w:color w:val="B03000"/>
          <w:sz w:val="19"/>
        </w:rPr>
        <w:t>INTERNAL_ERROR</w:t>
      </w:r>
      <w:r>
        <w:t>) sin filtrar información de la base de datos.</w:t>
      </w:r>
    </w:p>
    <w:p>
      <w:pPr>
        <w:pStyle w:val="ListBullet"/>
      </w:pPr>
      <w:r>
        <w:t xml:space="preserve">Cabeceras de seguridad: </w:t>
      </w:r>
      <w:r>
        <w:rPr>
          <w:rFonts w:ascii="Consolas" w:hAnsi="Consolas"/>
          <w:color w:val="B03000"/>
          <w:sz w:val="19"/>
        </w:rPr>
        <w:t>next.config.ts</w:t>
      </w:r>
      <w:r>
        <w:t xml:space="preserve"> aplica una CSP estricta (orígenes acotados a Supabase, OpenAI y Telegram), </w:t>
      </w:r>
      <w:r>
        <w:rPr>
          <w:rFonts w:ascii="Consolas" w:hAnsi="Consolas"/>
          <w:color w:val="B03000"/>
          <w:sz w:val="19"/>
        </w:rPr>
        <w:t>X-Frame-Options: SAMEORIGIN</w:t>
      </w:r>
      <w:r>
        <w:t xml:space="preserve">, </w:t>
      </w:r>
      <w:r>
        <w:rPr>
          <w:rFonts w:ascii="Consolas" w:hAnsi="Consolas"/>
          <w:color w:val="B03000"/>
          <w:sz w:val="19"/>
        </w:rPr>
        <w:t>X-Content-Type-Options: nosniff</w:t>
      </w:r>
      <w:r>
        <w:t xml:space="preserve">, </w:t>
      </w:r>
      <w:r>
        <w:rPr>
          <w:rFonts w:ascii="Consolas" w:hAnsi="Consolas"/>
          <w:color w:val="B03000"/>
          <w:sz w:val="19"/>
        </w:rPr>
        <w:t>Referrer-Policy</w:t>
      </w:r>
      <w:r>
        <w:t xml:space="preserve">, </w:t>
      </w:r>
      <w:r>
        <w:rPr>
          <w:rFonts w:ascii="Consolas" w:hAnsi="Consolas"/>
          <w:color w:val="B03000"/>
          <w:sz w:val="19"/>
        </w:rPr>
        <w:t>Permissions-Policy</w:t>
      </w:r>
      <w:r>
        <w:t xml:space="preserve"> (cámara, micrófono y geolocalización deshabilitados) y </w:t>
      </w:r>
      <w:r>
        <w:rPr>
          <w:rFonts w:ascii="Consolas" w:hAnsi="Consolas"/>
          <w:color w:val="B03000"/>
          <w:sz w:val="19"/>
        </w:rPr>
        <w:t>Strict-Transport-Security</w:t>
      </w:r>
      <w:r>
        <w:t>.</w:t>
      </w:r>
    </w:p>
    <w:p>
      <w:pPr>
        <w:pStyle w:val="Heading2"/>
      </w:pPr>
      <w:bookmarkStart w:id="1026" w:name="_toc_27"/>
      <w:r/>
      <w:bookmarkEnd w:id="1026"/>
      <w:r>
        <w:rPr>
          <w:b/>
          <w:color w:val="E2601F"/>
        </w:rPr>
        <w:t xml:space="preserve">6.3 </w:t>
      </w:r>
      <w:r>
        <w:rPr>
          <w:color w:val="1A1A1A"/>
        </w:rPr>
        <w:t>Buenas Prácticas</w:t>
      </w:r>
    </w:p>
    <w:p>
      <w:pPr>
        <w:pStyle w:val="ListBullet"/>
      </w:pPr>
      <w:r>
        <w:t>Defensa en el borde (</w:t>
      </w:r>
      <w:r>
        <w:rPr>
          <w:rFonts w:ascii="Consolas" w:hAnsi="Consolas"/>
          <w:color w:val="B03000"/>
          <w:sz w:val="19"/>
        </w:rPr>
        <w:t>middleware.ts</w:t>
      </w:r>
      <w:r>
        <w:t xml:space="preserve">): decodificación defensiva de la URL (hasta 5 iteraciones), bloqueo de patrones sospechosos (path traversal, </w:t>
      </w:r>
      <w:r>
        <w:rPr>
          <w:rFonts w:ascii="Consolas" w:hAnsi="Consolas"/>
          <w:color w:val="B03000"/>
          <w:sz w:val="19"/>
        </w:rPr>
        <w:t>&lt;script</w:t>
      </w:r>
      <w:r>
        <w:t xml:space="preserve">, </w:t>
      </w:r>
      <w:r>
        <w:rPr>
          <w:rFonts w:ascii="Consolas" w:hAnsi="Consolas"/>
          <w:color w:val="B03000"/>
          <w:sz w:val="19"/>
        </w:rPr>
        <w:t>javascript:</w:t>
      </w:r>
      <w:r>
        <w:t>, CRLF, bytes nulos), exigencia de content-type JSON o multipart en POST/PUT/PATCH a la API y límite de cuerpo a 1 MB.</w:t>
      </w:r>
    </w:p>
    <w:p>
      <w:pPr>
        <w:pStyle w:val="ListBullet"/>
      </w:pPr>
      <w:r>
        <w:t>Validación de entradas (</w:t>
      </w:r>
      <w:r>
        <w:rPr>
          <w:rFonts w:ascii="Consolas" w:hAnsi="Consolas"/>
          <w:color w:val="B03000"/>
          <w:sz w:val="19"/>
        </w:rPr>
        <w:t>lib/validate.ts</w:t>
      </w:r>
      <w:r>
        <w:t>): UUID y IDs de ruta, enteros y números acotados, strings con longitud máxima, escape de comodines LIKE, comparación timing-safe (</w:t>
      </w:r>
      <w:r>
        <w:rPr>
          <w:rFonts w:ascii="Consolas" w:hAnsi="Consolas"/>
          <w:color w:val="B03000"/>
          <w:sz w:val="19"/>
        </w:rPr>
        <w:t>safeEqual</w:t>
      </w:r>
      <w:r>
        <w:t xml:space="preserve">, </w:t>
      </w:r>
      <w:r>
        <w:rPr>
          <w:rFonts w:ascii="Consolas" w:hAnsi="Consolas"/>
          <w:color w:val="B03000"/>
          <w:sz w:val="19"/>
        </w:rPr>
        <w:t>verifyBearer</w:t>
      </w:r>
      <w:r>
        <w:t>).</w:t>
      </w:r>
    </w:p>
    <w:p>
      <w:pPr>
        <w:pStyle w:val="ListBullet"/>
      </w:pPr>
      <w:r>
        <w:t>Sanitización de prompts: el contexto y mensajes del tutor se acotan y limpian de saltos de línea y caracteres de control antes de interpolarse en los prompts de OpenAI.</w:t>
      </w:r>
    </w:p>
    <w:p>
      <w:pPr>
        <w:pStyle w:val="ListBullet"/>
      </w:pPr>
      <w:r>
        <w:t>Rate limiting (</w:t>
      </w:r>
      <w:r>
        <w:rPr>
          <w:rFonts w:ascii="Consolas" w:hAnsi="Consolas"/>
          <w:color w:val="B03000"/>
          <w:sz w:val="19"/>
        </w:rPr>
        <w:t>lib/rateLimit.ts</w:t>
      </w:r>
      <w:r>
        <w:t>): límites por IP en endpoints que llaman a IA o al bot (por ejemplo, 30 req/min en chat; 60 req/min en el webhook), con backend en memoria y soporte opcional de Upstash Redis (fail-open ante fallo de Redis).</w:t>
      </w:r>
    </w:p>
    <w:p>
      <w:pPr>
        <w:pStyle w:val="ListBullet"/>
      </w:pPr>
      <w:r>
        <w:t>Gestión de secretos: todas las claves (Supabase, OpenAI, Telegram, Resend, Upstash, CRON_SECRET) se leen de variables de entorno; nunca se exponen al cliente salvo las explícitamente públicas (</w:t>
      </w:r>
      <w:r>
        <w:rPr>
          <w:rFonts w:ascii="Consolas" w:hAnsi="Consolas"/>
          <w:color w:val="B03000"/>
          <w:sz w:val="19"/>
        </w:rPr>
        <w:t>NEXT_PUBLIC_*</w:t>
      </w:r>
      <w:r>
        <w:t>).</w:t>
      </w:r>
    </w:p>
    <w:p>
      <w:pPr>
        <w:pStyle w:val="Heading1"/>
        <w:pageBreakBefore/>
        <w:pBdr>
          <w:bottom w:val="single" w:sz="10" w:space="4" w:color="E2601F"/>
        </w:pBdr>
      </w:pPr>
      <w:bookmarkStart w:id="1027" w:name="_toc_28"/>
      <w:r/>
      <w:bookmarkEnd w:id="1027"/>
      <w:r>
        <w:rPr>
          <w:b/>
          <w:color w:val="E2601F"/>
        </w:rPr>
        <w:t xml:space="preserve">7. </w:t>
      </w:r>
      <w:r>
        <w:rPr>
          <w:color w:val="1A1A1A"/>
        </w:rPr>
        <w:t>Entorno de Desarrollo Local</w:t>
      </w:r>
    </w:p>
    <w:p>
      <w:pPr>
        <w:pStyle w:val="ListBullet"/>
      </w:pPr>
      <w:r>
        <w:t xml:space="preserve">Requisitos: Node.js (tipos </w:t>
      </w:r>
      <w:r>
        <w:rPr>
          <w:rFonts w:ascii="Consolas" w:hAnsi="Consolas"/>
          <w:color w:val="B03000"/>
          <w:sz w:val="19"/>
        </w:rPr>
        <w:t>@types/node</w:t>
      </w:r>
      <w:r>
        <w:t xml:space="preserve"> 20) y npm.</w:t>
      </w:r>
    </w:p>
    <w:p>
      <w:pPr>
        <w:pStyle w:val="ListBullet"/>
      </w:pPr>
      <w:r>
        <w:t xml:space="preserve">Instalación: </w:t>
      </w:r>
      <w:r>
        <w:rPr>
          <w:rFonts w:ascii="Consolas" w:hAnsi="Consolas"/>
          <w:color w:val="B03000"/>
          <w:sz w:val="19"/>
        </w:rPr>
        <w:t>npm install</w:t>
      </w:r>
      <w:r>
        <w:t>.</w:t>
      </w:r>
    </w:p>
    <w:p>
      <w:pPr>
        <w:pStyle w:val="ListBullet"/>
      </w:pPr>
      <w:r>
        <w:t xml:space="preserve">Servidor de desarrollo: </w:t>
      </w:r>
      <w:r>
        <w:rPr>
          <w:rFonts w:ascii="Consolas" w:hAnsi="Consolas"/>
          <w:color w:val="B03000"/>
          <w:sz w:val="19"/>
        </w:rPr>
        <w:t>npm run dev</w:t>
      </w:r>
      <w:r>
        <w:t xml:space="preserve"> (Next.js dev), accesible en </w:t>
      </w:r>
      <w:r>
        <w:rPr>
          <w:rFonts w:ascii="Consolas" w:hAnsi="Consolas"/>
          <w:color w:val="B03000"/>
          <w:sz w:val="19"/>
        </w:rPr>
        <w:t>http://localhost:3000</w:t>
      </w:r>
      <w:r>
        <w:t>.</w:t>
      </w:r>
    </w:p>
    <w:p>
      <w:pPr>
        <w:pStyle w:val="ListBullet"/>
      </w:pPr>
      <w:r>
        <w:t xml:space="preserve">Build de producción: </w:t>
      </w:r>
      <w:r>
        <w:rPr>
          <w:rFonts w:ascii="Consolas" w:hAnsi="Consolas"/>
          <w:color w:val="B03000"/>
          <w:sz w:val="19"/>
        </w:rPr>
        <w:t>npm run build</w:t>
      </w:r>
      <w:r>
        <w:t xml:space="preserve">; arranque: </w:t>
      </w:r>
      <w:r>
        <w:rPr>
          <w:rFonts w:ascii="Consolas" w:hAnsi="Consolas"/>
          <w:color w:val="B03000"/>
          <w:sz w:val="19"/>
        </w:rPr>
        <w:t>npm start</w:t>
      </w:r>
      <w:r>
        <w:t>.</w:t>
      </w:r>
    </w:p>
    <w:p>
      <w:pPr>
        <w:pStyle w:val="ListBullet"/>
      </w:pPr>
      <w:r>
        <w:t xml:space="preserve">Linting: </w:t>
      </w:r>
      <w:r>
        <w:rPr>
          <w:rFonts w:ascii="Consolas" w:hAnsi="Consolas"/>
          <w:color w:val="B03000"/>
          <w:sz w:val="19"/>
        </w:rPr>
        <w:t>npm run lint</w:t>
      </w:r>
      <w:r>
        <w:t xml:space="preserve"> (ESLint 9 con </w:t>
      </w:r>
      <w:r>
        <w:rPr>
          <w:rFonts w:ascii="Consolas" w:hAnsi="Consolas"/>
          <w:color w:val="B03000"/>
          <w:sz w:val="19"/>
        </w:rPr>
        <w:t>eslint-config-next</w:t>
      </w:r>
      <w:r>
        <w:t>).</w:t>
      </w:r>
    </w:p>
    <w:p>
      <w:pPr>
        <w:pStyle w:val="ListBullet"/>
      </w:pPr>
      <w:r>
        <w:t xml:space="preserve">Typecheck: </w:t>
      </w:r>
      <w:r>
        <w:rPr>
          <w:rFonts w:ascii="Consolas" w:hAnsi="Consolas"/>
          <w:color w:val="B03000"/>
          <w:sz w:val="19"/>
        </w:rPr>
        <w:t>npx tsc --noEmit</w:t>
      </w:r>
      <w:r>
        <w:t xml:space="preserve"> (configuración con </w:t>
      </w:r>
      <w:r>
        <w:rPr>
          <w:rFonts w:ascii="Consolas" w:hAnsi="Consolas"/>
          <w:color w:val="B03000"/>
          <w:sz w:val="19"/>
        </w:rPr>
        <w:t>strict: false</w:t>
      </w:r>
      <w:r>
        <w:t>).</w:t>
      </w:r>
    </w:p>
    <w:p>
      <w:pPr>
        <w:pStyle w:val="ListBullet"/>
      </w:pPr>
      <w:r>
        <w:t xml:space="preserve">Tests E2E: Playwright instalado; en </w:t>
      </w:r>
      <w:r>
        <w:rPr>
          <w:rFonts w:ascii="Consolas" w:hAnsi="Consolas"/>
          <w:color w:val="B03000"/>
          <w:sz w:val="19"/>
        </w:rPr>
        <w:t>scripts/</w:t>
      </w:r>
      <w:r>
        <w:t xml:space="preserve"> hay una auditoría visual móvil (</w:t>
      </w:r>
      <w:r>
        <w:rPr>
          <w:rFonts w:ascii="Consolas" w:hAnsi="Consolas"/>
          <w:color w:val="B03000"/>
          <w:sz w:val="19"/>
        </w:rPr>
        <w:t>mobile-audit.mjs</w:t>
      </w:r>
      <w:r>
        <w:t>).</w:t>
      </w:r>
    </w:p>
    <w:p>
      <w:pPr>
        <w:pStyle w:val="ListBullet"/>
      </w:pPr>
      <w:r>
        <w:t xml:space="preserve">Variables de entorno (nombres, en </w:t>
      </w:r>
      <w:r>
        <w:rPr>
          <w:rFonts w:ascii="Consolas" w:hAnsi="Consolas"/>
          <w:color w:val="B03000"/>
          <w:sz w:val="19"/>
        </w:rPr>
        <w:t>.env.local</w:t>
      </w:r>
      <w:r>
        <w:t>, sin valores):</w:t>
      </w:r>
    </w:p>
    <w:p>
      <w:pPr>
        <w:pStyle w:val="ListBullet2"/>
      </w:pPr>
      <w:r>
        <w:rPr>
          <w:rFonts w:ascii="Consolas" w:hAnsi="Consolas"/>
          <w:color w:val="B03000"/>
          <w:sz w:val="19"/>
        </w:rPr>
        <w:t>NEXT_PUBLIC_SUPABASE_URL</w:t>
      </w:r>
      <w:r>
        <w:t xml:space="preserve">, </w:t>
      </w:r>
      <w:r>
        <w:rPr>
          <w:rFonts w:ascii="Consolas" w:hAnsi="Consolas"/>
          <w:color w:val="B03000"/>
          <w:sz w:val="19"/>
        </w:rPr>
        <w:t>NEXT_PUBLIC_SUPABASE_ANON_KEY</w:t>
      </w:r>
      <w:r>
        <w:t>: cliente Supabase (públicas).</w:t>
      </w:r>
    </w:p>
    <w:p>
      <w:pPr>
        <w:pStyle w:val="ListBullet2"/>
      </w:pPr>
      <w:r>
        <w:rPr>
          <w:rFonts w:ascii="Consolas" w:hAnsi="Consolas"/>
          <w:color w:val="B03000"/>
          <w:sz w:val="19"/>
        </w:rPr>
        <w:t>SUPABASE_SERVICE_ROLE_KEY</w:t>
      </w:r>
      <w:r>
        <w:t>: cliente admin para crons y webhook (secreta).</w:t>
      </w:r>
    </w:p>
    <w:p>
      <w:pPr>
        <w:pStyle w:val="ListBullet2"/>
      </w:pPr>
      <w:r>
        <w:rPr>
          <w:rFonts w:ascii="Consolas" w:hAnsi="Consolas"/>
          <w:color w:val="B03000"/>
          <w:sz w:val="19"/>
        </w:rPr>
        <w:t>DISABLE_SUPABASE</w:t>
      </w:r>
      <w:r>
        <w:t xml:space="preserve">: fuerza el cliente "noop" (valor </w:t>
      </w:r>
      <w:r>
        <w:rPr>
          <w:rFonts w:ascii="Consolas" w:hAnsi="Consolas"/>
          <w:color w:val="B03000"/>
          <w:sz w:val="19"/>
        </w:rPr>
        <w:t>1</w:t>
      </w:r>
      <w:r>
        <w:t>).</w:t>
      </w:r>
    </w:p>
    <w:p>
      <w:pPr>
        <w:pStyle w:val="ListBullet2"/>
      </w:pPr>
      <w:r>
        <w:rPr>
          <w:rFonts w:ascii="Consolas" w:hAnsi="Consolas"/>
          <w:color w:val="B03000"/>
          <w:sz w:val="19"/>
        </w:rPr>
        <w:t>OPENAI_API_KEY</w:t>
      </w:r>
      <w:r>
        <w:t xml:space="preserve">, </w:t>
      </w:r>
      <w:r>
        <w:rPr>
          <w:rFonts w:ascii="Consolas" w:hAnsi="Consolas"/>
          <w:color w:val="B03000"/>
          <w:sz w:val="19"/>
        </w:rPr>
        <w:t>USE_STUB_AI</w:t>
      </w:r>
      <w:r>
        <w:t>: motor de IA y modo simulación.</w:t>
      </w:r>
    </w:p>
    <w:p>
      <w:pPr>
        <w:pStyle w:val="ListBullet2"/>
      </w:pPr>
      <w:r>
        <w:rPr>
          <w:rFonts w:ascii="Consolas" w:hAnsi="Consolas"/>
          <w:color w:val="B03000"/>
          <w:sz w:val="19"/>
        </w:rPr>
        <w:t>TELEGRAM_BOT_TOKEN</w:t>
      </w:r>
      <w:r>
        <w:t xml:space="preserve">, </w:t>
      </w:r>
      <w:r>
        <w:rPr>
          <w:rFonts w:ascii="Consolas" w:hAnsi="Consolas"/>
          <w:color w:val="B03000"/>
          <w:sz w:val="19"/>
        </w:rPr>
        <w:t>TELEGRAM_WEBHOOK_SECRET</w:t>
      </w:r>
      <w:r>
        <w:t>: bot de hábitos.</w:t>
      </w:r>
    </w:p>
    <w:p>
      <w:pPr>
        <w:pStyle w:val="ListBullet2"/>
      </w:pPr>
      <w:r>
        <w:rPr>
          <w:rFonts w:ascii="Consolas" w:hAnsi="Consolas"/>
          <w:color w:val="B03000"/>
          <w:sz w:val="19"/>
        </w:rPr>
        <w:t>CRON_SECRET</w:t>
      </w:r>
      <w:r>
        <w:t>: protección de los endpoints de cron.</w:t>
      </w:r>
    </w:p>
    <w:p>
      <w:pPr>
        <w:pStyle w:val="ListBullet2"/>
      </w:pPr>
      <w:r>
        <w:rPr>
          <w:rFonts w:ascii="Consolas" w:hAnsi="Consolas"/>
          <w:color w:val="B03000"/>
          <w:sz w:val="19"/>
        </w:rPr>
        <w:t>RESEND_API_KEY</w:t>
      </w:r>
      <w:r>
        <w:t xml:space="preserve">, </w:t>
      </w:r>
      <w:r>
        <w:rPr>
          <w:rFonts w:ascii="Consolas" w:hAnsi="Consolas"/>
          <w:color w:val="B03000"/>
          <w:sz w:val="19"/>
        </w:rPr>
        <w:t>RESEND_FROM</w:t>
      </w:r>
      <w:r>
        <w:t xml:space="preserve">, </w:t>
      </w:r>
      <w:r>
        <w:rPr>
          <w:rFonts w:ascii="Consolas" w:hAnsi="Consolas"/>
          <w:color w:val="B03000"/>
          <w:sz w:val="19"/>
        </w:rPr>
        <w:t>REMINDER_EMAIL_TO</w:t>
      </w:r>
      <w:r>
        <w:t>: envío de recordatorios por email.</w:t>
      </w:r>
    </w:p>
    <w:p>
      <w:pPr>
        <w:pStyle w:val="ListBullet2"/>
      </w:pPr>
      <w:r>
        <w:rPr>
          <w:rFonts w:ascii="Consolas" w:hAnsi="Consolas"/>
          <w:color w:val="B03000"/>
          <w:sz w:val="19"/>
        </w:rPr>
        <w:t>UPSTASH_REDIS_REST_URL</w:t>
      </w:r>
      <w:r>
        <w:t xml:space="preserve">, </w:t>
      </w:r>
      <w:r>
        <w:rPr>
          <w:rFonts w:ascii="Consolas" w:hAnsi="Consolas"/>
          <w:color w:val="B03000"/>
          <w:sz w:val="19"/>
        </w:rPr>
        <w:t>UPSTASH_REDIS_REST_TOKEN</w:t>
      </w:r>
      <w:r>
        <w:t>: rate limiting distribuido (opcional).</w:t>
      </w:r>
    </w:p>
    <w:p>
      <w:pPr>
        <w:pStyle w:val="ListBullet"/>
      </w:pPr>
      <w:r>
        <w:t xml:space="preserve">Inicialización de base de datos: ejecutar los scripts SQL de </w:t>
      </w:r>
      <w:r>
        <w:rPr>
          <w:rFonts w:ascii="Consolas" w:hAnsi="Consolas"/>
          <w:color w:val="B03000"/>
          <w:sz w:val="19"/>
        </w:rPr>
        <w:t>docs/</w:t>
      </w:r>
      <w:r>
        <w:t xml:space="preserve"> en el editor SQL de Supabase (habilidades, hábitos, recordatorios, focus timer, objetivos, índices).</w:t>
      </w:r>
    </w:p>
    <w:p>
      <w:pPr>
        <w:pStyle w:val="ListBullet"/>
      </w:pPr>
      <w:r>
        <w:t>Comportamiento sin servicios: si faltan las variables de Supabase u OpenAI, la app no se rompe (cliente noop y modo stub); se pueden recorrer las pantallas con datos locales.</w:t>
      </w:r>
    </w:p>
    <w:p>
      <w:pPr>
        <w:pStyle w:val="Heading1"/>
        <w:pageBreakBefore/>
        <w:pBdr>
          <w:bottom w:val="single" w:sz="10" w:space="4" w:color="E2601F"/>
        </w:pBdr>
      </w:pPr>
      <w:bookmarkStart w:id="1028" w:name="_toc_29"/>
      <w:r/>
      <w:bookmarkEnd w:id="1028"/>
      <w:r>
        <w:rPr>
          <w:b/>
          <w:color w:val="E2601F"/>
        </w:rPr>
        <w:t xml:space="preserve">8. </w:t>
      </w:r>
      <w:r>
        <w:rPr>
          <w:color w:val="1A1A1A"/>
        </w:rPr>
        <w:t>Pipelines CI/CD</w:t>
      </w:r>
    </w:p>
    <w:p>
      <w:pPr>
        <w:spacing w:before="120" w:after="40"/>
        <w:jc w:val="center"/>
      </w:pPr>
      <w:r>
        <w:drawing>
          <wp:inline xmlns:a="http://schemas.openxmlformats.org/drawingml/2006/main" xmlns:pic="http://schemas.openxmlformats.org/drawingml/2006/picture">
            <wp:extent cx="5760000" cy="1385316"/>
            <wp:docPr id="4" name="Picture 4"/>
            <wp:cNvGraphicFramePr>
              <a:graphicFrameLocks noChangeAspect="1"/>
            </wp:cNvGraphicFramePr>
            <a:graphic>
              <a:graphicData uri="http://schemas.openxmlformats.org/drawingml/2006/picture">
                <pic:pic>
                  <pic:nvPicPr>
                    <pic:cNvPr id="0" name="despliegue.png"/>
                    <pic:cNvPicPr/>
                  </pic:nvPicPr>
                  <pic:blipFill>
                    <a:blip r:embed="rId14"/>
                    <a:stretch>
                      <a:fillRect/>
                    </a:stretch>
                  </pic:blipFill>
                  <pic:spPr>
                    <a:xfrm>
                      <a:off x="0" y="0"/>
                      <a:ext cx="5760000" cy="1385316"/>
                    </a:xfrm>
                    <a:prstGeom prst="rect"/>
                  </pic:spPr>
                </pic:pic>
              </a:graphicData>
            </a:graphic>
          </wp:inline>
        </w:drawing>
      </w:r>
    </w:p>
    <w:p>
      <w:pPr>
        <w:spacing w:after="200"/>
        <w:jc w:val="center"/>
      </w:pPr>
      <w:r>
        <w:rPr>
          <w:i/>
          <w:color w:val="6B6B6B"/>
          <w:sz w:val="18"/>
        </w:rPr>
        <w:t>Figura 3. Flujo de despliegue en Vercel</w:t>
      </w:r>
    </w:p>
    <w:p>
      <w:pPr>
        <w:pStyle w:val="ListBullet"/>
      </w:pPr>
      <w:r>
        <w:t xml:space="preserve">Despliegue: el proyecto está orientado a Vercel (README y </w:t>
      </w:r>
      <w:r>
        <w:rPr>
          <w:rFonts w:ascii="Consolas" w:hAnsi="Consolas"/>
          <w:color w:val="B03000"/>
          <w:sz w:val="19"/>
        </w:rPr>
        <w:t>vercel.json</w:t>
      </w:r>
      <w:r>
        <w:t>). Vercel construye y publica automáticamente en cada push a la rama conectada, generando previews por rama y promoción a producción.</w:t>
      </w:r>
    </w:p>
    <w:p>
      <w:pPr>
        <w:pStyle w:val="ListBullet"/>
      </w:pPr>
      <w:r>
        <w:t xml:space="preserve">Tareas programadas: </w:t>
      </w:r>
      <w:r>
        <w:rPr>
          <w:rFonts w:ascii="Consolas" w:hAnsi="Consolas"/>
          <w:color w:val="B03000"/>
          <w:sz w:val="19"/>
        </w:rPr>
        <w:t>vercel.json</w:t>
      </w:r>
      <w:r>
        <w:t xml:space="preserve"> define dos crons:</w:t>
      </w:r>
    </w:p>
    <w:p>
      <w:pPr>
        <w:pStyle w:val="ListBullet2"/>
      </w:pPr>
      <w:r>
        <w:rPr>
          <w:rFonts w:ascii="Consolas" w:hAnsi="Consolas"/>
          <w:color w:val="B03000"/>
          <w:sz w:val="19"/>
        </w:rPr>
        <w:t>/api/cron/daily-summary</w:t>
      </w:r>
      <w:r>
        <w:t xml:space="preserve"> a las 07:00 (resumen diario de hábitos por Telegram).</w:t>
      </w:r>
    </w:p>
    <w:p>
      <w:pPr>
        <w:pStyle w:val="ListBullet2"/>
      </w:pPr>
      <w:r>
        <w:rPr>
          <w:rFonts w:ascii="Consolas" w:hAnsi="Consolas"/>
          <w:color w:val="B03000"/>
          <w:sz w:val="19"/>
        </w:rPr>
        <w:t>/api/cron/check-reminders</w:t>
      </w:r>
      <w:r>
        <w:t xml:space="preserve"> cada hora (recordatorios de práctica por email).</w:t>
      </w:r>
    </w:p>
    <w:p>
      <w:pPr>
        <w:pStyle w:val="ListBullet"/>
      </w:pPr>
      <w:r>
        <w:t>Verificaciones disponibles: typecheck (</w:t>
      </w:r>
      <w:r>
        <w:rPr>
          <w:rFonts w:ascii="Consolas" w:hAnsi="Consolas"/>
          <w:color w:val="B03000"/>
          <w:sz w:val="19"/>
        </w:rPr>
        <w:t>tsc --noEmit</w:t>
      </w:r>
      <w:r>
        <w:t>), build (</w:t>
      </w:r>
      <w:r>
        <w:rPr>
          <w:rFonts w:ascii="Consolas" w:hAnsi="Consolas"/>
          <w:color w:val="B03000"/>
          <w:sz w:val="19"/>
        </w:rPr>
        <w:t>next build</w:t>
      </w:r>
      <w:r>
        <w:t>), lint (</w:t>
      </w:r>
      <w:r>
        <w:rPr>
          <w:rFonts w:ascii="Consolas" w:hAnsi="Consolas"/>
          <w:color w:val="B03000"/>
          <w:sz w:val="19"/>
        </w:rPr>
        <w:t>eslint</w:t>
      </w:r>
      <w:r>
        <w:t>) y auditoría visual móvil con Playwright. En el repositorio hay scripts de despliegue seguro (</w:t>
      </w:r>
      <w:r>
        <w:rPr>
          <w:rFonts w:ascii="Consolas" w:hAnsi="Consolas"/>
          <w:color w:val="B03000"/>
          <w:sz w:val="19"/>
        </w:rPr>
        <w:t>scripts/deploy-secure.ps1</w:t>
      </w:r>
      <w:r>
        <w:t xml:space="preserve"> y </w:t>
      </w:r>
      <w:r>
        <w:rPr>
          <w:rFonts w:ascii="Consolas" w:hAnsi="Consolas"/>
          <w:color w:val="B03000"/>
          <w:sz w:val="19"/>
        </w:rPr>
        <w:t>.sh</w:t>
      </w:r>
      <w:r>
        <w:t>).</w:t>
      </w:r>
    </w:p>
    <w:p>
      <w:pPr>
        <w:pStyle w:val="ListBullet"/>
      </w:pPr>
      <w:r>
        <w:t>Estado de calidad (según la auditoría del proyecto): typecheck y build pasan limpios; el lint presenta avisos y errores estilísticos preexistentes que no bloquean el build.</w:t>
      </w:r>
    </w:p>
    <w:p>
      <w:r>
        <w:t>Nota: no se ha verificado en el repositorio la existencia de workflows de GitHub Actions; el flujo de integración y despliegue se apoya en la integración nativa de Vercel.</w:t>
      </w:r>
    </w:p>
    <w:p>
      <w:pPr>
        <w:pStyle w:val="Heading1"/>
        <w:pageBreakBefore/>
        <w:pBdr>
          <w:bottom w:val="single" w:sz="10" w:space="4" w:color="E2601F"/>
        </w:pBdr>
      </w:pPr>
      <w:bookmarkStart w:id="1029" w:name="_toc_30"/>
      <w:r/>
      <w:bookmarkEnd w:id="1029"/>
      <w:r>
        <w:rPr>
          <w:b/>
          <w:color w:val="E2601F"/>
        </w:rPr>
        <w:t xml:space="preserve">9. </w:t>
      </w:r>
      <w:r>
        <w:rPr>
          <w:color w:val="1A1A1A"/>
        </w:rPr>
        <w:t>Ambientes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3024"/>
        <w:gridCol w:w="3024"/>
        <w:gridCol w:w="3024"/>
      </w:tblGrid>
      <w:tr>
        <w:tc>
          <w:tcPr>
            <w:tcW w:type="dxa" w:w="3024"/>
            <w:shd w:val="clear" w:color="auto" w:fill="FBEAE0"/>
            <w:tcMar>
              <w:top w:w="40" w:type="dxa"/>
              <w:bottom w:w="40" w:type="dxa"/>
              <w:left w:w="80" w:type="dxa"/>
              <w:right w:w="80" w:type="dxa"/>
            </w:tcMar>
          </w:tcPr>
          <w:p>
            <w:pPr>
              <w:spacing w:after="40"/>
            </w:pPr>
            <w:r/>
            <w:r>
              <w:rPr>
                <w:b/>
                <w:color w:val="1A1A1A"/>
                <w:sz w:val="20"/>
              </w:rPr>
              <w:t>Ambiente</w:t>
            </w:r>
          </w:p>
        </w:tc>
        <w:tc>
          <w:tcPr>
            <w:tcW w:type="dxa" w:w="3024"/>
            <w:shd w:val="clear" w:color="auto" w:fill="FBEAE0"/>
            <w:tcMar>
              <w:top w:w="40" w:type="dxa"/>
              <w:bottom w:w="40" w:type="dxa"/>
              <w:left w:w="80" w:type="dxa"/>
              <w:right w:w="80" w:type="dxa"/>
            </w:tcMar>
          </w:tcPr>
          <w:p>
            <w:pPr>
              <w:spacing w:after="40"/>
            </w:pPr>
            <w:r/>
            <w:r>
              <w:rPr>
                <w:b/>
                <w:color w:val="1A1A1A"/>
                <w:sz w:val="20"/>
              </w:rPr>
              <w:t>Propósito</w:t>
            </w:r>
          </w:p>
        </w:tc>
        <w:tc>
          <w:tcPr>
            <w:tcW w:type="dxa" w:w="3024"/>
            <w:shd w:val="clear" w:color="auto" w:fill="FBEAE0"/>
            <w:tcMar>
              <w:top w:w="40" w:type="dxa"/>
              <w:bottom w:w="40" w:type="dxa"/>
              <w:left w:w="80" w:type="dxa"/>
              <w:right w:w="80" w:type="dxa"/>
            </w:tcMar>
          </w:tcPr>
          <w:p>
            <w:pPr>
              <w:spacing w:after="40"/>
            </w:pPr>
            <w:r/>
            <w:r>
              <w:rPr>
                <w:b/>
                <w:color w:val="1A1A1A"/>
                <w:sz w:val="20"/>
              </w:rPr>
              <w:t>Configuración</w:t>
            </w:r>
          </w:p>
        </w:tc>
      </w:tr>
      <w:tr>
        <w:tc>
          <w:tcPr>
            <w:tcW w:type="dxa" w:w="3024"/>
            <w:tcMar>
              <w:top w:w="40" w:type="dxa"/>
              <w:bottom w:w="40" w:type="dxa"/>
              <w:left w:w="80" w:type="dxa"/>
              <w:right w:w="80" w:type="dxa"/>
            </w:tcMar>
          </w:tcPr>
          <w:p>
            <w:pPr>
              <w:spacing w:after="40"/>
            </w:pPr>
            <w:r/>
            <w:r>
              <w:t>Local (desarrollo)</w:t>
            </w:r>
          </w:p>
        </w:tc>
        <w:tc>
          <w:tcPr>
            <w:tcW w:type="dxa" w:w="3024"/>
            <w:tcMar>
              <w:top w:w="40" w:type="dxa"/>
              <w:bottom w:w="40" w:type="dxa"/>
              <w:left w:w="80" w:type="dxa"/>
              <w:right w:w="80" w:type="dxa"/>
            </w:tcMar>
          </w:tcPr>
          <w:p>
            <w:pPr>
              <w:spacing w:after="40"/>
            </w:pPr>
            <w:r/>
            <w:r>
              <w:t>Desarrollo y pruebas en la máquina del desarrollador</w:t>
            </w:r>
          </w:p>
        </w:tc>
        <w:tc>
          <w:tcPr>
            <w:tcW w:type="dxa" w:w="3024"/>
            <w:tcMar>
              <w:top w:w="40" w:type="dxa"/>
              <w:bottom w:w="40" w:type="dxa"/>
              <w:left w:w="80" w:type="dxa"/>
              <w:right w:w="80" w:type="dxa"/>
            </w:tcMar>
          </w:tcPr>
          <w:p>
            <w:pPr>
              <w:spacing w:after="40"/>
            </w:pPr>
            <w:r/>
            <w:r>
              <w:rPr>
                <w:rFonts w:ascii="Consolas" w:hAnsi="Consolas"/>
                <w:color w:val="B03000"/>
                <w:sz w:val="19"/>
              </w:rPr>
              <w:t>.env.local</w:t>
            </w:r>
            <w:r>
              <w:t>; Supabase y OpenAI opcionales (noop/stub); puerto 3000</w:t>
            </w:r>
          </w:p>
        </w:tc>
      </w:tr>
      <w:tr>
        <w:tc>
          <w:tcPr>
            <w:tcW w:type="dxa" w:w="3024"/>
            <w:tcMar>
              <w:top w:w="40" w:type="dxa"/>
              <w:bottom w:w="40" w:type="dxa"/>
              <w:left w:w="80" w:type="dxa"/>
              <w:right w:w="80" w:type="dxa"/>
            </w:tcMar>
          </w:tcPr>
          <w:p>
            <w:pPr>
              <w:spacing w:after="40"/>
            </w:pPr>
            <w:r/>
            <w:r>
              <w:t>Preview (Vercel)</w:t>
            </w:r>
          </w:p>
        </w:tc>
        <w:tc>
          <w:tcPr>
            <w:tcW w:type="dxa" w:w="3024"/>
            <w:tcMar>
              <w:top w:w="40" w:type="dxa"/>
              <w:bottom w:w="40" w:type="dxa"/>
              <w:left w:w="80" w:type="dxa"/>
              <w:right w:w="80" w:type="dxa"/>
            </w:tcMar>
          </w:tcPr>
          <w:p>
            <w:pPr>
              <w:spacing w:after="40"/>
            </w:pPr>
            <w:r/>
            <w:r>
              <w:t>Despliegues por rama para revisión</w:t>
            </w:r>
          </w:p>
        </w:tc>
        <w:tc>
          <w:tcPr>
            <w:tcW w:type="dxa" w:w="3024"/>
            <w:tcMar>
              <w:top w:w="40" w:type="dxa"/>
              <w:bottom w:w="40" w:type="dxa"/>
              <w:left w:w="80" w:type="dxa"/>
              <w:right w:w="80" w:type="dxa"/>
            </w:tcMar>
          </w:tcPr>
          <w:p>
            <w:pPr>
              <w:spacing w:after="40"/>
            </w:pPr>
            <w:r/>
            <w:r>
              <w:t>Variables de entorno de preview en Vercel</w:t>
            </w:r>
          </w:p>
        </w:tc>
      </w:tr>
      <w:tr>
        <w:tc>
          <w:tcPr>
            <w:tcW w:type="dxa" w:w="3024"/>
            <w:tcMar>
              <w:top w:w="40" w:type="dxa"/>
              <w:bottom w:w="40" w:type="dxa"/>
              <w:left w:w="80" w:type="dxa"/>
              <w:right w:w="80" w:type="dxa"/>
            </w:tcMar>
          </w:tcPr>
          <w:p>
            <w:pPr>
              <w:spacing w:after="40"/>
            </w:pPr>
            <w:r/>
            <w:r>
              <w:t>Producción (Vercel)</w:t>
            </w:r>
          </w:p>
        </w:tc>
        <w:tc>
          <w:tcPr>
            <w:tcW w:type="dxa" w:w="3024"/>
            <w:tcMar>
              <w:top w:w="40" w:type="dxa"/>
              <w:bottom w:w="40" w:type="dxa"/>
              <w:left w:w="80" w:type="dxa"/>
              <w:right w:w="80" w:type="dxa"/>
            </w:tcMar>
          </w:tcPr>
          <w:p>
            <w:pPr>
              <w:spacing w:after="40"/>
            </w:pPr>
            <w:r/>
            <w:r>
              <w:t>Aplicación pública para el usuario</w:t>
            </w:r>
          </w:p>
        </w:tc>
        <w:tc>
          <w:tcPr>
            <w:tcW w:type="dxa" w:w="3024"/>
            <w:tcMar>
              <w:top w:w="40" w:type="dxa"/>
              <w:bottom w:w="40" w:type="dxa"/>
              <w:left w:w="80" w:type="dxa"/>
              <w:right w:w="80" w:type="dxa"/>
            </w:tcMar>
          </w:tcPr>
          <w:p>
            <w:pPr>
              <w:spacing w:after="40"/>
            </w:pPr>
            <w:r/>
            <w:r>
              <w:t>Variables de producción; crons activos; webhook de Telegram configurado</w:t>
            </w:r>
          </w:p>
        </w:tc>
      </w:tr>
    </w:tbl>
    <w:p>
      <w:pPr>
        <w:spacing w:after="40"/>
      </w:pPr>
    </w:p>
    <w:p>
      <w:r>
        <w:t>Cada ambiente define sus propias variables (Supabase, OpenAI, Telegram, Resend, CRON_SECRET). Supabase es un proyecto único compartido salvo que se configure uno por ambiente; conviene aislar claves entre preview y producción.</w:t>
      </w:r>
    </w:p>
    <w:p>
      <w:pPr>
        <w:pStyle w:val="Heading1"/>
        <w:pageBreakBefore/>
        <w:pBdr>
          <w:bottom w:val="single" w:sz="10" w:space="4" w:color="E2601F"/>
        </w:pBdr>
      </w:pPr>
      <w:bookmarkStart w:id="1030" w:name="_toc_31"/>
      <w:r/>
      <w:bookmarkEnd w:id="1030"/>
      <w:r>
        <w:rPr>
          <w:b/>
          <w:color w:val="E2601F"/>
        </w:rPr>
        <w:t xml:space="preserve">10. </w:t>
      </w:r>
      <w:r>
        <w:rPr>
          <w:color w:val="1A1A1A"/>
        </w:rPr>
        <w:t>Beneficios para el Negocio</w:t>
      </w:r>
    </w:p>
    <w:p>
      <w:pPr>
        <w:pStyle w:val="Heading2"/>
      </w:pPr>
      <w:bookmarkStart w:id="1031" w:name="_toc_32"/>
      <w:r/>
      <w:bookmarkEnd w:id="1031"/>
      <w:r>
        <w:rPr>
          <w:b/>
          <w:color w:val="E2601F"/>
        </w:rPr>
        <w:t xml:space="preserve">10.1 </w:t>
      </w:r>
      <w:r>
        <w:rPr>
          <w:color w:val="1A1A1A"/>
        </w:rPr>
        <w:t>Operativos</w:t>
      </w:r>
    </w:p>
    <w:p>
      <w:pPr>
        <w:pStyle w:val="ListBullet"/>
      </w:pPr>
      <w:r>
        <w:t>Aprendizaje autónomo: el usuario resuelve dudas y consolida conocimiento sin depender de terceros, a su ritmo.</w:t>
      </w:r>
    </w:p>
    <w:p>
      <w:pPr>
        <w:pStyle w:val="ListBullet"/>
      </w:pPr>
      <w:r>
        <w:t>Constancia sostenida: hábitos, recordatorios y notificaciones por Telegram mantienen la rutina sin esfuerzo de gestión.</w:t>
      </w:r>
    </w:p>
    <w:p>
      <w:pPr>
        <w:pStyle w:val="ListBullet"/>
      </w:pPr>
      <w:r>
        <w:t>Todo en un sitio: tutor, notas, repaso, habilidades, hábitos y concentración conviven en una única app instalable.</w:t>
      </w:r>
    </w:p>
    <w:p>
      <w:pPr>
        <w:pStyle w:val="Heading2"/>
      </w:pPr>
      <w:bookmarkStart w:id="1032" w:name="_toc_33"/>
      <w:r/>
      <w:bookmarkEnd w:id="1032"/>
      <w:r>
        <w:rPr>
          <w:b/>
          <w:color w:val="E2601F"/>
        </w:rPr>
        <w:t xml:space="preserve">10.2 </w:t>
      </w:r>
      <w:r>
        <w:rPr>
          <w:color w:val="1A1A1A"/>
        </w:rPr>
        <w:t>Estratégicos</w:t>
      </w:r>
    </w:p>
    <w:p>
      <w:pPr>
        <w:pStyle w:val="ListBullet"/>
      </w:pPr>
      <w:r>
        <w:t>Personalización pedagógica: el motor de Evaluación Implícita adapta el tutor al nivel real del usuario, mejorando la eficacia del aprendizaje.</w:t>
      </w:r>
    </w:p>
    <w:p>
      <w:pPr>
        <w:pStyle w:val="ListBullet"/>
      </w:pPr>
      <w:r>
        <w:t>Retención del conocimiento: la repetición espaciada y los tests semanales combaten el olvido, maximizando el retorno del tiempo invertido.</w:t>
      </w:r>
    </w:p>
    <w:p>
      <w:pPr>
        <w:pStyle w:val="ListBullet"/>
      </w:pPr>
      <w:r>
        <w:t>Base extensible: la organización por dominios permite añadir nuevos módulos (rutas, juegos, etc.) sin reescribir el núcleo.</w:t>
      </w:r>
    </w:p>
    <w:p>
      <w:pPr>
        <w:pStyle w:val="Heading2"/>
      </w:pPr>
      <w:bookmarkStart w:id="1033" w:name="_toc_34"/>
      <w:r/>
      <w:bookmarkEnd w:id="1033"/>
      <w:r>
        <w:rPr>
          <w:b/>
          <w:color w:val="E2601F"/>
        </w:rPr>
        <w:t xml:space="preserve">10.3 </w:t>
      </w:r>
      <w:r>
        <w:rPr>
          <w:color w:val="1A1A1A"/>
        </w:rPr>
        <w:t>Técnicos</w:t>
      </w:r>
    </w:p>
    <w:p>
      <w:pPr>
        <w:pStyle w:val="ListBullet"/>
      </w:pPr>
      <w:r>
        <w:t>Coste mínimo: apoyo en niveles gratuitos (Vercel, Supabase) y pago por uso en OpenAI, con crons de baja frecuencia.</w:t>
      </w:r>
    </w:p>
    <w:p>
      <w:pPr>
        <w:pStyle w:val="ListBullet"/>
      </w:pPr>
      <w:r>
        <w:t>Resiliencia: degradación elegante ante fallos de IA o base de datos; la app sigue siendo usable con estado local.</w:t>
      </w:r>
    </w:p>
    <w:p>
      <w:pPr>
        <w:pStyle w:val="ListBullet"/>
      </w:pPr>
      <w:r>
        <w:t>Seguridad de partida sólida: cabeceras estrictas, validación, rate limiting y verificación de secretos en endpoints sensibles.</w:t>
      </w:r>
    </w:p>
    <w:p>
      <w:pPr>
        <w:pStyle w:val="Heading1"/>
        <w:pageBreakBefore/>
        <w:pBdr>
          <w:bottom w:val="single" w:sz="10" w:space="4" w:color="E2601F"/>
        </w:pBdr>
      </w:pPr>
      <w:bookmarkStart w:id="1034" w:name="_toc_35"/>
      <w:r/>
      <w:bookmarkEnd w:id="1034"/>
      <w:r>
        <w:rPr>
          <w:b/>
          <w:color w:val="E2601F"/>
        </w:rPr>
        <w:t xml:space="preserve">11. </w:t>
      </w:r>
      <w:r>
        <w:rPr>
          <w:color w:val="1A1A1A"/>
        </w:rPr>
        <w:t>Casos de Uso Completos</w:t>
      </w:r>
    </w:p>
    <w:p>
      <w:pPr>
        <w:pStyle w:val="Heading2"/>
      </w:pPr>
      <w:bookmarkStart w:id="1035" w:name="_toc_36"/>
      <w:r>
        <w:rPr>
          <w:color w:val="1A1A1A"/>
        </w:rPr>
      </w:r>
      <w:bookmarkEnd w:id="1035"/>
      <w:r>
        <w:rPr>
          <w:color w:val="1A1A1A"/>
        </w:rPr>
        <w:t>Caso de Uso 1: De la duda al aprendizaje guardado</w:t>
      </w:r>
    </w:p>
    <w:p>
      <w:pPr>
        <w:pStyle w:val="ListNumber"/>
      </w:pPr>
      <w:r>
        <w:t xml:space="preserve">El usuario abre </w:t>
      </w:r>
      <w:r>
        <w:rPr>
          <w:rFonts w:ascii="Consolas" w:hAnsi="Consolas"/>
          <w:color w:val="B03000"/>
          <w:sz w:val="19"/>
        </w:rPr>
        <w:t>/aprender</w:t>
      </w:r>
      <w:r>
        <w:t xml:space="preserve"> y pregunta al tutor sobre un tema.</w:t>
      </w:r>
    </w:p>
    <w:p>
      <w:pPr>
        <w:pStyle w:val="ListNumber"/>
      </w:pPr>
      <w:r>
        <w:t xml:space="preserve">El motor de chat analiza su nivel (AIE) y responde de forma adaptada (POST </w:t>
      </w:r>
      <w:r>
        <w:rPr>
          <w:rFonts w:ascii="Consolas" w:hAnsi="Consolas"/>
          <w:color w:val="B03000"/>
          <w:sz w:val="19"/>
        </w:rPr>
        <w:t>/api/chat</w:t>
      </w:r>
      <w:r>
        <w:t>).</w:t>
      </w:r>
    </w:p>
    <w:p>
      <w:pPr>
        <w:pStyle w:val="ListNumber"/>
      </w:pPr>
      <w:r>
        <w:t>Tras varias respuestas, pulsa "Guardar aprendizaje".</w:t>
      </w:r>
    </w:p>
    <w:p>
      <w:pPr>
        <w:pStyle w:val="ListNumber"/>
      </w:pPr>
      <w:r>
        <w:t xml:space="preserve">La app genera un borrador con título, resumen, etiquetas y sector sugerido (POST </w:t>
      </w:r>
      <w:r>
        <w:rPr>
          <w:rFonts w:ascii="Consolas" w:hAnsi="Consolas"/>
          <w:color w:val="B03000"/>
          <w:sz w:val="19"/>
        </w:rPr>
        <w:t>/api/aprender</w:t>
      </w:r>
      <w:r>
        <w:t>).</w:t>
      </w:r>
    </w:p>
    <w:p>
      <w:pPr>
        <w:pStyle w:val="ListNumber"/>
      </w:pPr>
      <w:r>
        <w:t>El usuario revisa y confirma; el aprendizaje se guarda en localStorage bajo su sector.</w:t>
      </w:r>
    </w:p>
    <w:p>
      <w:pPr>
        <w:pStyle w:val="ListNumber"/>
      </w:pPr>
      <w:r>
        <w:t xml:space="preserve">Más tarde lo encuentra en </w:t>
      </w:r>
      <w:r>
        <w:rPr>
          <w:rFonts w:ascii="Consolas" w:hAnsi="Consolas"/>
          <w:color w:val="B03000"/>
          <w:sz w:val="19"/>
        </w:rPr>
        <w:t>/aprendizajes</w:t>
      </w:r>
      <w:r>
        <w:t xml:space="preserve"> y lo marca como favorito.</w:t>
      </w:r>
    </w:p>
    <w:p>
      <w:pPr>
        <w:pStyle w:val="Heading2"/>
      </w:pPr>
      <w:bookmarkStart w:id="1036" w:name="_toc_37"/>
      <w:r>
        <w:rPr>
          <w:color w:val="1A1A1A"/>
        </w:rPr>
      </w:r>
      <w:bookmarkEnd w:id="1036"/>
      <w:r>
        <w:rPr>
          <w:color w:val="1A1A1A"/>
        </w:rPr>
        <w:t>Caso de Uso 2: Repaso semanal</w:t>
      </w:r>
    </w:p>
    <w:p>
      <w:pPr>
        <w:pStyle w:val="ListNumber"/>
      </w:pPr>
      <w:r>
        <w:t>El usuario lanza el test semanal desde la home.</w:t>
      </w:r>
    </w:p>
    <w:p>
      <w:pPr>
        <w:pStyle w:val="ListNumber"/>
      </w:pPr>
      <w:r>
        <w:t xml:space="preserve">La app genera preguntas a partir de los aprendizajes recientes (GET </w:t>
      </w:r>
      <w:r>
        <w:rPr>
          <w:rFonts w:ascii="Consolas" w:hAnsi="Consolas"/>
          <w:color w:val="B03000"/>
          <w:sz w:val="19"/>
        </w:rPr>
        <w:t>/api/repaso</w:t>
      </w:r>
      <w:r>
        <w:t>).</w:t>
      </w:r>
    </w:p>
    <w:p>
      <w:pPr>
        <w:pStyle w:val="ListNumber"/>
      </w:pPr>
      <w:r>
        <w:t xml:space="preserve">Realiza el test en </w:t>
      </w:r>
      <w:r>
        <w:rPr>
          <w:rFonts w:ascii="Consolas" w:hAnsi="Consolas"/>
          <w:color w:val="B03000"/>
          <w:sz w:val="19"/>
        </w:rPr>
        <w:t>/repaso</w:t>
      </w:r>
      <w:r>
        <w:t xml:space="preserve"> con la pantalla de preparación.</w:t>
      </w:r>
    </w:p>
    <w:p>
      <w:pPr>
        <w:pStyle w:val="ListNumber"/>
      </w:pPr>
      <w:r>
        <w:t xml:space="preserve">Al terminar, la puntuación se guarda en el historial (POST </w:t>
      </w:r>
      <w:r>
        <w:rPr>
          <w:rFonts w:ascii="Consolas" w:hAnsi="Consolas"/>
          <w:color w:val="B03000"/>
          <w:sz w:val="19"/>
        </w:rPr>
        <w:t>/api/repaso/historial</w:t>
      </w:r>
      <w:r>
        <w:t>).</w:t>
      </w:r>
    </w:p>
    <w:p>
      <w:pPr>
        <w:pStyle w:val="ListNumber"/>
      </w:pPr>
      <w:r>
        <w:t xml:space="preserve">Consulta su evolución en </w:t>
      </w:r>
      <w:r>
        <w:rPr>
          <w:rFonts w:ascii="Consolas" w:hAnsi="Consolas"/>
          <w:color w:val="B03000"/>
          <w:sz w:val="19"/>
        </w:rPr>
        <w:t>/repaso/historial</w:t>
      </w:r>
      <w:r>
        <w:t>.</w:t>
      </w:r>
    </w:p>
    <w:p>
      <w:pPr>
        <w:pStyle w:val="Heading2"/>
      </w:pPr>
      <w:bookmarkStart w:id="1037" w:name="_toc_38"/>
      <w:r>
        <w:rPr>
          <w:color w:val="1A1A1A"/>
        </w:rPr>
      </w:r>
      <w:bookmarkEnd w:id="1037"/>
      <w:r>
        <w:rPr>
          <w:color w:val="1A1A1A"/>
        </w:rPr>
        <w:t>Caso de Uso 3: Hábitos con bot de Telegram</w:t>
      </w:r>
    </w:p>
    <w:p>
      <w:pPr>
        <w:pStyle w:val="ListNumber"/>
      </w:pPr>
      <w:r>
        <w:t xml:space="preserve">El usuario crea hábitos y vincula su </w:t>
      </w:r>
      <w:r>
        <w:rPr>
          <w:rFonts w:ascii="Consolas" w:hAnsi="Consolas"/>
          <w:color w:val="B03000"/>
          <w:sz w:val="19"/>
        </w:rPr>
        <w:t>telegram_chat_id</w:t>
      </w:r>
      <w:r>
        <w:t>.</w:t>
      </w:r>
    </w:p>
    <w:p>
      <w:pPr>
        <w:pStyle w:val="ListNumber"/>
      </w:pPr>
      <w:r>
        <w:t>A las 07:00, el cron diario le envía el resumen de objetivos por Telegram.</w:t>
      </w:r>
    </w:p>
    <w:p>
      <w:pPr>
        <w:pStyle w:val="ListNumber"/>
      </w:pPr>
      <w:r>
        <w:t>Durante el día, completa hábitos pulsando los botones del chat (webhook).</w:t>
      </w:r>
    </w:p>
    <w:p>
      <w:pPr>
        <w:pStyle w:val="ListNumber"/>
      </w:pPr>
      <w:r>
        <w:t xml:space="preserve">Cada completado registra una fila idempotente en </w:t>
      </w:r>
      <w:r>
        <w:rPr>
          <w:rFonts w:ascii="Consolas" w:hAnsi="Consolas"/>
          <w:color w:val="B03000"/>
          <w:sz w:val="19"/>
        </w:rPr>
        <w:t>habit_logs</w:t>
      </w:r>
      <w:r>
        <w:t xml:space="preserve"> y sube la racha.</w:t>
      </w:r>
    </w:p>
    <w:p>
      <w:pPr>
        <w:pStyle w:val="ListNumber"/>
      </w:pPr>
      <w:r>
        <w:t xml:space="preserve">Pide </w:t>
      </w:r>
      <w:r>
        <w:rPr>
          <w:rFonts w:ascii="Consolas" w:hAnsi="Consolas"/>
          <w:color w:val="B03000"/>
          <w:sz w:val="19"/>
        </w:rPr>
        <w:t>/summary</w:t>
      </w:r>
      <w:r>
        <w:t xml:space="preserve"> para ver lo pendiente y lo ya hecho.</w:t>
      </w:r>
    </w:p>
    <w:p>
      <w:pPr>
        <w:pStyle w:val="Heading2"/>
      </w:pPr>
      <w:bookmarkStart w:id="1038" w:name="_toc_39"/>
      <w:r>
        <w:rPr>
          <w:color w:val="1A1A1A"/>
        </w:rPr>
      </w:r>
      <w:bookmarkEnd w:id="1038"/>
      <w:r>
        <w:rPr>
          <w:color w:val="1A1A1A"/>
        </w:rPr>
        <w:t>Caso de Uso 4: Desarrollo de una habilidad</w:t>
      </w:r>
    </w:p>
    <w:p>
      <w:pPr>
        <w:pStyle w:val="ListNumber"/>
      </w:pPr>
      <w:r>
        <w:t xml:space="preserve">El usuario da de alta una habilidad con su experiencia previa (POST </w:t>
      </w:r>
      <w:r>
        <w:rPr>
          <w:rFonts w:ascii="Consolas" w:hAnsi="Consolas"/>
          <w:color w:val="B03000"/>
          <w:sz w:val="19"/>
        </w:rPr>
        <w:t>/api/habilidades</w:t>
      </w:r>
      <w:r>
        <w:t>).</w:t>
      </w:r>
    </w:p>
    <w:p>
      <w:pPr>
        <w:pStyle w:val="ListNumber"/>
      </w:pPr>
      <w:r>
        <w:t>La app calcula el nivel inicial según el tiempo estimado.</w:t>
      </w:r>
    </w:p>
    <w:p>
      <w:pPr>
        <w:pStyle w:val="ListNumber"/>
      </w:pPr>
      <w:r>
        <w:t xml:space="preserve">Tras practicar, registra una sesión con duración (POST </w:t>
      </w:r>
      <w:r>
        <w:rPr>
          <w:rFonts w:ascii="Consolas" w:hAnsi="Consolas"/>
          <w:color w:val="B03000"/>
          <w:sz w:val="19"/>
        </w:rPr>
        <w:t>/api/habilidades/[id]/sesiones</w:t>
      </w:r>
      <w:r>
        <w:t>).</w:t>
      </w:r>
    </w:p>
    <w:p>
      <w:pPr>
        <w:pStyle w:val="ListNumber"/>
      </w:pPr>
      <w:r>
        <w:t>El tiempo total y el nivel se actualizan automáticamente.</w:t>
      </w:r>
    </w:p>
    <w:p>
      <w:pPr>
        <w:pStyle w:val="ListNumber"/>
      </w:pPr>
      <w:r>
        <w:t>Programa un recordatorio semanal que dispara un email a la hora indicada.</w:t>
      </w:r>
    </w:p>
    <w:p>
      <w:pPr>
        <w:pStyle w:val="Heading1"/>
        <w:pageBreakBefore/>
        <w:pBdr>
          <w:bottom w:val="single" w:sz="10" w:space="4" w:color="E2601F"/>
        </w:pBdr>
      </w:pPr>
      <w:bookmarkStart w:id="1039" w:name="_toc_40"/>
      <w:r/>
      <w:bookmarkEnd w:id="1039"/>
      <w:r>
        <w:rPr>
          <w:b/>
          <w:color w:val="E2601F"/>
        </w:rPr>
        <w:t xml:space="preserve">12. </w:t>
      </w:r>
      <w:r>
        <w:rPr>
          <w:color w:val="1A1A1A"/>
        </w:rPr>
        <w:t>Roadmap y Evolución Futura</w:t>
      </w:r>
    </w:p>
    <w:p>
      <w:r>
        <w:t xml:space="preserve">Basado en </w:t>
      </w:r>
      <w:r>
        <w:rPr>
          <w:rFonts w:ascii="Consolas" w:hAnsi="Consolas"/>
          <w:color w:val="B03000"/>
          <w:sz w:val="19"/>
        </w:rPr>
        <w:t>PROJECT_AUDIT_AND_IMPROVEMENTS.md</w:t>
      </w:r>
      <w:r>
        <w:t xml:space="preserve">, </w:t>
      </w:r>
      <w:r>
        <w:rPr>
          <w:rFonts w:ascii="Consolas" w:hAnsi="Consolas"/>
          <w:color w:val="B03000"/>
          <w:sz w:val="19"/>
        </w:rPr>
        <w:t>api_audit_full.md</w:t>
      </w:r>
      <w:r>
        <w:t xml:space="preserve"> y </w:t>
      </w:r>
      <w:r>
        <w:rPr>
          <w:rFonts w:ascii="Consolas" w:hAnsi="Consolas"/>
          <w:color w:val="B03000"/>
          <w:sz w:val="19"/>
        </w:rPr>
        <w:t>docs/pending-dev.md</w:t>
      </w:r>
      <w:r>
        <w:t xml:space="preserve"> del repositorio:</w:t>
      </w:r>
    </w:p>
    <w:p>
      <w:pPr>
        <w:pStyle w:val="ListBullet"/>
      </w:pPr>
      <w:r>
        <w:t>Reconciliar el modelo dual de "aprendizajes" (decisión de producto pendiente): migrar a Supabase para sincronización multi-dispositivo (opción A, requiere migración de datos y autorización) o consolidar en localStorage retirando la API muerta (opción B). Bloqueada mientras Supabase no esté accesible para verificar sin riesgo de pérdida de datos.</w:t>
      </w:r>
    </w:p>
    <w:p>
      <w:pPr>
        <w:pStyle w:val="ListBullet"/>
      </w:pPr>
      <w:r>
        <w:t xml:space="preserve">Estandarizar las respuestas de la API a </w:t>
      </w:r>
      <w:r>
        <w:rPr>
          <w:rFonts w:ascii="Consolas" w:hAnsi="Consolas"/>
          <w:color w:val="B03000"/>
          <w:sz w:val="19"/>
        </w:rPr>
        <w:t>ApiResponse&lt;T&gt;</w:t>
      </w:r>
      <w:r>
        <w:t xml:space="preserve"> (</w:t>
      </w:r>
      <w:r>
        <w:rPr>
          <w:rFonts w:ascii="Consolas" w:hAnsi="Consolas"/>
          <w:color w:val="B03000"/>
          <w:sz w:val="19"/>
        </w:rPr>
        <w:t>{ success, data, error }</w:t>
      </w:r>
      <w:r>
        <w:t xml:space="preserve">) en todas las rutas, incluida </w:t>
      </w:r>
      <w:r>
        <w:rPr>
          <w:rFonts w:ascii="Consolas" w:hAnsi="Consolas"/>
          <w:color w:val="B03000"/>
          <w:sz w:val="19"/>
        </w:rPr>
        <w:t>/api/sectores</w:t>
      </w:r>
      <w:r>
        <w:t xml:space="preserve"> (hoy devuelve un array crudo).</w:t>
      </w:r>
    </w:p>
    <w:p>
      <w:pPr>
        <w:pStyle w:val="ListBullet"/>
      </w:pPr>
      <w:r>
        <w:t>Migrar a TypeScript las rutas aún en JavaScript (</w:t>
      </w:r>
      <w:r>
        <w:rPr>
          <w:rFonts w:ascii="Consolas" w:hAnsi="Consolas"/>
          <w:color w:val="B03000"/>
          <w:sz w:val="19"/>
        </w:rPr>
        <w:t>aprendizajes</w:t>
      </w:r>
      <w:r>
        <w:t xml:space="preserve">, </w:t>
      </w:r>
      <w:r>
        <w:rPr>
          <w:rFonts w:ascii="Consolas" w:hAnsi="Consolas"/>
          <w:color w:val="B03000"/>
          <w:sz w:val="19"/>
        </w:rPr>
        <w:t>repaso</w:t>
      </w:r>
      <w:r>
        <w:t xml:space="preserve">, </w:t>
      </w:r>
      <w:r>
        <w:rPr>
          <w:rFonts w:ascii="Consolas" w:hAnsi="Consolas"/>
          <w:color w:val="B03000"/>
          <w:sz w:val="19"/>
        </w:rPr>
        <w:t>sorpresas</w:t>
      </w:r>
      <w:r>
        <w:t>).</w:t>
      </w:r>
    </w:p>
    <w:p>
      <w:pPr>
        <w:pStyle w:val="ListBullet"/>
      </w:pPr>
      <w:r>
        <w:t xml:space="preserve">Unificar la instancia de OpenAI y la lógica de stub (ya iniciado con </w:t>
      </w:r>
      <w:r>
        <w:rPr>
          <w:rFonts w:ascii="Consolas" w:hAnsi="Consolas"/>
          <w:color w:val="B03000"/>
          <w:sz w:val="19"/>
        </w:rPr>
        <w:t>lib/openai.ts</w:t>
      </w:r>
      <w:r>
        <w:t>) y reorganizar rutas por dominios (learning, chat, tests, games).</w:t>
      </w:r>
    </w:p>
    <w:p>
      <w:pPr>
        <w:pStyle w:val="ListBullet"/>
      </w:pPr>
      <w:r>
        <w:t>Validación de inputs con Zod y rate limiting en las rutas que aún no lo tienen.</w:t>
      </w:r>
    </w:p>
    <w:p>
      <w:pPr>
        <w:pStyle w:val="ListBullet"/>
      </w:pPr>
      <w:r>
        <w:t xml:space="preserve">Mover los datos estáticos de </w:t>
      </w:r>
      <w:r>
        <w:rPr>
          <w:rFonts w:ascii="Consolas" w:hAnsi="Consolas"/>
          <w:color w:val="B03000"/>
          <w:sz w:val="19"/>
        </w:rPr>
        <w:t>sorpresas</w:t>
      </w:r>
      <w:r>
        <w:t xml:space="preserve"> (gran tamaño) a un JSON cargado bajo demanda.</w:t>
      </w:r>
    </w:p>
    <w:p>
      <w:pPr>
        <w:pStyle w:val="ListBullet"/>
      </w:pPr>
      <w:r>
        <w:t xml:space="preserve">Limpieza dedicada de lint (tipar </w:t>
      </w:r>
      <w:r>
        <w:rPr>
          <w:rFonts w:ascii="Consolas" w:hAnsi="Consolas"/>
          <w:color w:val="B03000"/>
          <w:sz w:val="19"/>
        </w:rPr>
        <w:t>any</w:t>
      </w:r>
      <w:r>
        <w:t xml:space="preserve">, </w:t>
      </w:r>
      <w:r>
        <w:rPr>
          <w:rFonts w:ascii="Consolas" w:hAnsi="Consolas"/>
          <w:color w:val="B03000"/>
          <w:sz w:val="19"/>
        </w:rPr>
        <w:t>prefer-const</w:t>
      </w:r>
      <w:r>
        <w:t>, escapar entidades) sin mezclar con cambios funcionales.</w:t>
      </w:r>
    </w:p>
    <w:p>
      <w:pPr>
        <w:pStyle w:val="ListBullet"/>
      </w:pPr>
      <w:r>
        <w:t>Mejoras de accesibilidad pendientes en móvil (targets táctiles por debajo de 24 px en algunas pantallas), a abordar con verificación visual.</w:t>
      </w:r>
    </w:p>
    <w:p>
      <w:pPr>
        <w:pStyle w:val="Heading1"/>
        <w:pageBreakBefore/>
        <w:pBdr>
          <w:bottom w:val="single" w:sz="10" w:space="4" w:color="E2601F"/>
        </w:pBdr>
      </w:pPr>
      <w:bookmarkStart w:id="1040" w:name="_toc_41"/>
      <w:r/>
      <w:bookmarkEnd w:id="1040"/>
      <w:r>
        <w:rPr>
          <w:b/>
          <w:color w:val="E2601F"/>
        </w:rPr>
        <w:t xml:space="preserve">13. </w:t>
      </w:r>
      <w:r>
        <w:rPr>
          <w:color w:val="1A1A1A"/>
        </w:rPr>
        <w:t>Soporte y Mantenimiento</w:t>
      </w:r>
    </w:p>
    <w:p>
      <w:pPr>
        <w:pStyle w:val="Heading2"/>
      </w:pPr>
      <w:bookmarkStart w:id="1041" w:name="_toc_42"/>
      <w:r>
        <w:rPr>
          <w:color w:val="1A1A1A"/>
        </w:rPr>
      </w:r>
      <w:bookmarkEnd w:id="1041"/>
      <w:r>
        <w:rPr>
          <w:color w:val="1A1A1A"/>
        </w:rPr>
        <w:t>Monitoreo</w:t>
      </w:r>
    </w:p>
    <w:p>
      <w:pPr>
        <w:pStyle w:val="ListBullet"/>
      </w:pPr>
      <w:r>
        <w:t xml:space="preserve">Endpoint de salud </w:t>
      </w:r>
      <w:r>
        <w:rPr>
          <w:rFonts w:ascii="Consolas" w:hAnsi="Consolas"/>
          <w:color w:val="B03000"/>
          <w:sz w:val="19"/>
        </w:rPr>
        <w:t>/api/health</w:t>
      </w:r>
      <w:r>
        <w:t>: devuelve 200 si servidor y Supabase están sanos, 503 en degradado; reporta latencia de Supabase y estado de OpenAI (stub o real). Apto para monitorización externa (UptimeRobot u similar) y para mantener activo el proyecto Supabase del nivel gratuito (se pausa tras inactividad).</w:t>
      </w:r>
    </w:p>
    <w:p>
      <w:pPr>
        <w:pStyle w:val="ListBullet"/>
      </w:pPr>
      <w:r>
        <w:t>Logs: cada ruta registra errores en consola del servidor (visibles en los logs de Vercel) sin filtrar detalles al cliente.</w:t>
      </w:r>
    </w:p>
    <w:p>
      <w:pPr>
        <w:pStyle w:val="ListBullet"/>
      </w:pPr>
      <w:r>
        <w:t>Tareas programadas: los crons reportan en su respuesta el número de elementos procesados y registran avisos en consola.</w:t>
      </w:r>
    </w:p>
    <w:p>
      <w:pPr>
        <w:pStyle w:val="Heading2"/>
      </w:pPr>
      <w:bookmarkStart w:id="1042" w:name="_toc_43"/>
      <w:r>
        <w:rPr>
          <w:color w:val="1A1A1A"/>
        </w:rPr>
      </w:r>
      <w:bookmarkEnd w:id="1042"/>
      <w:r>
        <w:rPr>
          <w:color w:val="1A1A1A"/>
        </w:rPr>
        <w:t>Actualizaciones</w:t>
      </w:r>
    </w:p>
    <w:p>
      <w:pPr>
        <w:pStyle w:val="ListBullet"/>
      </w:pPr>
      <w:r>
        <w:t>Despliegue continuo vía Vercel (push a la rama conectada).</w:t>
      </w:r>
    </w:p>
    <w:p>
      <w:pPr>
        <w:pStyle w:val="ListBullet"/>
      </w:pPr>
      <w:r>
        <w:t>Rollback: Vercel permite revertir a un despliegue anterior con un clic.</w:t>
      </w:r>
    </w:p>
    <w:p>
      <w:pPr>
        <w:pStyle w:val="ListBullet"/>
      </w:pPr>
      <w:r>
        <w:t xml:space="preserve">Migraciones de base de datos: scripts SQL en </w:t>
      </w:r>
      <w:r>
        <w:rPr>
          <w:rFonts w:ascii="Consolas" w:hAnsi="Consolas"/>
          <w:color w:val="B03000"/>
          <w:sz w:val="19"/>
        </w:rPr>
        <w:t>docs/</w:t>
      </w:r>
      <w:r>
        <w:t xml:space="preserve"> aplicados manualmente en Supabase (idempotentes con IF NOT EXISTS donde aplica).</w:t>
      </w:r>
    </w:p>
    <w:p>
      <w:pPr>
        <w:pStyle w:val="ListBullet"/>
      </w:pPr>
      <w:r>
        <w:t>Verificación previa: typecheck, build, lint y auditoría visual móvil antes de promocionar.</w:t>
      </w:r>
    </w:p>
    <w:p>
      <w:pPr>
        <w:pStyle w:val="Heading1"/>
        <w:pageBreakBefore/>
        <w:pBdr>
          <w:bottom w:val="single" w:sz="10" w:space="4" w:color="E2601F"/>
        </w:pBdr>
      </w:pPr>
      <w:bookmarkStart w:id="1043" w:name="_toc_44"/>
      <w:r/>
      <w:bookmarkEnd w:id="1043"/>
      <w:r>
        <w:rPr>
          <w:b/>
          <w:color w:val="E2601F"/>
        </w:rPr>
        <w:t xml:space="preserve">14. </w:t>
      </w:r>
      <w:r>
        <w:rPr>
          <w:color w:val="1A1A1A"/>
        </w:rPr>
        <w:t>Conclusión</w:t>
      </w:r>
    </w:p>
    <w:p>
      <w:r>
        <w:t>La App de Aprendizaje Soul IA es una aplicación full-stack moderna y compacta que combina un tutor IA adaptativo con un completo sistema de consolidación del conocimiento (aprendizajes por sector, repetición espaciada y tests) y una capa de productividad y gamificación (habilidades, hábitos, focus timer y juegos). Construida sobre Next.js 16 y React 19, se apoya en Supabase para la persistencia del lado servidor y en OpenAI para la inteligencia, con integraciones de Telegram y email para sostener la rutina del usuario.</w:t>
      </w:r>
    </w:p>
    <w:p>
      <w:r>
        <w:t>Su arquitectura prioriza la robustez operativa con bajo coste: degradación elegante cuando faltan servicios externos, cabeceras de seguridad estrictas, validación de entradas, rate limiting y verificación de secretos en los puntos sensibles. La organización por dominios y el tipado compartido facilitan su evolución, y la auditoría interna del proyecto deja un mapa claro de deuda técnica y mejoras priorizadas.</w:t>
      </w:r>
    </w:p>
    <w:p>
      <w:r>
        <w:t>El principal punto de evolución identificado es la reconciliación del modelo de persistencia dual de los aprendizajes, que hoy viven en el navegador mientras existe una API de base de datos preparada pero no conectada. Resuelto ese punto (con sincronización multi-dispositivo o consolidación local), el sistema queda como una plataforma de aprendizaje personal sólida, mantenible y lista para crecer en nuevos módulos.</w:t>
      </w:r>
    </w:p>
    <w:p>
      <w:pPr>
        <w:pStyle w:val="Heading1"/>
        <w:pageBreakBefore/>
        <w:pBdr>
          <w:bottom w:val="single" w:sz="10" w:space="4" w:color="E2601F"/>
        </w:pBdr>
      </w:pPr>
      <w:bookmarkStart w:id="1044" w:name="_toc_45"/>
      <w:r/>
      <w:bookmarkEnd w:id="1044"/>
      <w:r>
        <w:rPr>
          <w:b/>
          <w:color w:val="E2601F"/>
        </w:rPr>
        <w:t xml:space="preserve">15. </w:t>
      </w:r>
      <w:r>
        <w:rPr>
          <w:color w:val="1A1A1A"/>
        </w:rPr>
        <w:t>Glosario de Términos</w:t>
      </w:r>
    </w:p>
    <w:tbl>
      <w:tblPr>
        <w:tblW w:type="auto" w:w="0"/>
        <w:jc w:val="left"/>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Pr>
      <w:tblGrid>
        <w:gridCol w:w="4536"/>
        <w:gridCol w:w="4536"/>
      </w:tblGrid>
      <w:tr>
        <w:tc>
          <w:tcPr>
            <w:tcW w:type="dxa" w:w="4536"/>
            <w:shd w:val="clear" w:color="auto" w:fill="FBEAE0"/>
            <w:tcMar>
              <w:top w:w="40" w:type="dxa"/>
              <w:bottom w:w="40" w:type="dxa"/>
              <w:left w:w="80" w:type="dxa"/>
              <w:right w:w="80" w:type="dxa"/>
            </w:tcMar>
          </w:tcPr>
          <w:p>
            <w:pPr>
              <w:spacing w:after="40"/>
            </w:pPr>
            <w:r/>
            <w:r>
              <w:rPr>
                <w:b/>
                <w:color w:val="1A1A1A"/>
                <w:sz w:val="20"/>
              </w:rPr>
              <w:t>Término</w:t>
            </w:r>
          </w:p>
        </w:tc>
        <w:tc>
          <w:tcPr>
            <w:tcW w:type="dxa" w:w="4536"/>
            <w:shd w:val="clear" w:color="auto" w:fill="FBEAE0"/>
            <w:tcMar>
              <w:top w:w="40" w:type="dxa"/>
              <w:bottom w:w="40" w:type="dxa"/>
              <w:left w:w="80" w:type="dxa"/>
              <w:right w:w="80" w:type="dxa"/>
            </w:tcMar>
          </w:tcPr>
          <w:p>
            <w:pPr>
              <w:spacing w:after="40"/>
            </w:pPr>
            <w:r/>
            <w:r>
              <w:rPr>
                <w:b/>
                <w:color w:val="1A1A1A"/>
                <w:sz w:val="20"/>
              </w:rPr>
              <w:t>Definición</w:t>
            </w:r>
          </w:p>
        </w:tc>
      </w:tr>
      <w:tr>
        <w:tc>
          <w:tcPr>
            <w:tcW w:type="dxa" w:w="4536"/>
            <w:tcMar>
              <w:top w:w="40" w:type="dxa"/>
              <w:bottom w:w="40" w:type="dxa"/>
              <w:left w:w="80" w:type="dxa"/>
              <w:right w:w="80" w:type="dxa"/>
            </w:tcMar>
          </w:tcPr>
          <w:p>
            <w:pPr>
              <w:spacing w:after="40"/>
            </w:pPr>
            <w:r/>
            <w:r>
              <w:t>SPA</w:t>
            </w:r>
          </w:p>
        </w:tc>
        <w:tc>
          <w:tcPr>
            <w:tcW w:type="dxa" w:w="4536"/>
            <w:tcMar>
              <w:top w:w="40" w:type="dxa"/>
              <w:bottom w:w="40" w:type="dxa"/>
              <w:left w:w="80" w:type="dxa"/>
              <w:right w:w="80" w:type="dxa"/>
            </w:tcMar>
          </w:tcPr>
          <w:p>
            <w:pPr>
              <w:spacing w:after="40"/>
            </w:pPr>
            <w:r/>
            <w:r>
              <w:t>Single Page Application: aplicación web que carga una sola página y actualiza el contenido sin recargas completas.</w:t>
            </w:r>
          </w:p>
        </w:tc>
      </w:tr>
      <w:tr>
        <w:tc>
          <w:tcPr>
            <w:tcW w:type="dxa" w:w="4536"/>
            <w:tcMar>
              <w:top w:w="40" w:type="dxa"/>
              <w:bottom w:w="40" w:type="dxa"/>
              <w:left w:w="80" w:type="dxa"/>
              <w:right w:w="80" w:type="dxa"/>
            </w:tcMar>
          </w:tcPr>
          <w:p>
            <w:pPr>
              <w:spacing w:after="40"/>
            </w:pPr>
            <w:r/>
            <w:r>
              <w:t>PWA</w:t>
            </w:r>
          </w:p>
        </w:tc>
        <w:tc>
          <w:tcPr>
            <w:tcW w:type="dxa" w:w="4536"/>
            <w:tcMar>
              <w:top w:w="40" w:type="dxa"/>
              <w:bottom w:w="40" w:type="dxa"/>
              <w:left w:w="80" w:type="dxa"/>
              <w:right w:w="80" w:type="dxa"/>
            </w:tcMar>
          </w:tcPr>
          <w:p>
            <w:pPr>
              <w:spacing w:after="40"/>
            </w:pPr>
            <w:r/>
            <w:r>
              <w:t>Progressive Web App: aplicación web instalable en el dispositivo que se comporta como una app nativa (acceso directo, uso parcial sin conexión).</w:t>
            </w:r>
          </w:p>
        </w:tc>
      </w:tr>
      <w:tr>
        <w:tc>
          <w:tcPr>
            <w:tcW w:type="dxa" w:w="4536"/>
            <w:tcMar>
              <w:top w:w="40" w:type="dxa"/>
              <w:bottom w:w="40" w:type="dxa"/>
              <w:left w:w="80" w:type="dxa"/>
              <w:right w:w="80" w:type="dxa"/>
            </w:tcMar>
          </w:tcPr>
          <w:p>
            <w:pPr>
              <w:spacing w:after="40"/>
            </w:pPr>
            <w:r/>
            <w:r>
              <w:t>SSR</w:t>
            </w:r>
          </w:p>
        </w:tc>
        <w:tc>
          <w:tcPr>
            <w:tcW w:type="dxa" w:w="4536"/>
            <w:tcMar>
              <w:top w:w="40" w:type="dxa"/>
              <w:bottom w:w="40" w:type="dxa"/>
              <w:left w:w="80" w:type="dxa"/>
              <w:right w:w="80" w:type="dxa"/>
            </w:tcMar>
          </w:tcPr>
          <w:p>
            <w:pPr>
              <w:spacing w:after="40"/>
            </w:pPr>
            <w:r/>
            <w:r>
              <w:t>Server-Side Rendering: el HTML de la página se genera en el servidor antes de enviarlo al navegador, para una carga inicial más rápida.</w:t>
            </w:r>
          </w:p>
        </w:tc>
      </w:tr>
      <w:tr>
        <w:tc>
          <w:tcPr>
            <w:tcW w:type="dxa" w:w="4536"/>
            <w:tcMar>
              <w:top w:w="40" w:type="dxa"/>
              <w:bottom w:w="40" w:type="dxa"/>
              <w:left w:w="80" w:type="dxa"/>
              <w:right w:w="80" w:type="dxa"/>
            </w:tcMar>
          </w:tcPr>
          <w:p>
            <w:pPr>
              <w:spacing w:after="40"/>
            </w:pPr>
            <w:r/>
            <w:r>
              <w:t>RSC (React Server Components)</w:t>
            </w:r>
          </w:p>
        </w:tc>
        <w:tc>
          <w:tcPr>
            <w:tcW w:type="dxa" w:w="4536"/>
            <w:tcMar>
              <w:top w:w="40" w:type="dxa"/>
              <w:bottom w:w="40" w:type="dxa"/>
              <w:left w:w="80" w:type="dxa"/>
              <w:right w:w="80" w:type="dxa"/>
            </w:tcMar>
          </w:tcPr>
          <w:p>
            <w:pPr>
              <w:spacing w:after="40"/>
            </w:pPr>
            <w:r/>
            <w:r>
              <w:t>Componentes de React que se ejecutan en el servidor y no se descargan al navegador, reduciendo el código que viaja al cliente.</w:t>
            </w:r>
          </w:p>
        </w:tc>
      </w:tr>
      <w:tr>
        <w:tc>
          <w:tcPr>
            <w:tcW w:type="dxa" w:w="4536"/>
            <w:tcMar>
              <w:top w:w="40" w:type="dxa"/>
              <w:bottom w:w="40" w:type="dxa"/>
              <w:left w:w="80" w:type="dxa"/>
              <w:right w:w="80" w:type="dxa"/>
            </w:tcMar>
          </w:tcPr>
          <w:p>
            <w:pPr>
              <w:spacing w:after="40"/>
            </w:pPr>
            <w:r/>
            <w:r>
              <w:t>Route Handler</w:t>
            </w:r>
          </w:p>
        </w:tc>
        <w:tc>
          <w:tcPr>
            <w:tcW w:type="dxa" w:w="4536"/>
            <w:tcMar>
              <w:top w:w="40" w:type="dxa"/>
              <w:bottom w:w="40" w:type="dxa"/>
              <w:left w:w="80" w:type="dxa"/>
              <w:right w:w="80" w:type="dxa"/>
            </w:tcMar>
          </w:tcPr>
          <w:p>
            <w:pPr>
              <w:spacing w:after="40"/>
            </w:pPr>
            <w:r/>
            <w:r>
              <w:t xml:space="preserve">Función del servidor en Next.js que atiende una ruta de la API (por ejemplo, </w:t>
            </w:r>
            <w:r>
              <w:rPr>
                <w:rFonts w:ascii="Consolas" w:hAnsi="Consolas"/>
                <w:color w:val="B03000"/>
                <w:sz w:val="19"/>
              </w:rPr>
              <w:t>/api/chat</w:t>
            </w:r>
            <w:r>
              <w:t>) y devuelve la respuesta.</w:t>
            </w:r>
          </w:p>
        </w:tc>
      </w:tr>
      <w:tr>
        <w:tc>
          <w:tcPr>
            <w:tcW w:type="dxa" w:w="4536"/>
            <w:tcMar>
              <w:top w:w="40" w:type="dxa"/>
              <w:bottom w:w="40" w:type="dxa"/>
              <w:left w:w="80" w:type="dxa"/>
              <w:right w:w="80" w:type="dxa"/>
            </w:tcMar>
          </w:tcPr>
          <w:p>
            <w:pPr>
              <w:spacing w:after="40"/>
            </w:pPr>
            <w:r/>
            <w:r>
              <w:t>Serverless</w:t>
            </w:r>
          </w:p>
        </w:tc>
        <w:tc>
          <w:tcPr>
            <w:tcW w:type="dxa" w:w="4536"/>
            <w:tcMar>
              <w:top w:w="40" w:type="dxa"/>
              <w:bottom w:w="40" w:type="dxa"/>
              <w:left w:w="80" w:type="dxa"/>
              <w:right w:w="80" w:type="dxa"/>
            </w:tcMar>
          </w:tcPr>
          <w:p>
            <w:pPr>
              <w:spacing w:after="40"/>
            </w:pPr>
            <w:r/>
            <w:r>
              <w:t>Modelo de ejecución en el que el código corre en funciones bajo demanda gestionadas por el proveedor (Vercel), sin servidores propios siempre encendidos.</w:t>
            </w:r>
          </w:p>
        </w:tc>
      </w:tr>
      <w:tr>
        <w:tc>
          <w:tcPr>
            <w:tcW w:type="dxa" w:w="4536"/>
            <w:tcMar>
              <w:top w:w="40" w:type="dxa"/>
              <w:bottom w:w="40" w:type="dxa"/>
              <w:left w:w="80" w:type="dxa"/>
              <w:right w:w="80" w:type="dxa"/>
            </w:tcMar>
          </w:tcPr>
          <w:p>
            <w:pPr>
              <w:spacing w:after="40"/>
            </w:pPr>
            <w:r/>
            <w:r>
              <w:t>Next.js App Router</w:t>
            </w:r>
          </w:p>
        </w:tc>
        <w:tc>
          <w:tcPr>
            <w:tcW w:type="dxa" w:w="4536"/>
            <w:tcMar>
              <w:top w:w="40" w:type="dxa"/>
              <w:bottom w:w="40" w:type="dxa"/>
              <w:left w:w="80" w:type="dxa"/>
              <w:right w:w="80" w:type="dxa"/>
            </w:tcMar>
          </w:tcPr>
          <w:p>
            <w:pPr>
              <w:spacing w:after="40"/>
            </w:pPr>
            <w:r/>
            <w:r>
              <w:t>Sistema de enrutado de Next.js basado en carpetas que organiza páginas y APIs y permite mezclar componentes de servidor y de cliente.</w:t>
            </w:r>
          </w:p>
        </w:tc>
      </w:tr>
      <w:tr>
        <w:tc>
          <w:tcPr>
            <w:tcW w:type="dxa" w:w="4536"/>
            <w:tcMar>
              <w:top w:w="40" w:type="dxa"/>
              <w:bottom w:w="40" w:type="dxa"/>
              <w:left w:w="80" w:type="dxa"/>
              <w:right w:w="80" w:type="dxa"/>
            </w:tcMar>
          </w:tcPr>
          <w:p>
            <w:pPr>
              <w:spacing w:after="40"/>
            </w:pPr>
            <w:r/>
            <w:r>
              <w:t>Supabase</w:t>
            </w:r>
          </w:p>
        </w:tc>
        <w:tc>
          <w:tcPr>
            <w:tcW w:type="dxa" w:w="4536"/>
            <w:tcMar>
              <w:top w:w="40" w:type="dxa"/>
              <w:bottom w:w="40" w:type="dxa"/>
              <w:left w:w="80" w:type="dxa"/>
              <w:right w:w="80" w:type="dxa"/>
            </w:tcMar>
          </w:tcPr>
          <w:p>
            <w:pPr>
              <w:spacing w:after="40"/>
            </w:pPr>
            <w:r/>
            <w:r>
              <w:t>Plataforma que ofrece una base de datos Postgres gestionada junto con autenticación y APIs listas para usar.</w:t>
            </w:r>
          </w:p>
        </w:tc>
      </w:tr>
      <w:tr>
        <w:tc>
          <w:tcPr>
            <w:tcW w:type="dxa" w:w="4536"/>
            <w:tcMar>
              <w:top w:w="40" w:type="dxa"/>
              <w:bottom w:w="40" w:type="dxa"/>
              <w:left w:w="80" w:type="dxa"/>
              <w:right w:w="80" w:type="dxa"/>
            </w:tcMar>
          </w:tcPr>
          <w:p>
            <w:pPr>
              <w:spacing w:after="40"/>
            </w:pPr>
            <w:r/>
            <w:r>
              <w:t>RLS (Row Level Security)</w:t>
            </w:r>
          </w:p>
        </w:tc>
        <w:tc>
          <w:tcPr>
            <w:tcW w:type="dxa" w:w="4536"/>
            <w:tcMar>
              <w:top w:w="40" w:type="dxa"/>
              <w:bottom w:w="40" w:type="dxa"/>
              <w:left w:w="80" w:type="dxa"/>
              <w:right w:w="80" w:type="dxa"/>
            </w:tcMar>
          </w:tcPr>
          <w:p>
            <w:pPr>
              <w:spacing w:after="40"/>
            </w:pPr>
            <w:r/>
            <w:r>
              <w:t>Mecanismo de Postgres que aplica reglas de acceso fila a fila, controlando qué registros puede ver o modificar cada usuario.</w:t>
            </w:r>
          </w:p>
        </w:tc>
      </w:tr>
      <w:tr>
        <w:tc>
          <w:tcPr>
            <w:tcW w:type="dxa" w:w="4536"/>
            <w:tcMar>
              <w:top w:w="40" w:type="dxa"/>
              <w:bottom w:w="40" w:type="dxa"/>
              <w:left w:w="80" w:type="dxa"/>
              <w:right w:w="80" w:type="dxa"/>
            </w:tcMar>
          </w:tcPr>
          <w:p>
            <w:pPr>
              <w:spacing w:after="40"/>
            </w:pPr>
            <w:r/>
            <w:r>
              <w:t>localStorage</w:t>
            </w:r>
          </w:p>
        </w:tc>
        <w:tc>
          <w:tcPr>
            <w:tcW w:type="dxa" w:w="4536"/>
            <w:tcMar>
              <w:top w:w="40" w:type="dxa"/>
              <w:bottom w:w="40" w:type="dxa"/>
              <w:left w:w="80" w:type="dxa"/>
              <w:right w:w="80" w:type="dxa"/>
            </w:tcMar>
          </w:tcPr>
          <w:p>
            <w:pPr>
              <w:spacing w:after="40"/>
            </w:pPr>
            <w:r/>
            <w:r>
              <w:t>Almacén de datos del navegador que guarda información en el propio dispositivo del usuario, sin pasar por el servidor.</w:t>
            </w:r>
          </w:p>
        </w:tc>
      </w:tr>
      <w:tr>
        <w:tc>
          <w:tcPr>
            <w:tcW w:type="dxa" w:w="4536"/>
            <w:tcMar>
              <w:top w:w="40" w:type="dxa"/>
              <w:bottom w:w="40" w:type="dxa"/>
              <w:left w:w="80" w:type="dxa"/>
              <w:right w:w="80" w:type="dxa"/>
            </w:tcMar>
          </w:tcPr>
          <w:p>
            <w:pPr>
              <w:spacing w:after="40"/>
            </w:pPr>
            <w:r/>
            <w:r>
              <w:t>JWT / OTP</w:t>
            </w:r>
          </w:p>
        </w:tc>
        <w:tc>
          <w:tcPr>
            <w:tcW w:type="dxa" w:w="4536"/>
            <w:tcMar>
              <w:top w:w="40" w:type="dxa"/>
              <w:bottom w:w="40" w:type="dxa"/>
              <w:left w:w="80" w:type="dxa"/>
              <w:right w:w="80" w:type="dxa"/>
            </w:tcMar>
          </w:tcPr>
          <w:p>
            <w:pPr>
              <w:spacing w:after="40"/>
            </w:pPr>
            <w:r/>
            <w:r>
              <w:t>JWT: credencial firmada que identifica al usuario en cada petición. OTP: enlace o código de un solo uso enviado por email para iniciar sesión.</w:t>
            </w:r>
          </w:p>
        </w:tc>
      </w:tr>
      <w:tr>
        <w:tc>
          <w:tcPr>
            <w:tcW w:type="dxa" w:w="4536"/>
            <w:tcMar>
              <w:top w:w="40" w:type="dxa"/>
              <w:bottom w:w="40" w:type="dxa"/>
              <w:left w:w="80" w:type="dxa"/>
              <w:right w:w="80" w:type="dxa"/>
            </w:tcMar>
          </w:tcPr>
          <w:p>
            <w:pPr>
              <w:spacing w:after="40"/>
            </w:pPr>
            <w:r/>
            <w:r>
              <w:t>Repetición espaciada</w:t>
            </w:r>
          </w:p>
        </w:tc>
        <w:tc>
          <w:tcPr>
            <w:tcW w:type="dxa" w:w="4536"/>
            <w:tcMar>
              <w:top w:w="40" w:type="dxa"/>
              <w:bottom w:w="40" w:type="dxa"/>
              <w:left w:w="80" w:type="dxa"/>
              <w:right w:w="80" w:type="dxa"/>
            </w:tcMar>
          </w:tcPr>
          <w:p>
            <w:pPr>
              <w:spacing w:after="40"/>
            </w:pPr>
            <w:r/>
            <w:r>
              <w:t>Técnica de estudio que programa los repasos en intervalos crecientes para fijar el conocimiento y combatir el olvido.</w:t>
            </w:r>
          </w:p>
        </w:tc>
      </w:tr>
      <w:tr>
        <w:tc>
          <w:tcPr>
            <w:tcW w:type="dxa" w:w="4536"/>
            <w:tcMar>
              <w:top w:w="40" w:type="dxa"/>
              <w:bottom w:w="40" w:type="dxa"/>
              <w:left w:w="80" w:type="dxa"/>
              <w:right w:w="80" w:type="dxa"/>
            </w:tcMar>
          </w:tcPr>
          <w:p>
            <w:pPr>
              <w:spacing w:after="40"/>
            </w:pPr>
            <w:r/>
            <w:r>
              <w:t>AIE (Evaluación Implícita)</w:t>
            </w:r>
          </w:p>
        </w:tc>
        <w:tc>
          <w:tcPr>
            <w:tcW w:type="dxa" w:w="4536"/>
            <w:tcMar>
              <w:top w:w="40" w:type="dxa"/>
              <w:bottom w:w="40" w:type="dxa"/>
              <w:left w:w="80" w:type="dxa"/>
              <w:right w:w="80" w:type="dxa"/>
            </w:tcMar>
          </w:tcPr>
          <w:p>
            <w:pPr>
              <w:spacing w:after="40"/>
            </w:pPr>
            <w:r/>
            <w:r>
              <w:t>Módulo que analiza los mensajes del usuario para estimar su nivel de comprensión y adaptar las respuestas del tutor.</w:t>
            </w:r>
          </w:p>
        </w:tc>
      </w:tr>
      <w:tr>
        <w:tc>
          <w:tcPr>
            <w:tcW w:type="dxa" w:w="4536"/>
            <w:tcMar>
              <w:top w:w="40" w:type="dxa"/>
              <w:bottom w:w="40" w:type="dxa"/>
              <w:left w:w="80" w:type="dxa"/>
              <w:right w:w="80" w:type="dxa"/>
            </w:tcMar>
          </w:tcPr>
          <w:p>
            <w:pPr>
              <w:spacing w:after="40"/>
            </w:pPr>
            <w:r/>
            <w:r>
              <w:t>Stub de IA</w:t>
            </w:r>
          </w:p>
        </w:tc>
        <w:tc>
          <w:tcPr>
            <w:tcW w:type="dxa" w:w="4536"/>
            <w:tcMar>
              <w:top w:w="40" w:type="dxa"/>
              <w:bottom w:w="40" w:type="dxa"/>
              <w:left w:w="80" w:type="dxa"/>
              <w:right w:w="80" w:type="dxa"/>
            </w:tcMar>
          </w:tcPr>
          <w:p>
            <w:pPr>
              <w:spacing w:after="40"/>
            </w:pPr>
            <w:r/>
            <w:r>
              <w:t>Modo de simulación que devuelve respuestas de prueba cuando no hay clave de OpenAI, para que la app funcione sin coste.</w:t>
            </w:r>
          </w:p>
        </w:tc>
      </w:tr>
      <w:tr>
        <w:tc>
          <w:tcPr>
            <w:tcW w:type="dxa" w:w="4536"/>
            <w:tcMar>
              <w:top w:w="40" w:type="dxa"/>
              <w:bottom w:w="40" w:type="dxa"/>
              <w:left w:w="80" w:type="dxa"/>
              <w:right w:w="80" w:type="dxa"/>
            </w:tcMar>
          </w:tcPr>
          <w:p>
            <w:pPr>
              <w:spacing w:after="40"/>
            </w:pPr>
            <w:r/>
            <w:r>
              <w:t>Rate limiting</w:t>
            </w:r>
          </w:p>
        </w:tc>
        <w:tc>
          <w:tcPr>
            <w:tcW w:type="dxa" w:w="4536"/>
            <w:tcMar>
              <w:top w:w="40" w:type="dxa"/>
              <w:bottom w:w="40" w:type="dxa"/>
              <w:left w:w="80" w:type="dxa"/>
              <w:right w:w="80" w:type="dxa"/>
            </w:tcMar>
          </w:tcPr>
          <w:p>
            <w:pPr>
              <w:spacing w:after="40"/>
            </w:pPr>
            <w:r/>
            <w:r>
              <w:t>Límite del número de peticiones por usuario o IP en un periodo, para proteger los servicios de abuso o sobrecarga.</w:t>
            </w:r>
          </w:p>
        </w:tc>
      </w:tr>
      <w:tr>
        <w:tc>
          <w:tcPr>
            <w:tcW w:type="dxa" w:w="4536"/>
            <w:tcMar>
              <w:top w:w="40" w:type="dxa"/>
              <w:bottom w:w="40" w:type="dxa"/>
              <w:left w:w="80" w:type="dxa"/>
              <w:right w:w="80" w:type="dxa"/>
            </w:tcMar>
          </w:tcPr>
          <w:p>
            <w:pPr>
              <w:spacing w:after="40"/>
            </w:pPr>
            <w:r/>
            <w:r>
              <w:t>CSP (Content Security Policy)</w:t>
            </w:r>
          </w:p>
        </w:tc>
        <w:tc>
          <w:tcPr>
            <w:tcW w:type="dxa" w:w="4536"/>
            <w:tcMar>
              <w:top w:w="40" w:type="dxa"/>
              <w:bottom w:w="40" w:type="dxa"/>
              <w:left w:w="80" w:type="dxa"/>
              <w:right w:w="80" w:type="dxa"/>
            </w:tcMar>
          </w:tcPr>
          <w:p>
            <w:pPr>
              <w:spacing w:after="40"/>
            </w:pPr>
            <w:r/>
            <w:r>
              <w:t>Cabecera de seguridad que restringe desde qué orígenes puede cargar recursos la web, mitigando ataques de inyección.</w:t>
            </w:r>
          </w:p>
        </w:tc>
      </w:tr>
      <w:tr>
        <w:tc>
          <w:tcPr>
            <w:tcW w:type="dxa" w:w="4536"/>
            <w:tcMar>
              <w:top w:w="40" w:type="dxa"/>
              <w:bottom w:w="40" w:type="dxa"/>
              <w:left w:w="80" w:type="dxa"/>
              <w:right w:w="80" w:type="dxa"/>
            </w:tcMar>
          </w:tcPr>
          <w:p>
            <w:pPr>
              <w:spacing w:after="40"/>
            </w:pPr>
            <w:r/>
            <w:r>
              <w:t>HSTS</w:t>
            </w:r>
          </w:p>
        </w:tc>
        <w:tc>
          <w:tcPr>
            <w:tcW w:type="dxa" w:w="4536"/>
            <w:tcMar>
              <w:top w:w="40" w:type="dxa"/>
              <w:bottom w:w="40" w:type="dxa"/>
              <w:left w:w="80" w:type="dxa"/>
              <w:right w:w="80" w:type="dxa"/>
            </w:tcMar>
          </w:tcPr>
          <w:p>
            <w:pPr>
              <w:spacing w:after="40"/>
            </w:pPr>
            <w:r/>
            <w:r>
              <w:t>Cabecera que obliga al navegador a comunicarse siempre por HTTPS con el sitio, evitando conexiones inseguras.</w:t>
            </w:r>
          </w:p>
        </w:tc>
      </w:tr>
      <w:tr>
        <w:tc>
          <w:tcPr>
            <w:tcW w:type="dxa" w:w="4536"/>
            <w:tcMar>
              <w:top w:w="40" w:type="dxa"/>
              <w:bottom w:w="40" w:type="dxa"/>
              <w:left w:w="80" w:type="dxa"/>
              <w:right w:w="80" w:type="dxa"/>
            </w:tcMar>
          </w:tcPr>
          <w:p>
            <w:pPr>
              <w:spacing w:after="40"/>
            </w:pPr>
            <w:r/>
            <w:r>
              <w:t>Webhook</w:t>
            </w:r>
          </w:p>
        </w:tc>
        <w:tc>
          <w:tcPr>
            <w:tcW w:type="dxa" w:w="4536"/>
            <w:tcMar>
              <w:top w:w="40" w:type="dxa"/>
              <w:bottom w:w="40" w:type="dxa"/>
              <w:left w:w="80" w:type="dxa"/>
              <w:right w:w="80" w:type="dxa"/>
            </w:tcMar>
          </w:tcPr>
          <w:p>
            <w:pPr>
              <w:spacing w:after="40"/>
            </w:pPr>
            <w:r/>
            <w:r>
              <w:t>URL del servidor que un servicio externo (por ejemplo, Telegram) llama automáticamente para notificar eventos en tiempo real.</w:t>
            </w:r>
          </w:p>
        </w:tc>
      </w:tr>
      <w:tr>
        <w:tc>
          <w:tcPr>
            <w:tcW w:type="dxa" w:w="4536"/>
            <w:tcMar>
              <w:top w:w="40" w:type="dxa"/>
              <w:bottom w:w="40" w:type="dxa"/>
              <w:left w:w="80" w:type="dxa"/>
              <w:right w:w="80" w:type="dxa"/>
            </w:tcMar>
          </w:tcPr>
          <w:p>
            <w:pPr>
              <w:spacing w:after="40"/>
            </w:pPr>
            <w:r/>
            <w:r>
              <w:t>Cron</w:t>
            </w:r>
          </w:p>
        </w:tc>
        <w:tc>
          <w:tcPr>
            <w:tcW w:type="dxa" w:w="4536"/>
            <w:tcMar>
              <w:top w:w="40" w:type="dxa"/>
              <w:bottom w:w="40" w:type="dxa"/>
              <w:left w:w="80" w:type="dxa"/>
              <w:right w:w="80" w:type="dxa"/>
            </w:tcMar>
          </w:tcPr>
          <w:p>
            <w:pPr>
              <w:spacing w:after="40"/>
            </w:pPr>
            <w:r/>
            <w:r>
              <w:t>Tarea programada que se ejecuta de forma automática a una hora o frecuencia fijas (por ejemplo, el resumen diario de hábitos).</w:t>
            </w:r>
          </w:p>
        </w:tc>
      </w:tr>
      <w:tr>
        <w:tc>
          <w:tcPr>
            <w:tcW w:type="dxa" w:w="4536"/>
            <w:tcMar>
              <w:top w:w="40" w:type="dxa"/>
              <w:bottom w:w="40" w:type="dxa"/>
              <w:left w:w="80" w:type="dxa"/>
              <w:right w:w="80" w:type="dxa"/>
            </w:tcMar>
          </w:tcPr>
          <w:p>
            <w:pPr>
              <w:spacing w:after="40"/>
            </w:pPr>
            <w:r/>
            <w:r>
              <w:t>Soft-delete</w:t>
            </w:r>
          </w:p>
        </w:tc>
        <w:tc>
          <w:tcPr>
            <w:tcW w:type="dxa" w:w="4536"/>
            <w:tcMar>
              <w:top w:w="40" w:type="dxa"/>
              <w:bottom w:w="40" w:type="dxa"/>
              <w:left w:w="80" w:type="dxa"/>
              <w:right w:w="80" w:type="dxa"/>
            </w:tcMar>
          </w:tcPr>
          <w:p>
            <w:pPr>
              <w:spacing w:after="40"/>
            </w:pPr>
            <w:r/>
            <w:r>
              <w:t>Borrado lógico: el registro se marca como eliminado (</w:t>
            </w:r>
            <w:r>
              <w:rPr>
                <w:rFonts w:ascii="Consolas" w:hAnsi="Consolas"/>
                <w:color w:val="B03000"/>
                <w:sz w:val="19"/>
              </w:rPr>
              <w:t>deleted_at</w:t>
            </w:r>
            <w:r>
              <w:t>) en lugar de borrarse, lo que permite recuperarlo desde una papelera.</w:t>
            </w:r>
          </w:p>
        </w:tc>
      </w:tr>
    </w:tbl>
    <w:p>
      <w:pPr>
        <w:spacing w:after="40"/>
      </w:pPr>
    </w:p>
    <w:sectPr w:rsidR="00FC693F" w:rsidRPr="0006063C" w:rsidSect="00034616">
      <w:headerReference w:type="default" r:id="rId9"/>
      <w:footerReference w:type="default" r:id="rId10"/>
      <w:pgSz w:w="11906" w:h="16838"/>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left"/>
      </w:tabs>
      <w:jc w:val="left"/>
    </w:pPr>
    <w:r>
      <w:rPr>
        <w:color w:val="6B6B6B"/>
        <w:sz w:val="16"/>
      </w:rPr>
      <w:t>Soul IA · Confidencial</w:t>
    </w:r>
    <w:r>
      <w:tab/>
    </w:r>
    <w:r>
      <w:rPr>
        <w:color w:val="6B6B6B"/>
        <w:sz w:val="16"/>
      </w:rPr>
      <w:t xml:space="preserve">Página </w:t>
    </w:r>
    <w:r>
      <w:fldChar w:fldCharType="begin"/>
    </w:r>
    <w:r>
      <w:instrText xml:space="preserve">PAGE</w:instrText>
    </w:r>
    <w:r>
      <w:fldChar w:fldCharType="separate"/>
    </w:r>
    <w:r>
      <w:rPr>
        <w:b/>
        <w:color w:val="E2601F"/>
        <w:sz w:val="16"/>
      </w:rPr>
      <w:t>1</w:t>
    </w:r>
    <w:r>
      <w:fldChar w:fldCharType="end"/>
    </w:r>
    <w:r>
      <w:rPr>
        <w:color w:val="6B6B6B"/>
        <w:sz w:val="16"/>
      </w:rPr>
      <w:t xml:space="preserve"> de </w:t>
    </w:r>
    <w:r>
      <w:fldChar w:fldCharType="begin"/>
    </w:r>
    <w:r>
      <w:instrText xml:space="preserve">NUMPAGES</w:instrText>
    </w:r>
    <w:r>
      <w:fldChar w:fldCharType="separate"/>
    </w:r>
    <w:r>
      <w:rPr>
        <w:color w:val="6B6B6B"/>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9D9D9"/>
      </w:pBdr>
    </w:pPr>
    <w:r>
      <w:rPr>
        <w:color w:val="6B6B6B"/>
        <w:sz w:val="16"/>
      </w:rPr>
      <w:t>App de Aprendizaje Soul IA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