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26A" w:rsidRPr="00C3226A" w:rsidRDefault="00C3226A" w:rsidP="000F7F2B">
      <w:pPr>
        <w:spacing w:line="360" w:lineRule="auto"/>
      </w:pPr>
      <w:r>
        <w:rPr>
          <w:rFonts w:ascii="Times New Roman" w:hAnsi="Times New Roman" w:cs="Times New Roman"/>
          <w:b/>
          <w:bCs/>
          <w:sz w:val="32"/>
          <w:szCs w:val="32"/>
        </w:rPr>
        <w:t>1.2. DELIMITACIÓN DEL PROBLEMA</w:t>
      </w:r>
    </w:p>
    <w:p w:rsidR="008E6F65" w:rsidRPr="00DE3BD5" w:rsidRDefault="00CA5B42" w:rsidP="000F7F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</w:t>
      </w:r>
      <w:r w:rsidR="008E6F65" w:rsidRPr="00DE3BD5">
        <w:rPr>
          <w:rFonts w:ascii="Times New Roman" w:hAnsi="Times New Roman" w:cs="Times New Roman"/>
          <w:sz w:val="24"/>
          <w:szCs w:val="24"/>
        </w:rPr>
        <w:t xml:space="preserve">los </w:t>
      </w:r>
      <w:r w:rsidR="00D1217B" w:rsidRPr="00DE3BD5">
        <w:rPr>
          <w:rFonts w:ascii="Times New Roman" w:hAnsi="Times New Roman" w:cs="Times New Roman"/>
          <w:sz w:val="24"/>
          <w:szCs w:val="24"/>
        </w:rPr>
        <w:t xml:space="preserve">tres </w:t>
      </w:r>
      <w:r w:rsidR="008E6F65" w:rsidRPr="00DE3BD5">
        <w:rPr>
          <w:rFonts w:ascii="Times New Roman" w:hAnsi="Times New Roman" w:cs="Times New Roman"/>
          <w:sz w:val="24"/>
          <w:szCs w:val="24"/>
        </w:rPr>
        <w:t xml:space="preserve">primeros títulos del </w:t>
      </w:r>
      <w:r>
        <w:rPr>
          <w:rFonts w:ascii="Times New Roman" w:hAnsi="Times New Roman" w:cs="Times New Roman"/>
          <w:sz w:val="24"/>
          <w:szCs w:val="24"/>
        </w:rPr>
        <w:t xml:space="preserve">Tomo II del </w:t>
      </w:r>
      <w:r w:rsidR="008E6F65" w:rsidRPr="00DE3BD5">
        <w:rPr>
          <w:rFonts w:ascii="Times New Roman" w:hAnsi="Times New Roman" w:cs="Times New Roman"/>
          <w:sz w:val="24"/>
          <w:szCs w:val="24"/>
        </w:rPr>
        <w:t>Código Penal Argentino</w:t>
      </w:r>
      <w:r w:rsidR="009F0580">
        <w:rPr>
          <w:rFonts w:ascii="Times New Roman" w:hAnsi="Times New Roman" w:cs="Times New Roman"/>
          <w:sz w:val="24"/>
          <w:szCs w:val="24"/>
        </w:rPr>
        <w:t xml:space="preserve"> [ACÁ VA LA CITA DEL CÓDIGO PENAL, AÑO]</w:t>
      </w:r>
      <w:r w:rsidR="008E6F65" w:rsidRPr="00DE3BD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="000F7F2B">
        <w:rPr>
          <w:rFonts w:ascii="Times New Roman" w:hAnsi="Times New Roman" w:cs="Times New Roman"/>
          <w:sz w:val="24"/>
          <w:szCs w:val="24"/>
        </w:rPr>
        <w:t>presentan</w:t>
      </w:r>
      <w:r w:rsidR="008E6F65" w:rsidRPr="00DE3BD5">
        <w:rPr>
          <w:rFonts w:ascii="Times New Roman" w:hAnsi="Times New Roman" w:cs="Times New Roman"/>
          <w:sz w:val="24"/>
          <w:szCs w:val="24"/>
        </w:rPr>
        <w:t xml:space="preserve"> las sanciones para delitos contra la vida, el honor y la integridad sexual</w:t>
      </w:r>
      <w:r w:rsidR="0088079C" w:rsidRPr="00DE3BD5">
        <w:rPr>
          <w:rFonts w:ascii="Times New Roman" w:hAnsi="Times New Roman" w:cs="Times New Roman"/>
          <w:sz w:val="24"/>
          <w:szCs w:val="24"/>
        </w:rPr>
        <w:t>, respectivamente</w:t>
      </w:r>
      <w:r w:rsidR="008E6F65" w:rsidRPr="00DE3BD5">
        <w:rPr>
          <w:rFonts w:ascii="Times New Roman" w:hAnsi="Times New Roman" w:cs="Times New Roman"/>
          <w:sz w:val="24"/>
          <w:szCs w:val="24"/>
        </w:rPr>
        <w:t>. Los mi</w:t>
      </w:r>
      <w:r w:rsidR="00D1217B" w:rsidRPr="00DE3BD5">
        <w:rPr>
          <w:rFonts w:ascii="Times New Roman" w:hAnsi="Times New Roman" w:cs="Times New Roman"/>
          <w:sz w:val="24"/>
          <w:szCs w:val="24"/>
        </w:rPr>
        <w:t>s</w:t>
      </w:r>
      <w:r w:rsidR="008E6F65" w:rsidRPr="00DE3BD5">
        <w:rPr>
          <w:rFonts w:ascii="Times New Roman" w:hAnsi="Times New Roman" w:cs="Times New Roman"/>
          <w:sz w:val="24"/>
          <w:szCs w:val="24"/>
        </w:rPr>
        <w:t>mos serán detallados a continuación.</w:t>
      </w:r>
    </w:p>
    <w:p w:rsidR="00CA5B42" w:rsidRDefault="000F7F2B" w:rsidP="000F7F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Título I se presentan los artículos</w:t>
      </w:r>
      <w:r w:rsidR="00004E7C">
        <w:rPr>
          <w:rFonts w:ascii="Times New Roman" w:hAnsi="Times New Roman" w:cs="Times New Roman"/>
          <w:sz w:val="24"/>
          <w:szCs w:val="24"/>
        </w:rPr>
        <w:t xml:space="preserve"> (79 a 108 inclusive)</w:t>
      </w:r>
      <w:r>
        <w:rPr>
          <w:rFonts w:ascii="Times New Roman" w:hAnsi="Times New Roman" w:cs="Times New Roman"/>
          <w:sz w:val="24"/>
          <w:szCs w:val="24"/>
        </w:rPr>
        <w:t xml:space="preserve"> que refieren a las sanciones correspondientes a los delitos contra las personas. Más detalladamente: Delitos contra la vida (homicidio, instigación o colaboración para que un tercero cometa suicidio</w:t>
      </w:r>
      <w:r w:rsidR="008B7868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 aborto), lesión, homicidio o lesiones en riña, duelo, abuso de armas (disparar arma de fuego, agresión con arma) y abandono de persona.</w:t>
      </w:r>
    </w:p>
    <w:p w:rsidR="008E6F65" w:rsidRPr="00DE3BD5" w:rsidRDefault="00004E7C" w:rsidP="00763C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Título II se presentan los artículos (109 a 117 bis) que refieren a las sanciones correspondientes a los delitos contra el honor. Más detalladamente:</w:t>
      </w:r>
      <w:r w:rsidR="00C23DFA" w:rsidRPr="00DE3BD5">
        <w:rPr>
          <w:rFonts w:ascii="Times New Roman" w:hAnsi="Times New Roman" w:cs="Times New Roman"/>
          <w:sz w:val="24"/>
          <w:szCs w:val="24"/>
        </w:rPr>
        <w:t xml:space="preserve"> </w:t>
      </w:r>
      <w:r w:rsidR="00CB54DD" w:rsidRPr="00DE3BD5">
        <w:rPr>
          <w:rFonts w:ascii="Times New Roman" w:hAnsi="Times New Roman" w:cs="Times New Roman"/>
          <w:sz w:val="24"/>
          <w:szCs w:val="24"/>
        </w:rPr>
        <w:t>Calumnia (</w:t>
      </w:r>
      <w:r w:rsidR="00763C55">
        <w:rPr>
          <w:rFonts w:ascii="Times New Roman" w:hAnsi="Times New Roman" w:cs="Times New Roman"/>
          <w:sz w:val="24"/>
          <w:szCs w:val="24"/>
        </w:rPr>
        <w:t>f</w:t>
      </w:r>
      <w:r w:rsidR="00CB54DD" w:rsidRPr="00DE3BD5">
        <w:rPr>
          <w:rFonts w:ascii="Times New Roman" w:hAnsi="Times New Roman" w:cs="Times New Roman"/>
          <w:sz w:val="24"/>
          <w:szCs w:val="24"/>
        </w:rPr>
        <w:t xml:space="preserve">alsa </w:t>
      </w:r>
      <w:r w:rsidR="00C23DFA" w:rsidRPr="00DE3BD5">
        <w:rPr>
          <w:rFonts w:ascii="Times New Roman" w:hAnsi="Times New Roman" w:cs="Times New Roman"/>
          <w:sz w:val="24"/>
          <w:szCs w:val="24"/>
        </w:rPr>
        <w:t>imputación</w:t>
      </w:r>
      <w:r w:rsidR="00CB54DD" w:rsidRPr="00DE3BD5">
        <w:rPr>
          <w:rFonts w:ascii="Times New Roman" w:hAnsi="Times New Roman" w:cs="Times New Roman"/>
          <w:sz w:val="24"/>
          <w:szCs w:val="24"/>
        </w:rPr>
        <w:t xml:space="preserve"> a una persona </w:t>
      </w:r>
      <w:r w:rsidR="00C23DFA" w:rsidRPr="00DE3BD5">
        <w:rPr>
          <w:rFonts w:ascii="Times New Roman" w:hAnsi="Times New Roman" w:cs="Times New Roman"/>
          <w:sz w:val="24"/>
          <w:szCs w:val="24"/>
        </w:rPr>
        <w:t>física</w:t>
      </w:r>
      <w:r w:rsidR="00CB54DD" w:rsidRPr="00DE3BD5">
        <w:rPr>
          <w:rFonts w:ascii="Times New Roman" w:hAnsi="Times New Roman" w:cs="Times New Roman"/>
          <w:sz w:val="24"/>
          <w:szCs w:val="24"/>
        </w:rPr>
        <w:t xml:space="preserve"> de la </w:t>
      </w:r>
      <w:r w:rsidR="00C23DFA" w:rsidRPr="00DE3BD5">
        <w:rPr>
          <w:rFonts w:ascii="Times New Roman" w:hAnsi="Times New Roman" w:cs="Times New Roman"/>
          <w:sz w:val="24"/>
          <w:szCs w:val="24"/>
        </w:rPr>
        <w:t>comisión</w:t>
      </w:r>
      <w:r w:rsidR="00CB54DD" w:rsidRPr="00DE3BD5">
        <w:rPr>
          <w:rFonts w:ascii="Times New Roman" w:hAnsi="Times New Roman" w:cs="Times New Roman"/>
          <w:sz w:val="24"/>
          <w:szCs w:val="24"/>
        </w:rPr>
        <w:t xml:space="preserve"> de un delito que </w:t>
      </w:r>
      <w:r w:rsidR="00C23DFA" w:rsidRPr="00DE3BD5">
        <w:rPr>
          <w:rFonts w:ascii="Times New Roman" w:hAnsi="Times New Roman" w:cs="Times New Roman"/>
          <w:sz w:val="24"/>
          <w:szCs w:val="24"/>
        </w:rPr>
        <w:t>dé</w:t>
      </w:r>
      <w:r w:rsidR="00CB54DD" w:rsidRPr="00DE3BD5">
        <w:rPr>
          <w:rFonts w:ascii="Times New Roman" w:hAnsi="Times New Roman" w:cs="Times New Roman"/>
          <w:sz w:val="24"/>
          <w:szCs w:val="24"/>
        </w:rPr>
        <w:t xml:space="preserve"> lugar a la </w:t>
      </w:r>
      <w:r w:rsidR="00C23DFA" w:rsidRPr="00DE3BD5">
        <w:rPr>
          <w:rFonts w:ascii="Times New Roman" w:hAnsi="Times New Roman" w:cs="Times New Roman"/>
          <w:sz w:val="24"/>
          <w:szCs w:val="24"/>
        </w:rPr>
        <w:t>acción</w:t>
      </w:r>
      <w:r w:rsidR="00CB54DD" w:rsidRPr="00DE3BD5">
        <w:rPr>
          <w:rFonts w:ascii="Times New Roman" w:hAnsi="Times New Roman" w:cs="Times New Roman"/>
          <w:sz w:val="24"/>
          <w:szCs w:val="24"/>
        </w:rPr>
        <w:t xml:space="preserve"> </w:t>
      </w:r>
      <w:r w:rsidR="00C23DFA" w:rsidRPr="00DE3BD5">
        <w:rPr>
          <w:rFonts w:ascii="Times New Roman" w:hAnsi="Times New Roman" w:cs="Times New Roman"/>
          <w:sz w:val="24"/>
          <w:szCs w:val="24"/>
        </w:rPr>
        <w:t>pública</w:t>
      </w:r>
      <w:r w:rsidR="00CB54DD" w:rsidRPr="00DE3BD5">
        <w:rPr>
          <w:rFonts w:ascii="Times New Roman" w:hAnsi="Times New Roman" w:cs="Times New Roman"/>
          <w:sz w:val="24"/>
          <w:szCs w:val="24"/>
        </w:rPr>
        <w:t>)</w:t>
      </w:r>
      <w:r w:rsidR="00763C55">
        <w:rPr>
          <w:rFonts w:ascii="Times New Roman" w:hAnsi="Times New Roman" w:cs="Times New Roman"/>
          <w:sz w:val="24"/>
          <w:szCs w:val="24"/>
        </w:rPr>
        <w:t>, i</w:t>
      </w:r>
      <w:r w:rsidR="00CB54DD" w:rsidRPr="00DE3BD5">
        <w:rPr>
          <w:rFonts w:ascii="Times New Roman" w:hAnsi="Times New Roman" w:cs="Times New Roman"/>
          <w:sz w:val="24"/>
          <w:szCs w:val="24"/>
        </w:rPr>
        <w:t>njuria (</w:t>
      </w:r>
      <w:r w:rsidR="00763C55">
        <w:rPr>
          <w:rFonts w:ascii="Times New Roman" w:hAnsi="Times New Roman" w:cs="Times New Roman"/>
          <w:sz w:val="24"/>
          <w:szCs w:val="24"/>
        </w:rPr>
        <w:t>d</w:t>
      </w:r>
      <w:r w:rsidR="00CB54DD" w:rsidRPr="00DE3BD5">
        <w:rPr>
          <w:rFonts w:ascii="Times New Roman" w:hAnsi="Times New Roman" w:cs="Times New Roman"/>
          <w:sz w:val="24"/>
          <w:szCs w:val="24"/>
        </w:rPr>
        <w:t xml:space="preserve">eshonra o </w:t>
      </w:r>
      <w:r w:rsidR="00C23DFA" w:rsidRPr="00DE3BD5">
        <w:rPr>
          <w:rFonts w:ascii="Times New Roman" w:hAnsi="Times New Roman" w:cs="Times New Roman"/>
          <w:sz w:val="24"/>
          <w:szCs w:val="24"/>
        </w:rPr>
        <w:t>desacreditación</w:t>
      </w:r>
      <w:r w:rsidR="00CB54DD" w:rsidRPr="00DE3BD5">
        <w:rPr>
          <w:rFonts w:ascii="Times New Roman" w:hAnsi="Times New Roman" w:cs="Times New Roman"/>
          <w:sz w:val="24"/>
          <w:szCs w:val="24"/>
        </w:rPr>
        <w:t xml:space="preserve"> intencional a una persona </w:t>
      </w:r>
      <w:r w:rsidR="00C23DFA" w:rsidRPr="00DE3BD5">
        <w:rPr>
          <w:rFonts w:ascii="Times New Roman" w:hAnsi="Times New Roman" w:cs="Times New Roman"/>
          <w:sz w:val="24"/>
          <w:szCs w:val="24"/>
        </w:rPr>
        <w:t>física</w:t>
      </w:r>
      <w:r w:rsidR="00CB54DD" w:rsidRPr="00DE3BD5">
        <w:rPr>
          <w:rFonts w:ascii="Times New Roman" w:hAnsi="Times New Roman" w:cs="Times New Roman"/>
          <w:sz w:val="24"/>
          <w:szCs w:val="24"/>
        </w:rPr>
        <w:t>)</w:t>
      </w:r>
      <w:r w:rsidR="00763C55">
        <w:rPr>
          <w:rFonts w:ascii="Times New Roman" w:hAnsi="Times New Roman" w:cs="Times New Roman"/>
          <w:sz w:val="24"/>
          <w:szCs w:val="24"/>
        </w:rPr>
        <w:t>, p</w:t>
      </w:r>
      <w:r w:rsidR="00CB54DD" w:rsidRPr="00DE3BD5">
        <w:rPr>
          <w:rFonts w:ascii="Times New Roman" w:hAnsi="Times New Roman" w:cs="Times New Roman"/>
          <w:sz w:val="24"/>
          <w:szCs w:val="24"/>
        </w:rPr>
        <w:t>ublicar o reproducir (en cualquier medio) injurias inferidas por otro, no siendo su contenido fiel a la fuente pertinente</w:t>
      </w:r>
      <w:r w:rsidR="00763C55">
        <w:rPr>
          <w:rFonts w:ascii="Times New Roman" w:hAnsi="Times New Roman" w:cs="Times New Roman"/>
          <w:sz w:val="24"/>
          <w:szCs w:val="24"/>
        </w:rPr>
        <w:t>, p</w:t>
      </w:r>
      <w:r w:rsidR="00CB54DD" w:rsidRPr="00DE3BD5">
        <w:rPr>
          <w:rFonts w:ascii="Times New Roman" w:hAnsi="Times New Roman" w:cs="Times New Roman"/>
          <w:sz w:val="24"/>
          <w:szCs w:val="24"/>
        </w:rPr>
        <w:t>ublicar o reproducir (en cualquier medio) calumnias inferidas por otro, no siendo su contenido fiel a la fuente pertinente</w:t>
      </w:r>
      <w:r w:rsidR="00763C55">
        <w:rPr>
          <w:rFonts w:ascii="Times New Roman" w:hAnsi="Times New Roman" w:cs="Times New Roman"/>
          <w:sz w:val="24"/>
          <w:szCs w:val="24"/>
        </w:rPr>
        <w:t>,</w:t>
      </w:r>
      <w:r w:rsidR="00C23DFA" w:rsidRPr="00DE3BD5">
        <w:rPr>
          <w:rFonts w:ascii="Times New Roman" w:hAnsi="Times New Roman" w:cs="Times New Roman"/>
          <w:sz w:val="24"/>
          <w:szCs w:val="24"/>
        </w:rPr>
        <w:t xml:space="preserve"> </w:t>
      </w:r>
      <w:r w:rsidR="00763C55">
        <w:rPr>
          <w:rFonts w:ascii="Times New Roman" w:hAnsi="Times New Roman" w:cs="Times New Roman"/>
          <w:sz w:val="24"/>
          <w:szCs w:val="24"/>
        </w:rPr>
        <w:t>i</w:t>
      </w:r>
      <w:r w:rsidR="00CB54DD" w:rsidRPr="00DE3BD5">
        <w:rPr>
          <w:rFonts w:ascii="Times New Roman" w:hAnsi="Times New Roman" w:cs="Times New Roman"/>
          <w:sz w:val="24"/>
          <w:szCs w:val="24"/>
        </w:rPr>
        <w:t>njuria realizada por defensores ante los tribunales y no dada a publicidad</w:t>
      </w:r>
      <w:r w:rsidR="00763C55">
        <w:rPr>
          <w:rFonts w:ascii="Times New Roman" w:hAnsi="Times New Roman" w:cs="Times New Roman"/>
          <w:sz w:val="24"/>
          <w:szCs w:val="24"/>
        </w:rPr>
        <w:t>, i</w:t>
      </w:r>
      <w:r w:rsidR="00CB54DD" w:rsidRPr="00DE3BD5">
        <w:rPr>
          <w:rFonts w:ascii="Times New Roman" w:hAnsi="Times New Roman" w:cs="Times New Roman"/>
          <w:sz w:val="24"/>
          <w:szCs w:val="24"/>
        </w:rPr>
        <w:t>njurias reciprocas</w:t>
      </w:r>
      <w:r w:rsidR="008B7868">
        <w:rPr>
          <w:rFonts w:ascii="Times New Roman" w:hAnsi="Times New Roman" w:cs="Times New Roman"/>
          <w:sz w:val="24"/>
          <w:szCs w:val="24"/>
        </w:rPr>
        <w:t xml:space="preserve"> y</w:t>
      </w:r>
      <w:r w:rsidR="00763C55">
        <w:rPr>
          <w:rFonts w:ascii="Times New Roman" w:hAnsi="Times New Roman" w:cs="Times New Roman"/>
          <w:sz w:val="24"/>
          <w:szCs w:val="24"/>
        </w:rPr>
        <w:t xml:space="preserve"> p</w:t>
      </w:r>
      <w:r w:rsidR="00CB54DD" w:rsidRPr="00DE3BD5">
        <w:rPr>
          <w:rFonts w:ascii="Times New Roman" w:hAnsi="Times New Roman" w:cs="Times New Roman"/>
          <w:sz w:val="24"/>
          <w:szCs w:val="24"/>
        </w:rPr>
        <w:t>roporciona</w:t>
      </w:r>
      <w:r w:rsidR="008B7868">
        <w:rPr>
          <w:rFonts w:ascii="Times New Roman" w:hAnsi="Times New Roman" w:cs="Times New Roman"/>
          <w:sz w:val="24"/>
          <w:szCs w:val="24"/>
        </w:rPr>
        <w:t>r</w:t>
      </w:r>
      <w:r w:rsidR="00CB54DD" w:rsidRPr="00DE3BD5">
        <w:rPr>
          <w:rFonts w:ascii="Times New Roman" w:hAnsi="Times New Roman" w:cs="Times New Roman"/>
          <w:sz w:val="24"/>
          <w:szCs w:val="24"/>
        </w:rPr>
        <w:t xml:space="preserve"> a un tercero </w:t>
      </w:r>
      <w:r w:rsidR="00C23DFA" w:rsidRPr="00DE3BD5">
        <w:rPr>
          <w:rFonts w:ascii="Times New Roman" w:hAnsi="Times New Roman" w:cs="Times New Roman"/>
          <w:sz w:val="24"/>
          <w:szCs w:val="24"/>
        </w:rPr>
        <w:t>información</w:t>
      </w:r>
      <w:r w:rsidR="00CB54DD" w:rsidRPr="00DE3BD5">
        <w:rPr>
          <w:rFonts w:ascii="Times New Roman" w:hAnsi="Times New Roman" w:cs="Times New Roman"/>
          <w:sz w:val="24"/>
          <w:szCs w:val="24"/>
        </w:rPr>
        <w:t xml:space="preserve"> falsa contenida en un archivo de datos personales, </w:t>
      </w:r>
      <w:r w:rsidR="00763C55">
        <w:rPr>
          <w:rFonts w:ascii="Times New Roman" w:hAnsi="Times New Roman" w:cs="Times New Roman"/>
          <w:sz w:val="24"/>
          <w:szCs w:val="24"/>
        </w:rPr>
        <w:t xml:space="preserve">con o </w:t>
      </w:r>
      <w:r w:rsidR="00CB54DD" w:rsidRPr="00DE3BD5">
        <w:rPr>
          <w:rFonts w:ascii="Times New Roman" w:hAnsi="Times New Roman" w:cs="Times New Roman"/>
          <w:sz w:val="24"/>
          <w:szCs w:val="24"/>
        </w:rPr>
        <w:t>sin generar perjuicio a alguna persona</w:t>
      </w:r>
      <w:r w:rsidR="00C23DFA" w:rsidRPr="00DE3BD5">
        <w:rPr>
          <w:rFonts w:ascii="Times New Roman" w:hAnsi="Times New Roman" w:cs="Times New Roman"/>
          <w:sz w:val="24"/>
          <w:szCs w:val="24"/>
        </w:rPr>
        <w:t>.</w:t>
      </w:r>
    </w:p>
    <w:p w:rsidR="00CB54DD" w:rsidRDefault="00A338AB" w:rsidP="003F52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Título II</w:t>
      </w:r>
      <w:r w:rsidR="001823D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se presentan los artículos (118 a 133 inclusive) que refieren a las sanciones correspondientes a los delitos contra la integridad sexual. Más detalladamente:</w:t>
      </w:r>
      <w:r w:rsidR="00C23DFA" w:rsidRPr="00DE3BD5">
        <w:rPr>
          <w:rFonts w:ascii="Times New Roman" w:hAnsi="Times New Roman" w:cs="Times New Roman"/>
          <w:sz w:val="24"/>
          <w:szCs w:val="24"/>
        </w:rPr>
        <w:t xml:space="preserve"> </w:t>
      </w:r>
      <w:r w:rsidR="00CB54DD" w:rsidRPr="00DE3BD5">
        <w:rPr>
          <w:rFonts w:ascii="Times New Roman" w:hAnsi="Times New Roman" w:cs="Times New Roman"/>
          <w:sz w:val="24"/>
          <w:szCs w:val="24"/>
        </w:rPr>
        <w:t>Abuso sexual</w:t>
      </w:r>
      <w:r w:rsidR="003F5241">
        <w:rPr>
          <w:rFonts w:ascii="Times New Roman" w:hAnsi="Times New Roman" w:cs="Times New Roman"/>
          <w:sz w:val="24"/>
          <w:szCs w:val="24"/>
        </w:rPr>
        <w:t xml:space="preserve"> (violación y estupro), c</w:t>
      </w:r>
      <w:r w:rsidR="00CB54DD" w:rsidRPr="00DE3BD5">
        <w:rPr>
          <w:rFonts w:ascii="Times New Roman" w:hAnsi="Times New Roman" w:cs="Times New Roman"/>
          <w:sz w:val="24"/>
          <w:szCs w:val="24"/>
        </w:rPr>
        <w:t>orrupción de menores</w:t>
      </w:r>
      <w:r w:rsidR="003F5241">
        <w:rPr>
          <w:rFonts w:ascii="Times New Roman" w:hAnsi="Times New Roman" w:cs="Times New Roman"/>
          <w:sz w:val="24"/>
          <w:szCs w:val="24"/>
        </w:rPr>
        <w:t>,</w:t>
      </w:r>
      <w:r w:rsidR="00C23DFA" w:rsidRPr="00DE3BD5">
        <w:rPr>
          <w:rFonts w:ascii="Times New Roman" w:hAnsi="Times New Roman" w:cs="Times New Roman"/>
          <w:sz w:val="24"/>
          <w:szCs w:val="24"/>
        </w:rPr>
        <w:t xml:space="preserve"> </w:t>
      </w:r>
      <w:r w:rsidR="003F5241">
        <w:rPr>
          <w:rFonts w:ascii="Times New Roman" w:hAnsi="Times New Roman" w:cs="Times New Roman"/>
          <w:sz w:val="24"/>
          <w:szCs w:val="24"/>
        </w:rPr>
        <w:t>p</w:t>
      </w:r>
      <w:r w:rsidR="00CB54DD" w:rsidRPr="00DE3BD5">
        <w:rPr>
          <w:rFonts w:ascii="Times New Roman" w:hAnsi="Times New Roman" w:cs="Times New Roman"/>
          <w:sz w:val="24"/>
          <w:szCs w:val="24"/>
        </w:rPr>
        <w:t>romoción o facilitación de prostitución</w:t>
      </w:r>
      <w:r w:rsidR="003F5241">
        <w:rPr>
          <w:rFonts w:ascii="Times New Roman" w:hAnsi="Times New Roman" w:cs="Times New Roman"/>
          <w:sz w:val="24"/>
          <w:szCs w:val="24"/>
        </w:rPr>
        <w:t>,</w:t>
      </w:r>
      <w:r w:rsidR="00CB54DD" w:rsidRPr="00DE3BD5">
        <w:rPr>
          <w:rFonts w:ascii="Times New Roman" w:hAnsi="Times New Roman" w:cs="Times New Roman"/>
          <w:sz w:val="24"/>
          <w:szCs w:val="24"/>
        </w:rPr>
        <w:t xml:space="preserve"> </w:t>
      </w:r>
      <w:r w:rsidR="003F5241">
        <w:rPr>
          <w:rFonts w:ascii="Times New Roman" w:hAnsi="Times New Roman" w:cs="Times New Roman"/>
          <w:sz w:val="24"/>
          <w:szCs w:val="24"/>
        </w:rPr>
        <w:t>p</w:t>
      </w:r>
      <w:r w:rsidR="00CB54DD" w:rsidRPr="00DE3BD5">
        <w:rPr>
          <w:rFonts w:ascii="Times New Roman" w:hAnsi="Times New Roman" w:cs="Times New Roman"/>
          <w:sz w:val="24"/>
          <w:szCs w:val="24"/>
        </w:rPr>
        <w:t>roxenetismo agravado</w:t>
      </w:r>
      <w:r w:rsidR="003F5241">
        <w:rPr>
          <w:rFonts w:ascii="Times New Roman" w:hAnsi="Times New Roman" w:cs="Times New Roman"/>
          <w:sz w:val="24"/>
          <w:szCs w:val="24"/>
        </w:rPr>
        <w:t>,</w:t>
      </w:r>
      <w:r w:rsidR="00C23DFA" w:rsidRPr="00DE3BD5">
        <w:rPr>
          <w:rFonts w:ascii="Times New Roman" w:hAnsi="Times New Roman" w:cs="Times New Roman"/>
          <w:sz w:val="24"/>
          <w:szCs w:val="24"/>
        </w:rPr>
        <w:t xml:space="preserve"> </w:t>
      </w:r>
      <w:r w:rsidR="003F5241">
        <w:rPr>
          <w:rFonts w:ascii="Times New Roman" w:hAnsi="Times New Roman" w:cs="Times New Roman"/>
          <w:sz w:val="24"/>
          <w:szCs w:val="24"/>
        </w:rPr>
        <w:t>r</w:t>
      </w:r>
      <w:r w:rsidR="00CB54DD" w:rsidRPr="00DE3BD5">
        <w:rPr>
          <w:rFonts w:ascii="Times New Roman" w:hAnsi="Times New Roman" w:cs="Times New Roman"/>
          <w:sz w:val="24"/>
          <w:szCs w:val="24"/>
        </w:rPr>
        <w:t>ufianería</w:t>
      </w:r>
      <w:r w:rsidR="003F5241">
        <w:rPr>
          <w:rFonts w:ascii="Times New Roman" w:hAnsi="Times New Roman" w:cs="Times New Roman"/>
          <w:sz w:val="24"/>
          <w:szCs w:val="24"/>
        </w:rPr>
        <w:t>,</w:t>
      </w:r>
      <w:r w:rsidR="00C23DFA" w:rsidRPr="00DE3BD5">
        <w:rPr>
          <w:rFonts w:ascii="Times New Roman" w:hAnsi="Times New Roman" w:cs="Times New Roman"/>
          <w:sz w:val="24"/>
          <w:szCs w:val="24"/>
        </w:rPr>
        <w:t xml:space="preserve"> </w:t>
      </w:r>
      <w:r w:rsidR="003F5241">
        <w:rPr>
          <w:rFonts w:ascii="Times New Roman" w:hAnsi="Times New Roman" w:cs="Times New Roman"/>
          <w:sz w:val="24"/>
          <w:szCs w:val="24"/>
        </w:rPr>
        <w:t>d</w:t>
      </w:r>
      <w:r w:rsidR="00CB54DD" w:rsidRPr="00DE3BD5">
        <w:rPr>
          <w:rFonts w:ascii="Times New Roman" w:hAnsi="Times New Roman" w:cs="Times New Roman"/>
          <w:sz w:val="24"/>
          <w:szCs w:val="24"/>
        </w:rPr>
        <w:t>ifusión de imágenes y espectáculos pornográficos de menores</w:t>
      </w:r>
      <w:r w:rsidR="003F5241">
        <w:rPr>
          <w:rFonts w:ascii="Times New Roman" w:hAnsi="Times New Roman" w:cs="Times New Roman"/>
          <w:sz w:val="24"/>
          <w:szCs w:val="24"/>
        </w:rPr>
        <w:t>, e</w:t>
      </w:r>
      <w:r w:rsidR="00CB54DD" w:rsidRPr="00DE3BD5">
        <w:rPr>
          <w:rFonts w:ascii="Times New Roman" w:hAnsi="Times New Roman" w:cs="Times New Roman"/>
          <w:sz w:val="24"/>
          <w:szCs w:val="24"/>
        </w:rPr>
        <w:t>xhibiciones obscenas</w:t>
      </w:r>
      <w:r w:rsidR="003F5241">
        <w:rPr>
          <w:rFonts w:ascii="Times New Roman" w:hAnsi="Times New Roman" w:cs="Times New Roman"/>
          <w:sz w:val="24"/>
          <w:szCs w:val="24"/>
        </w:rPr>
        <w:t>,</w:t>
      </w:r>
      <w:r w:rsidR="00C23DFA" w:rsidRPr="00DE3BD5">
        <w:rPr>
          <w:rFonts w:ascii="Times New Roman" w:hAnsi="Times New Roman" w:cs="Times New Roman"/>
          <w:sz w:val="24"/>
          <w:szCs w:val="24"/>
        </w:rPr>
        <w:t xml:space="preserve"> </w:t>
      </w:r>
      <w:r w:rsidR="003F5241">
        <w:rPr>
          <w:rFonts w:ascii="Times New Roman" w:hAnsi="Times New Roman" w:cs="Times New Roman"/>
          <w:sz w:val="24"/>
          <w:szCs w:val="24"/>
        </w:rPr>
        <w:t>s</w:t>
      </w:r>
      <w:r w:rsidR="00CB54DD" w:rsidRPr="00DE3BD5">
        <w:rPr>
          <w:rFonts w:ascii="Times New Roman" w:hAnsi="Times New Roman" w:cs="Times New Roman"/>
          <w:sz w:val="24"/>
          <w:szCs w:val="24"/>
        </w:rPr>
        <w:t>ustracción o retención de una persona con la intención de menoscabar su integridad sexual</w:t>
      </w:r>
      <w:r w:rsidR="00C23DFA" w:rsidRPr="00DE3BD5">
        <w:rPr>
          <w:rFonts w:ascii="Times New Roman" w:hAnsi="Times New Roman" w:cs="Times New Roman"/>
          <w:sz w:val="24"/>
          <w:szCs w:val="24"/>
        </w:rPr>
        <w:t xml:space="preserve"> </w:t>
      </w:r>
      <w:r w:rsidR="008B7868">
        <w:rPr>
          <w:rFonts w:ascii="Times New Roman" w:hAnsi="Times New Roman" w:cs="Times New Roman"/>
          <w:sz w:val="24"/>
          <w:szCs w:val="24"/>
        </w:rPr>
        <w:t xml:space="preserve">y </w:t>
      </w:r>
      <w:r w:rsidR="003F5241">
        <w:rPr>
          <w:rFonts w:ascii="Times New Roman" w:hAnsi="Times New Roman" w:cs="Times New Roman"/>
          <w:sz w:val="24"/>
          <w:szCs w:val="24"/>
        </w:rPr>
        <w:t>g</w:t>
      </w:r>
      <w:r w:rsidR="00CB54DD" w:rsidRPr="00DE3BD5">
        <w:rPr>
          <w:rFonts w:ascii="Times New Roman" w:hAnsi="Times New Roman" w:cs="Times New Roman"/>
          <w:sz w:val="24"/>
          <w:szCs w:val="24"/>
        </w:rPr>
        <w:t>rooming (</w:t>
      </w:r>
      <w:r w:rsidR="003F5241">
        <w:rPr>
          <w:rFonts w:ascii="Times New Roman" w:hAnsi="Times New Roman" w:cs="Times New Roman"/>
          <w:sz w:val="24"/>
          <w:szCs w:val="24"/>
        </w:rPr>
        <w:t>c</w:t>
      </w:r>
      <w:r w:rsidR="00CB54DD" w:rsidRPr="00DE3BD5">
        <w:rPr>
          <w:rFonts w:ascii="Times New Roman" w:hAnsi="Times New Roman" w:cs="Times New Roman"/>
          <w:sz w:val="24"/>
          <w:szCs w:val="24"/>
        </w:rPr>
        <w:t>iberacoso sexual infantil)</w:t>
      </w:r>
      <w:r w:rsidR="00C23DFA" w:rsidRPr="00DE3BD5">
        <w:rPr>
          <w:rFonts w:ascii="Times New Roman" w:hAnsi="Times New Roman" w:cs="Times New Roman"/>
          <w:sz w:val="24"/>
          <w:szCs w:val="24"/>
        </w:rPr>
        <w:t>.</w:t>
      </w:r>
    </w:p>
    <w:p w:rsidR="00716F98" w:rsidRPr="00DE3BD5" w:rsidRDefault="00716F98" w:rsidP="003F52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que será desarrollado, por cuestiones inherentes a las necesidades del bufet de abogados donde se implementará, abarca justamente los títulos del Código Penal Argentino descriptos ut-supra.</w:t>
      </w:r>
    </w:p>
    <w:sectPr w:rsidR="00716F98" w:rsidRPr="00DE3BD5" w:rsidSect="002A7E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5A89" w:rsidRDefault="00355A89" w:rsidP="00C3226A">
      <w:pPr>
        <w:spacing w:after="0" w:line="240" w:lineRule="auto"/>
      </w:pPr>
      <w:r>
        <w:separator/>
      </w:r>
    </w:p>
  </w:endnote>
  <w:endnote w:type="continuationSeparator" w:id="0">
    <w:p w:rsidR="00355A89" w:rsidRDefault="00355A89" w:rsidP="00C32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5A89" w:rsidRDefault="00355A89" w:rsidP="00C3226A">
      <w:pPr>
        <w:spacing w:after="0" w:line="240" w:lineRule="auto"/>
      </w:pPr>
      <w:r>
        <w:separator/>
      </w:r>
    </w:p>
  </w:footnote>
  <w:footnote w:type="continuationSeparator" w:id="0">
    <w:p w:rsidR="00355A89" w:rsidRDefault="00355A89" w:rsidP="00C322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6F65"/>
    <w:rsid w:val="00004E7C"/>
    <w:rsid w:val="000F7F2B"/>
    <w:rsid w:val="001823D8"/>
    <w:rsid w:val="002A7E26"/>
    <w:rsid w:val="00355A89"/>
    <w:rsid w:val="003F5241"/>
    <w:rsid w:val="004836E3"/>
    <w:rsid w:val="004D2DEC"/>
    <w:rsid w:val="005E57DD"/>
    <w:rsid w:val="00716C43"/>
    <w:rsid w:val="00716F98"/>
    <w:rsid w:val="00735E9C"/>
    <w:rsid w:val="00763C55"/>
    <w:rsid w:val="007A772D"/>
    <w:rsid w:val="00806E22"/>
    <w:rsid w:val="00857AF0"/>
    <w:rsid w:val="0088079C"/>
    <w:rsid w:val="008B7868"/>
    <w:rsid w:val="008E6F65"/>
    <w:rsid w:val="009F0580"/>
    <w:rsid w:val="00A338AB"/>
    <w:rsid w:val="00C23DFA"/>
    <w:rsid w:val="00C3226A"/>
    <w:rsid w:val="00CA5B42"/>
    <w:rsid w:val="00CB54DD"/>
    <w:rsid w:val="00D1217B"/>
    <w:rsid w:val="00DE3BD5"/>
    <w:rsid w:val="00E45BE3"/>
    <w:rsid w:val="00F34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E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35E9C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semiHidden/>
    <w:unhideWhenUsed/>
    <w:rsid w:val="00C322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3226A"/>
  </w:style>
  <w:style w:type="paragraph" w:styleId="Piedepgina">
    <w:name w:val="footer"/>
    <w:basedOn w:val="Normal"/>
    <w:link w:val="PiedepginaCar"/>
    <w:uiPriority w:val="99"/>
    <w:semiHidden/>
    <w:unhideWhenUsed/>
    <w:rsid w:val="00C322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3226A"/>
  </w:style>
  <w:style w:type="paragraph" w:styleId="Textodeglobo">
    <w:name w:val="Balloon Text"/>
    <w:basedOn w:val="Normal"/>
    <w:link w:val="TextodegloboCar"/>
    <w:uiPriority w:val="99"/>
    <w:semiHidden/>
    <w:unhideWhenUsed/>
    <w:rsid w:val="00C32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2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22</cp:revision>
  <dcterms:created xsi:type="dcterms:W3CDTF">2019-09-03T18:48:00Z</dcterms:created>
  <dcterms:modified xsi:type="dcterms:W3CDTF">2019-09-10T17:31:00Z</dcterms:modified>
</cp:coreProperties>
</file>