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color w:val="1B3A52"/>
          <w:sz w:val="36"/>
        </w:rPr>
        <w:t>Donantes Anteriores (consolidado) — hacia ETC 88</w:t>
      </w:r>
    </w:p>
    <w:p>
      <w:pPr>
        <w:jc w:val="center"/>
      </w:pPr>
      <w:r>
        <w:rPr>
          <w:b w:val="0"/>
          <w:i/>
          <w:sz w:val="18"/>
        </w:rPr>
        <w:t>Solo lo verificado en documentos primarios (xlsx Misiones 2025 + Drive ETC 78). ETC 85 no dejó registro de donantes (solo solicitudes).</w:t>
      </w:r>
    </w:p>
    <w:p/>
    <w:p>
      <w:r>
        <w:rPr>
          <w:b/>
          <w:i w:val="0"/>
          <w:color w:val="1B3A52"/>
        </w:rPr>
        <w:t>Misiones Semana Santa 2025 — empresas/instituciones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Donante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Tipo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Monto</w:t>
            </w:r>
          </w:p>
        </w:tc>
      </w:tr>
      <w:tr>
        <w:tc>
          <w:tcPr>
            <w:tcW w:type="dxa" w:w="2880"/>
          </w:tcPr>
          <w:p>
            <w:r>
              <w:t>SEDESTE Group</w:t>
            </w:r>
          </w:p>
        </w:tc>
        <w:tc>
          <w:tcPr>
            <w:tcW w:type="dxa" w:w="2880"/>
          </w:tcPr>
          <w:p>
            <w:r>
              <w:t>Efectivo</w:t>
            </w:r>
          </w:p>
        </w:tc>
        <w:tc>
          <w:tcPr>
            <w:tcW w:type="dxa" w:w="2880"/>
          </w:tcPr>
          <w:p>
            <w:r>
              <w:t>RD$10,000</w:t>
            </w:r>
          </w:p>
        </w:tc>
      </w:tr>
      <w:tr>
        <w:tc>
          <w:tcPr>
            <w:tcW w:type="dxa" w:w="2880"/>
          </w:tcPr>
          <w:p>
            <w:r>
              <w:t>Agys Ferreservis (Steven García)</w:t>
            </w:r>
          </w:p>
        </w:tc>
        <w:tc>
          <w:tcPr>
            <w:tcW w:type="dxa" w:w="2880"/>
          </w:tcPr>
          <w:p>
            <w:r>
              <w:t>Efectivo</w:t>
            </w:r>
          </w:p>
        </w:tc>
        <w:tc>
          <w:tcPr>
            <w:tcW w:type="dxa" w:w="2880"/>
          </w:tcPr>
          <w:p>
            <w:r>
              <w:t>RD$10,000</w:t>
            </w:r>
          </w:p>
        </w:tc>
      </w:tr>
      <w:tr>
        <w:tc>
          <w:tcPr>
            <w:tcW w:type="dxa" w:w="2880"/>
          </w:tcPr>
          <w:p>
            <w:r>
              <w:t>Paulino Ingeniería</w:t>
            </w:r>
          </w:p>
        </w:tc>
        <w:tc>
          <w:tcPr>
            <w:tcW w:type="dxa" w:w="2880"/>
          </w:tcPr>
          <w:p>
            <w:r>
              <w:t>Efectivo</w:t>
            </w:r>
          </w:p>
        </w:tc>
        <w:tc>
          <w:tcPr>
            <w:tcW w:type="dxa" w:w="2880"/>
          </w:tcPr>
          <w:p>
            <w:r>
              <w:t>RD$5,000</w:t>
            </w:r>
          </w:p>
        </w:tc>
      </w:tr>
      <w:tr>
        <w:tc>
          <w:tcPr>
            <w:tcW w:type="dxa" w:w="2880"/>
          </w:tcPr>
          <w:p>
            <w:r>
              <w:t>Zaglul</w:t>
            </w:r>
          </w:p>
        </w:tc>
        <w:tc>
          <w:tcPr>
            <w:tcW w:type="dxa" w:w="2880"/>
          </w:tcPr>
          <w:p>
            <w:r>
              <w:t>Cheque</w:t>
            </w:r>
          </w:p>
        </w:tc>
        <w:tc>
          <w:tcPr>
            <w:tcW w:type="dxa" w:w="2880"/>
          </w:tcPr>
          <w:p>
            <w:r>
              <w:t>RD$3,000</w:t>
            </w:r>
          </w:p>
        </w:tc>
      </w:tr>
    </w:tbl>
    <w:p/>
    <w:p>
      <w:r>
        <w:rPr>
          <w:b w:val="0"/>
          <w:i w:val="0"/>
          <w:sz w:val="20"/>
        </w:rPr>
        <w:t>Individuos (efectivo): ~50 aportantes, total RD$199,537 (+ Profondo RD$64,375 + cupos RD$70,000 = RD$333,912). Lista nominal completa en el xlsx de Misiones 2025.</w:t>
      </w:r>
    </w:p>
    <w:p>
      <w:r>
        <w:rPr>
          <w:b/>
          <w:i w:val="0"/>
          <w:color w:val="1B3A52"/>
        </w:rPr>
        <w:t>Misiones 2025 — donantes en especie (cocina/limpieza)</w:t>
      </w:r>
    </w:p>
    <w:p>
      <w:r>
        <w:rPr>
          <w:b w:val="0"/>
          <w:i w:val="0"/>
          <w:sz w:val="20"/>
        </w:rPr>
        <w:t>Luis Manuel (agua), P. Paul (arroz/leche), P. Ligonde (botellones), Nelson (azúcar), Victoria (café), María Astacio (canela/chocolate/cloro), Belkis (harina), Ricaira (mayonesa), Rissel (huevos), Wirna (leche), Yulainy (batata), Maritza (salami Induveca), Kamila (caldo), Raiza (desechables), Juan Solano (servilletas), Camila Acta (detergente), Mamá Mariangel (lápices), Robiladi (dulces), Madallyn (cartulinas).</w:t>
      </w:r>
    </w:p>
    <w:p/>
    <w:p>
      <w:r>
        <w:rPr>
          <w:b/>
          <w:i w:val="0"/>
          <w:color w:val="1B3A52"/>
        </w:rPr>
        <w:t>ETC 78 — verificado en presupuesto/ingresos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Donante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Tipo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Detalle</w:t>
            </w:r>
          </w:p>
        </w:tc>
      </w:tr>
      <w:tr>
        <w:tc>
          <w:tcPr>
            <w:tcW w:type="dxa" w:w="2880"/>
          </w:tcPr>
          <w:p>
            <w:r>
              <w:t>Jessica de León</w:t>
            </w:r>
          </w:p>
        </w:tc>
        <w:tc>
          <w:tcPr>
            <w:tcW w:type="dxa" w:w="2880"/>
          </w:tcPr>
          <w:p>
            <w:r>
              <w:t>Efectivo</w:t>
            </w:r>
          </w:p>
        </w:tc>
        <w:tc>
          <w:tcPr>
            <w:tcW w:type="dxa" w:w="2880"/>
          </w:tcPr>
          <w:p>
            <w:r>
              <w:t>RD$2,000</w:t>
            </w:r>
          </w:p>
        </w:tc>
      </w:tr>
      <w:tr>
        <w:tc>
          <w:tcPr>
            <w:tcW w:type="dxa" w:w="2880"/>
          </w:tcPr>
          <w:p>
            <w:r>
              <w:t>Melissa Lugo</w:t>
            </w:r>
          </w:p>
        </w:tc>
        <w:tc>
          <w:tcPr>
            <w:tcW w:type="dxa" w:w="2880"/>
          </w:tcPr>
          <w:p>
            <w:r>
              <w:t>Efectivo</w:t>
            </w:r>
          </w:p>
        </w:tc>
        <w:tc>
          <w:tcPr>
            <w:tcW w:type="dxa" w:w="2880"/>
          </w:tcPr>
          <w:p>
            <w:r>
              <w:t>RD$3,000</w:t>
            </w:r>
          </w:p>
        </w:tc>
      </w:tr>
      <w:tr>
        <w:tc>
          <w:tcPr>
            <w:tcW w:type="dxa" w:w="2880"/>
          </w:tcPr>
          <w:p>
            <w:r>
              <w:t>Carolina Castillo</w:t>
            </w:r>
          </w:p>
        </w:tc>
        <w:tc>
          <w:tcPr>
            <w:tcW w:type="dxa" w:w="2880"/>
          </w:tcPr>
          <w:p>
            <w:r>
              <w:t>Efectivo</w:t>
            </w:r>
          </w:p>
        </w:tc>
        <w:tc>
          <w:tcPr>
            <w:tcW w:type="dxa" w:w="2880"/>
          </w:tcPr>
          <w:p>
            <w:r>
              <w:t>RD$1,000</w:t>
            </w:r>
          </w:p>
        </w:tc>
      </w:tr>
      <w:tr>
        <w:tc>
          <w:tcPr>
            <w:tcW w:type="dxa" w:w="2880"/>
          </w:tcPr>
          <w:p>
            <w:r>
              <w:t>"Manolito"</w:t>
            </w:r>
          </w:p>
        </w:tc>
        <w:tc>
          <w:tcPr>
            <w:tcW w:type="dxa" w:w="2880"/>
          </w:tcPr>
          <w:p>
            <w:r>
              <w:t>Efectivo</w:t>
            </w:r>
          </w:p>
        </w:tc>
        <w:tc>
          <w:tcPr>
            <w:tcW w:type="dxa" w:w="2880"/>
          </w:tcPr>
          <w:p>
            <w:r>
              <w:t>RD$2,000</w:t>
            </w:r>
          </w:p>
        </w:tc>
      </w:tr>
      <w:tr>
        <w:tc>
          <w:tcPr>
            <w:tcW w:type="dxa" w:w="2880"/>
          </w:tcPr>
          <w:p>
            <w:r>
              <w:t>Samuel Humphry</w:t>
            </w:r>
          </w:p>
        </w:tc>
        <w:tc>
          <w:tcPr>
            <w:tcW w:type="dxa" w:w="2880"/>
          </w:tcPr>
          <w:p>
            <w:r>
              <w:t>Efectivo</w:t>
            </w:r>
          </w:p>
        </w:tc>
        <w:tc>
          <w:tcPr>
            <w:tcW w:type="dxa" w:w="2880"/>
          </w:tcPr>
          <w:p>
            <w:r>
              <w:t>RD$60</w:t>
            </w:r>
          </w:p>
        </w:tc>
      </w:tr>
      <w:tr>
        <w:tc>
          <w:tcPr>
            <w:tcW w:type="dxa" w:w="2880"/>
          </w:tcPr>
          <w:p>
            <w:r>
              <w:t>Etecianos (equipo)</w:t>
            </w:r>
          </w:p>
        </w:tc>
        <w:tc>
          <w:tcPr>
            <w:tcW w:type="dxa" w:w="2880"/>
          </w:tcPr>
          <w:p>
            <w:r>
              <w:t>Especie</w:t>
            </w:r>
          </w:p>
        </w:tc>
        <w:tc>
          <w:tcPr>
            <w:tcW w:type="dxa" w:w="2880"/>
          </w:tcPr>
          <w:p>
            <w:r>
              <w:t>Ofrenda sábado</w:t>
            </w:r>
          </w:p>
        </w:tc>
      </w:tr>
      <w:tr>
        <w:tc>
          <w:tcPr>
            <w:tcW w:type="dxa" w:w="2880"/>
          </w:tcPr>
          <w:p>
            <w:r>
              <w:t>Iberia</w:t>
            </w:r>
          </w:p>
        </w:tc>
        <w:tc>
          <w:tcPr>
            <w:tcW w:type="dxa" w:w="2880"/>
          </w:tcPr>
          <w:p>
            <w:r>
              <w:t>Especie (probable)</w:t>
            </w:r>
          </w:p>
        </w:tc>
        <w:tc>
          <w:tcPr>
            <w:tcW w:type="dxa" w:w="2880"/>
          </w:tcPr>
          <w:p>
            <w:r>
              <w:t>5 víveres de cocina</w:t>
            </w:r>
          </w:p>
        </w:tc>
      </w:tr>
    </w:tbl>
    <w:p/>
    <w:p>
      <w:r>
        <w:rPr>
          <w:b w:val="0"/>
          <w:i/>
          <w:sz w:val="20"/>
        </w:rPr>
        <w:t>Donantes recurrentes (78 + 2025): Melissa Lugo, Giselle Núñez, Zaglul, María Astacio, Belkis — los más cálidos para el ETC 88.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