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2011680" cy="1039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tecia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03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B3A5C"/>
          <w:sz w:val="64"/>
        </w:rPr>
        <w:t>ETC 88</w:t>
      </w:r>
    </w:p>
    <w:p>
      <w:pPr>
        <w:jc w:val="center"/>
      </w:pPr>
      <w:r>
        <w:rPr>
          <w:rFonts w:ascii="Calibri" w:hAnsi="Calibri"/>
          <w:b/>
          <w:color w:val="1B3A5C"/>
          <w:sz w:val="44"/>
        </w:rPr>
        <w:t>Documento de Trabajo</w:t>
      </w:r>
    </w:p>
    <w:p>
      <w:pPr>
        <w:jc w:val="center"/>
      </w:pPr>
      <w:r>
        <w:rPr>
          <w:rFonts w:ascii="Calibri" w:hAnsi="Calibri"/>
          <w:i/>
          <w:color w:val="C0A06C"/>
          <w:sz w:val="28"/>
        </w:rPr>
        <w:t>Reunión de Coordinadores · 4 de junio de 2026</w:t>
      </w:r>
    </w:p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r/>
            <w:r>
              <w:rPr>
                <w:rFonts w:ascii="Calibri" w:hAnsi="Calibri"/>
                <w:b/>
                <w:color w:val="1B3A5C"/>
                <w:sz w:val="22"/>
              </w:rPr>
              <w:t>Lema eteciano:</w:t>
            </w:r>
            <w:r>
              <w:rPr>
                <w:rFonts w:ascii="Calibri" w:hAnsi="Calibri"/>
                <w:color w:val="1B3A5C"/>
                <w:sz w:val="22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2"/>
              </w:rPr>
              <w:t>"Siempre amigos"</w:t>
            </w:r>
            <w:r>
              <w:rPr>
                <w:rFonts w:ascii="Calibri" w:hAnsi="Calibri"/>
                <w:color w:val="1B3A5C"/>
                <w:sz w:val="22"/>
              </w:rPr>
              <w:t xml:space="preserve"> · Jn 15,15</w:t>
              <w:br/>
            </w:r>
            <w:r>
              <w:rPr>
                <w:rFonts w:ascii="Calibri" w:hAnsi="Calibri"/>
                <w:b/>
                <w:color w:val="1B3A5C"/>
                <w:sz w:val="22"/>
              </w:rPr>
              <w:t>Lema del retiro:</w:t>
            </w:r>
            <w:r>
              <w:rPr>
                <w:rFonts w:ascii="Calibri" w:hAnsi="Calibri"/>
                <w:color w:val="1B3A5C"/>
                <w:sz w:val="22"/>
              </w:rPr>
              <w:t xml:space="preserve"> </w:t>
            </w:r>
            <w:r>
              <w:rPr>
                <w:rFonts w:ascii="Calibri" w:hAnsi="Calibri"/>
                <w:i/>
                <w:color w:val="1B3A5C"/>
                <w:sz w:val="22"/>
              </w:rPr>
              <w:t>"Donde está tu tesoro, allí estará tu corazón"</w:t>
            </w:r>
            <w:r>
              <w:rPr>
                <w:rFonts w:ascii="Calibri" w:hAnsi="Calibri"/>
                <w:color w:val="1B3A5C"/>
                <w:sz w:val="22"/>
              </w:rPr>
              <w:t xml:space="preserve"> · Mt 6,21</w:t>
              <w:br/>
            </w:r>
            <w:r>
              <w:rPr>
                <w:rFonts w:ascii="Calibri" w:hAnsi="Calibri"/>
                <w:b/>
                <w:color w:val="1B3A5C"/>
                <w:sz w:val="22"/>
              </w:rPr>
              <w:t>Hilo espiritual:</w:t>
            </w:r>
            <w:r>
              <w:rPr>
                <w:rFonts w:ascii="Calibri" w:hAnsi="Calibri"/>
                <w:color w:val="1B3A5C"/>
                <w:sz w:val="22"/>
              </w:rPr>
              <w:t xml:space="preserve"> El corazón y el tesoro — Mt 6,21</w:t>
              <w:br/>
            </w:r>
            <w:r>
              <w:rPr>
                <w:rFonts w:ascii="Calibri" w:hAnsi="Calibri"/>
                <w:b/>
                <w:color w:val="1B3A5C"/>
                <w:sz w:val="22"/>
              </w:rPr>
              <w:t>Retiro:</w:t>
            </w:r>
            <w:r>
              <w:rPr>
                <w:rFonts w:ascii="Calibri" w:hAnsi="Calibri"/>
                <w:color w:val="1B3A5C"/>
                <w:sz w:val="22"/>
              </w:rPr>
              <w:t xml:space="preserve"> 4–6 de septiembre de 2026 · Casa de Retiro «La Ceiba del Salado», Higüey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Calibri" w:hAnsi="Calibri"/>
          <w:i/>
          <w:color w:val="666666"/>
          <w:sz w:val="22"/>
        </w:rPr>
        <w:t>Material vivo · pensado para escribir arriba y trabajar en vivo</w:t>
      </w:r>
    </w:p>
    <w:p>
      <w:pPr>
        <w:spacing w:after="120"/>
      </w:pP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Convocados a la reunión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Co-Directores:</w:t>
      </w:r>
      <w:r>
        <w:rPr>
          <w:rFonts w:ascii="Calibri" w:hAnsi="Calibri"/>
          <w:color w:val="1A1A1A"/>
          <w:sz w:val="22"/>
        </w:rPr>
        <w:t xml:space="preserve"> Juan Manuel de la Cruz · Jean Carlo de la Cruz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Asesores del Retiro:</w:t>
      </w:r>
      <w:r>
        <w:rPr>
          <w:rFonts w:ascii="Calibri" w:hAnsi="Calibri"/>
          <w:color w:val="1A1A1A"/>
          <w:sz w:val="22"/>
        </w:rPr>
        <w:t xml:space="preserve"> Laura · Tomás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Coordinadores de Guías:</w:t>
      </w:r>
      <w:r>
        <w:rPr>
          <w:rFonts w:ascii="Calibri" w:hAnsi="Calibri"/>
          <w:color w:val="1A1A1A"/>
          <w:sz w:val="22"/>
        </w:rPr>
        <w:t xml:space="preserve"> Priscilla + Camila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Coordinadores de Cocina:</w:t>
      </w:r>
      <w:r>
        <w:rPr>
          <w:rFonts w:ascii="Calibri" w:hAnsi="Calibri"/>
          <w:color w:val="1A1A1A"/>
          <w:sz w:val="22"/>
        </w:rPr>
        <w:t xml:space="preserve"> Paloma + Jhonnito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Coordinador de Música:</w:t>
      </w:r>
      <w:r>
        <w:rPr>
          <w:rFonts w:ascii="Calibri" w:hAnsi="Calibri"/>
          <w:color w:val="1A1A1A"/>
          <w:sz w:val="22"/>
        </w:rPr>
        <w:t xml:space="preserve"> José Ángel Tusen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1 · Agenda de la reunión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Apertura + oración (Co-Dir)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Equipo cerrado — quién es quién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Cómo gestionas tu primera reunión con tu equipo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Roles y Responsabilidades del Coordinador (5 principios)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El tablero — qué hay y cómo se usa por área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Qué requerimos de cada equipo + Roadmap por área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Materiales del retiro — por área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Pagos mensuales del equipo — cómo se cobran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Disciplina y asistencia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Cierre + compromisos + oración</w:t>
      </w:r>
    </w:p>
    <w:p>
      <w:pPr>
        <w:spacing w:after="60"/>
        <w:jc w:val="both"/>
      </w:pP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Ajustes a la agenda en vivo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2 · Equipo del ETC 88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Composición del equipo con sus conteos y coordinaciones por área: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1417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Personas</w:t>
            </w:r>
          </w:p>
        </w:tc>
        <w:tc>
          <w:tcPr>
            <w:tcW w:type="dxa" w:w="5102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Coordinación / Notas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Directores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Juan Manuel + Jean Carlo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Asesores del Retiro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Laura · Tomás · Frank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Asesores Espirituales transversales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Padre Paul Ramírez + Sor Angelina Lebrón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Guías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14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7 parejas color-coded · Coords: Priscilla + Camila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Cocina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21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Coords: Paloma + Jhonnito · Asesoras: Petra + Johanny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Coord: José Ángel Tusen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Asesores de comunidad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La Vega (Leticia) · SD (Marleny + Sandrita)</w:t>
            </w:r>
          </w:p>
        </w:tc>
      </w:tr>
    </w:tbl>
    <w:p>
      <w:pPr>
        <w:spacing w:after="60"/>
        <w:jc w:val="both"/>
      </w:pP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5 equipos auxiliares en construcción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Responsables por definir. Salen de esta reunión con un primer nombre por equipo si es posible.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Equipo auxiliar</w:t>
            </w:r>
          </w:p>
        </w:tc>
        <w:tc>
          <w:tcPr>
            <w:tcW w:type="dxa" w:w="3969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551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Responsable [POR DEFINIR]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Recaudación / Donaciones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Coordina cartas, contactos y campañas para cubrir el costo del retiro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Guagua / Transporte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Cotiza, contrata y gestiona transporte SPM → Higüey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Profondo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Actividad pro-fondos (31-jul → 2-ago)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Intersección (diáspora)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Enlace con etecianos en el exterior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Finanzas / Tesorería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Control de pagos del equipo, presupuesto, reporte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Notas del equipo en vivo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3 · Cómo gestionas tu primera reunión con tu equipo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Cada coord tendrá pronto su primera reunión con su equipo de área. Para que arranque bien, estos 7 pasos: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Presenta a los Asesores Espirituales transversales</w:t>
      </w:r>
      <w:r>
        <w:rPr>
          <w:rFonts w:ascii="Calibri" w:hAnsi="Calibri"/>
          <w:color w:val="1A1A1A"/>
          <w:sz w:val="22"/>
        </w:rPr>
        <w:t xml:space="preserve"> (Padre Paul + Sor Angelina) — están para acompañar al equipo durante todo el camino, no solo el día del retiro.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Transmite los 5 principios</w:t>
      </w:r>
      <w:r>
        <w:rPr>
          <w:rFonts w:ascii="Calibri" w:hAnsi="Calibri"/>
          <w:color w:val="1A1A1A"/>
          <w:sz w:val="22"/>
        </w:rPr>
        <w:t xml:space="preserve"> (§4) </w:t>
      </w:r>
      <w:r>
        <w:rPr>
          <w:rFonts w:ascii="Calibri" w:hAnsi="Calibri"/>
          <w:b/>
          <w:color w:val="1A1A1A"/>
          <w:sz w:val="22"/>
        </w:rPr>
        <w:t>sin reinterpretarlos.</w:t>
      </w:r>
      <w:r>
        <w:rPr>
          <w:rFonts w:ascii="Calibri" w:hAnsi="Calibri"/>
          <w:color w:val="1A1A1A"/>
          <w:sz w:val="22"/>
        </w:rPr>
        <w:t xml:space="preserve"> El coord es el primer canal del director hacia el equipo.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Presentación de cada miembro</w:t>
      </w:r>
      <w:r>
        <w:rPr>
          <w:rFonts w:ascii="Calibri" w:hAnsi="Calibri"/>
          <w:color w:val="1A1A1A"/>
          <w:sz w:val="22"/>
        </w:rPr>
        <w:t xml:space="preserve"> — que se conozcan; cada área llega con gente nueva y con gente que ya ha servido antes.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Repaso del calendario</w:t>
      </w:r>
      <w:r>
        <w:rPr>
          <w:rFonts w:ascii="Calibri" w:hAnsi="Calibri"/>
          <w:color w:val="1A1A1A"/>
          <w:sz w:val="22"/>
        </w:rPr>
        <w:t xml:space="preserve"> del ETC 88 (F1 a F5, Profondo, Convivencia, Ensayo General, Retiro).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Asigna lectura</w:t>
      </w:r>
      <w:r>
        <w:rPr>
          <w:rFonts w:ascii="Calibri" w:hAnsi="Calibri"/>
          <w:color w:val="1A1A1A"/>
          <w:sz w:val="22"/>
        </w:rPr>
        <w:t xml:space="preserve"> del material que tu equipo necesita: Guía de Guías 88, Anexo de Cocina 88, Anexo de Música 88.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Fija la próxima reunión</w:t>
      </w:r>
      <w:r>
        <w:rPr>
          <w:rFonts w:ascii="Calibri" w:hAnsi="Calibri"/>
          <w:color w:val="1A1A1A"/>
          <w:sz w:val="22"/>
        </w:rPr>
        <w:t xml:space="preserve"> (lugar + fecha + agenda) antes de cerrar.</w:t>
      </w:r>
    </w:p>
    <w:p>
      <w:pPr>
        <w:pStyle w:val="ListNumber"/>
        <w:spacing w:after="40"/>
      </w:pPr>
      <w:r>
        <w:rPr>
          <w:rFonts w:ascii="Calibri" w:hAnsi="Calibri"/>
          <w:b/>
          <w:color w:val="1A1A1A"/>
          <w:sz w:val="22"/>
        </w:rPr>
        <w:t>Cierra con oración</w:t>
      </w:r>
      <w:r>
        <w:rPr>
          <w:rFonts w:ascii="Calibri" w:hAnsi="Calibri"/>
          <w:color w:val="1A1A1A"/>
          <w:sz w:val="22"/>
        </w:rPr>
        <w:t xml:space="preserve"> — el ETC es ante todo una obra espiritual.</w:t>
      </w:r>
    </w:p>
    <w:p>
      <w:pPr>
        <w:spacing w:after="6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shd w:val="clear" w:color="auto" w:fill="F7F1E3"/>
            <w:tcBorders>
              <w:left w:val="single" w:sz="24" w:color="E36C4F"/>
              <w:top w:val="single" w:sz="4" w:color="E8D4A8"/>
              <w:right w:val="single" w:sz="4" w:color="E8D4A8"/>
              <w:bottom w:val="single" w:sz="4" w:color="E8D4A8"/>
            </w:tcBorders>
          </w:tcPr>
          <w:p>
            <w:r/>
            <w:r>
              <w:rPr>
                <w:rFonts w:ascii="Calibri" w:hAnsi="Calibri"/>
                <w:b/>
                <w:color w:val="1B3A5C"/>
                <w:sz w:val="22"/>
              </w:rPr>
              <w:t>Tono:</w:t>
            </w:r>
            <w:r>
              <w:rPr>
                <w:rFonts w:ascii="Calibri" w:hAnsi="Calibri"/>
                <w:color w:val="1B3A5C"/>
                <w:sz w:val="22"/>
              </w:rPr>
              <w:t xml:space="preserve"> descriptivo, no normativo. El coord acompaña, no manda. La guía es una guía, no un reglamento.</w:t>
            </w:r>
          </w:p>
        </w:tc>
      </w:tr>
    </w:tbl>
    <w:p>
      <w:pPr>
        <w:spacing w:after="0"/>
      </w:pP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Cosas para añadir a estos 7 pasos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4 · Roles y Responsabilidades del Coordinador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El rol del coordinador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El coord </w:t>
      </w:r>
      <w:r>
        <w:rPr>
          <w:rFonts w:ascii="Calibri" w:hAnsi="Calibri"/>
          <w:b/>
          <w:color w:val="1A1A1A"/>
          <w:sz w:val="22"/>
        </w:rPr>
        <w:t>acompaña a su equipo de área</w:t>
      </w:r>
      <w:r>
        <w:rPr>
          <w:rFonts w:ascii="Calibri" w:hAnsi="Calibri"/>
          <w:color w:val="1A1A1A"/>
          <w:sz w:val="22"/>
        </w:rPr>
        <w:t>: es la voz del director hacia su gente, y la voz de su gente hacia el director. Da ejemplo (asiste a reuniones, llega a tiempo, prepara su material), transmite sin reinterpretar, escala dudas al Co-Dir, y cuida que cada miembro se sienta visto.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Los 5 principios de comunicación del ETC 88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1. Enfocados en el participante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Todo lo que hacemos es para él. Cuando hay dudas, la pregunta es: </w:t>
      </w:r>
      <w:r>
        <w:rPr>
          <w:rFonts w:ascii="Calibri" w:hAnsi="Calibri"/>
          <w:i/>
          <w:color w:val="1A1A1A"/>
          <w:sz w:val="22"/>
        </w:rPr>
        <w:t>¿qué es mejor para el participante?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2. Transmitir, no reinterpretar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Los mensajes del director bajan </w:t>
      </w:r>
      <w:r>
        <w:rPr>
          <w:rFonts w:ascii="Calibri" w:hAnsi="Calibri"/>
          <w:b/>
          <w:color w:val="1A1A1A"/>
          <w:sz w:val="22"/>
        </w:rPr>
        <w:t>tal cual</w:t>
      </w:r>
      <w:r>
        <w:rPr>
          <w:rFonts w:ascii="Calibri" w:hAnsi="Calibri"/>
          <w:color w:val="1A1A1A"/>
          <w:sz w:val="22"/>
        </w:rPr>
        <w:t xml:space="preserve"> al equipo. Si hay duda, se pregunta; no se reinterpreta.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3. Un solo equipo, funciones distintas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Guías, cocina, música, asesores y directores somos un equipo. Cuando un área pide ayuda, el resto responde.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4. Servicio y sacrificio antes que protagonismo</w:t>
      </w:r>
    </w:p>
    <w:p>
      <w:pPr>
        <w:spacing w:after="60"/>
        <w:jc w:val="both"/>
      </w:pPr>
      <w:r>
        <w:rPr>
          <w:rFonts w:ascii="Calibri" w:hAnsi="Calibri"/>
          <w:b/>
          <w:color w:val="1A1A1A"/>
          <w:sz w:val="22"/>
        </w:rPr>
        <w:t>Jn 13</w:t>
      </w:r>
      <w:r>
        <w:rPr>
          <w:rFonts w:ascii="Calibri" w:hAnsi="Calibri"/>
          <w:color w:val="1A1A1A"/>
          <w:sz w:val="22"/>
        </w:rPr>
        <w:t xml:space="preserve"> (Lavatorio de los pies). Vale para todas las áreas, no solo cocina.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5. Coordinarse y ensayar de antemano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La fluidez se prepara, no se improvisa.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Lo que el coord NO hace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No improvisa decisiones que son del director.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No filtra preguntas que su gente tiene para el director.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No carga el peso solo: pide apoyo a los asesores y al Co-Dir.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Decisiones y ajustes en vivo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5 · El tablero — qué hay y cómo se usa por área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El tablero + las hojas de Equipo y Control de Pagos = </w:t>
      </w:r>
      <w:r>
        <w:rPr>
          <w:rFonts w:ascii="Calibri" w:hAnsi="Calibri"/>
          <w:b/>
          <w:color w:val="1A1A1A"/>
          <w:sz w:val="22"/>
        </w:rPr>
        <w:t>fuente de verdad</w:t>
      </w:r>
      <w:r>
        <w:rPr>
          <w:rFonts w:ascii="Calibri" w:hAnsi="Calibri"/>
          <w:color w:val="1A1A1A"/>
          <w:sz w:val="22"/>
        </w:rPr>
        <w:t xml:space="preserve"> del estado del equipo.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Cocina</w:t>
      </w:r>
      <w:r>
        <w:rPr>
          <w:rFonts w:ascii="Calibri" w:hAnsi="Calibri"/>
          <w:color w:val="1A1A1A"/>
          <w:sz w:val="22"/>
        </w:rPr>
        <w:t xml:space="preserve"> mira las </w:t>
      </w:r>
      <w:r>
        <w:rPr>
          <w:rFonts w:ascii="Calibri" w:hAnsi="Calibri"/>
          <w:b/>
          <w:color w:val="1A1A1A"/>
          <w:sz w:val="22"/>
        </w:rPr>
        <w:t>alergias y condiciones</w:t>
      </w:r>
      <w:r>
        <w:rPr>
          <w:rFonts w:ascii="Calibri" w:hAnsi="Calibri"/>
          <w:color w:val="1A1A1A"/>
          <w:sz w:val="22"/>
        </w:rPr>
        <w:t xml:space="preserve"> antes de cerrar el menú.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Guías</w:t>
      </w:r>
      <w:r>
        <w:rPr>
          <w:rFonts w:ascii="Calibri" w:hAnsi="Calibri"/>
          <w:color w:val="1A1A1A"/>
          <w:sz w:val="22"/>
        </w:rPr>
        <w:t xml:space="preserve"> cuidan los </w:t>
      </w:r>
      <w:r>
        <w:rPr>
          <w:rFonts w:ascii="Calibri" w:hAnsi="Calibri"/>
          <w:b/>
          <w:color w:val="1A1A1A"/>
          <w:sz w:val="22"/>
        </w:rPr>
        <w:t>lazos / parejas / hermanos</w:t>
      </w:r>
      <w:r>
        <w:rPr>
          <w:rFonts w:ascii="Calibri" w:hAnsi="Calibri"/>
          <w:color w:val="1A1A1A"/>
          <w:sz w:val="22"/>
        </w:rPr>
        <w:t xml:space="preserve"> — no asignar un participante al PG de su hermano o pareja del equipo.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Música</w:t>
      </w:r>
      <w:r>
        <w:rPr>
          <w:rFonts w:ascii="Calibri" w:hAnsi="Calibri"/>
          <w:color w:val="1A1A1A"/>
          <w:sz w:val="22"/>
        </w:rPr>
        <w:t xml:space="preserve"> consulta el repertorio de referencia y el calendario de ensayos.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Cada dato tiene dueño</w:t>
      </w:r>
      <w:r>
        <w:rPr>
          <w:rFonts w:ascii="Calibri" w:hAnsi="Calibri"/>
          <w:color w:val="1A1A1A"/>
          <w:sz w:val="22"/>
        </w:rPr>
        <w:t xml:space="preserve"> — si tu gente cambia datos, los cambia en el formulario; el sistema regenera, nadie edita el tablero a mano.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Si tu área detecta una bandera (alergia nueva, condición médica, lazo que apareció), se reporta al Co-Dir y vuelve al tablero.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Banderas / alertas del tablero hoy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6 · RACI por equipo (responsabilidades de cada pieza)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R = Responsable (hace) · A = Accountable (rinde cuentas) · C = Consultado · I = Informado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252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Pieza del retiro</w:t>
            </w:r>
          </w:p>
        </w:tc>
        <w:tc>
          <w:tcPr>
            <w:tcW w:type="dxa" w:w="96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Co-Dir</w:t>
            </w:r>
          </w:p>
        </w:tc>
        <w:tc>
          <w:tcPr>
            <w:tcW w:type="dxa" w:w="96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Asesores</w:t>
            </w:r>
          </w:p>
        </w:tc>
        <w:tc>
          <w:tcPr>
            <w:tcW w:type="dxa" w:w="96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Guías</w:t>
            </w:r>
          </w:p>
        </w:tc>
        <w:tc>
          <w:tcPr>
            <w:tcW w:type="dxa" w:w="96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Cocina</w:t>
            </w:r>
          </w:p>
        </w:tc>
        <w:tc>
          <w:tcPr>
            <w:tcW w:type="dxa" w:w="96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Música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Testimonios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Pequeños Grupos (PG)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Dinámicas de PG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Decoración del plenario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Palancas (escritura)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Entrega de palancas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Carnets de PG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Bolsita del participante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Sociodramas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Banderín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Comida (desayuno · almuerzo · cena · refrigerios)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Ambientación del comedor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Lavatorio del sábado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Sonido / instalación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Música ambiente / despertar / transiciones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Bayuyo (Sal y Luz del Mundo)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Cancionero impreso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Cantos de la Misa de Clausura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Confesiones (coordinación)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Eucaristía de Clausura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Carta de compromiso (proyecto de vida)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Entrega de los peces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Avanzada en la casa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Visita previa a la casa (con admin.)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Captación de participantes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I</w:t>
            </w:r>
          </w:p>
        </w:tc>
      </w:tr>
      <w:tr>
        <w:tc>
          <w:tcPr>
            <w:tcW w:type="dxa" w:w="425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Cobro de cuotas mensuales del equipo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  <w:tc>
          <w:tcPr>
            <w:tcW w:type="dxa" w:w="96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Piezas que faltan o que cambian (escribir arriba)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7 · Materiales del retiro (por área)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Esta es la lista de partida — se completa por área en sus propias reuniones. Lo de cada área queda en su anexo correspondiente.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7.1 Materiales generales / Co-Dirección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Biblias</w:t>
      </w:r>
      <w:r>
        <w:rPr>
          <w:rFonts w:ascii="Calibri" w:hAnsi="Calibri"/>
          <w:color w:val="1A1A1A"/>
          <w:sz w:val="22"/>
        </w:rPr>
        <w:t xml:space="preserve"> (una por participante).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Peces de la clausura</w:t>
      </w:r>
      <w:r>
        <w:rPr>
          <w:rFonts w:ascii="Calibri" w:hAnsi="Calibri"/>
          <w:color w:val="1A1A1A"/>
          <w:sz w:val="22"/>
        </w:rPr>
        <w:t xml:space="preserve"> (uno por participante).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Banderín</w:t>
      </w:r>
      <w:r>
        <w:rPr>
          <w:rFonts w:ascii="Calibri" w:hAnsi="Calibri"/>
          <w:color w:val="1A1A1A"/>
          <w:sz w:val="22"/>
        </w:rPr>
        <w:t xml:space="preserve"> del ETC 88.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Hojas de datos personales</w:t>
      </w:r>
      <w:r>
        <w:rPr>
          <w:rFonts w:ascii="Calibri" w:hAnsi="Calibri"/>
          <w:color w:val="1A1A1A"/>
          <w:sz w:val="22"/>
        </w:rPr>
        <w:t xml:space="preserve"> (para el 1er PG).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Cajas para palancas y biblias.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Papelógrafo</w:t>
      </w:r>
      <w:r>
        <w:rPr>
          <w:rFonts w:ascii="Calibri" w:hAnsi="Calibri"/>
          <w:color w:val="1A1A1A"/>
          <w:sz w:val="22"/>
        </w:rPr>
        <w:t xml:space="preserve"> (capilla, sábado tarde).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Marcadores, lapiceros, cinta adhesiva, tijeras.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Sobres manila</w:t>
      </w:r>
      <w:r>
        <w:rPr>
          <w:rFonts w:ascii="Calibri" w:hAnsi="Calibri"/>
          <w:color w:val="1A1A1A"/>
          <w:sz w:val="22"/>
        </w:rPr>
        <w:t xml:space="preserve"> (2do PG).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Cartulinas grandes</w:t>
      </w:r>
      <w:r>
        <w:rPr>
          <w:rFonts w:ascii="Calibri" w:hAnsi="Calibri"/>
          <w:color w:val="1A1A1A"/>
          <w:sz w:val="22"/>
        </w:rPr>
        <w:t xml:space="preserve"> (dinámica de la tarjeta).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Material para reglas de la casa</w:t>
      </w:r>
      <w:r>
        <w:rPr>
          <w:rFonts w:ascii="Calibri" w:hAnsi="Calibri"/>
          <w:color w:val="1A1A1A"/>
          <w:sz w:val="22"/>
        </w:rPr>
        <w:t xml:space="preserve"> (cartel o impresión).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7.2 Bolsita del participante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La bolsita se entrega al participante al inicio del retiro. Contenido propuesto: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Carnet del PG</w:t>
      </w:r>
      <w:r>
        <w:rPr>
          <w:rFonts w:ascii="Calibri" w:hAnsi="Calibri"/>
          <w:color w:val="1A1A1A"/>
          <w:sz w:val="22"/>
        </w:rPr>
        <w:t xml:space="preserve"> (con su color).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Libreta</w:t>
      </w:r>
      <w:r>
        <w:rPr>
          <w:rFonts w:ascii="Calibri" w:hAnsi="Calibri"/>
          <w:color w:val="1A1A1A"/>
          <w:sz w:val="22"/>
        </w:rPr>
        <w:t xml:space="preserve"> + </w:t>
      </w:r>
      <w:r>
        <w:rPr>
          <w:rFonts w:ascii="Calibri" w:hAnsi="Calibri"/>
          <w:b/>
          <w:color w:val="1A1A1A"/>
          <w:sz w:val="22"/>
        </w:rPr>
        <w:t>lapicero</w:t>
      </w:r>
      <w:r>
        <w:rPr>
          <w:rFonts w:ascii="Calibri" w:hAnsi="Calibri"/>
          <w:color w:val="1A1A1A"/>
          <w:sz w:val="22"/>
        </w:rPr>
        <w:t xml:space="preserve"> (para notas durante el retiro).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Biblia</w:t>
      </w:r>
      <w:r>
        <w:rPr>
          <w:rFonts w:ascii="Calibri" w:hAnsi="Calibri"/>
          <w:color w:val="1A1A1A"/>
          <w:sz w:val="22"/>
        </w:rPr>
        <w:t xml:space="preserve"> </w:t>
      </w:r>
      <w:r>
        <w:rPr>
          <w:rFonts w:ascii="Calibri" w:hAnsi="Calibri"/>
          <w:i/>
          <w:color w:val="1A1A1A"/>
          <w:sz w:val="22"/>
        </w:rPr>
        <w:t>(si va dentro o se entrega aparte en el momento de la entrega de la biblia — definir).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Pez de cierre</w:t>
      </w:r>
      <w:r>
        <w:rPr>
          <w:rFonts w:ascii="Calibri" w:hAnsi="Calibri"/>
          <w:color w:val="1A1A1A"/>
          <w:sz w:val="22"/>
        </w:rPr>
        <w:t xml:space="preserve"> (que se entrega en la Eucaristía final).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Hoja de datos / nombre.</w:t>
      </w:r>
    </w:p>
    <w:p>
      <w:r>
        <w:rPr>
          <w:rFonts w:ascii="Calibri" w:hAnsi="Calibri"/>
          <w:i/>
          <w:color w:val="666666"/>
          <w:sz w:val="22"/>
        </w:rPr>
        <w:t xml:space="preserve">Otros: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color w:val="666666"/>
          <w:sz w:val="22"/>
        </w:rPr>
        <w:t xml:space="preserve">Otros: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7.3 Materiales del equipo de Guías</w:t>
      </w:r>
    </w:p>
    <w:p>
      <w:pPr>
        <w:spacing w:after="60"/>
        <w:jc w:val="both"/>
      </w:pPr>
      <w:r>
        <w:rPr>
          <w:rFonts w:ascii="Calibri" w:hAnsi="Calibri"/>
          <w:i/>
          <w:color w:val="1A1A1A"/>
          <w:sz w:val="22"/>
        </w:rPr>
        <w:t>Detalle por pequeño grupo en la Guía de Guías §4.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6803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Materiales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1er PG (vie 7:35pm)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Hoja de datos · lápices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2do PG (vie 8:30pm)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Sobre manila · marcadores · tarjetas · carnets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3er PG (vie 10:40pm)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 xml:space="preserve">Libretas · lapiceros · </w:t>
            </w:r>
            <w:r>
              <w:rPr>
                <w:rFonts w:ascii="Calibri" w:hAnsi="Calibri"/>
                <w:b/>
                <w:color w:val="1A1A1A"/>
                <w:sz w:val="20"/>
              </w:rPr>
              <w:t>abrigo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4to PG (sáb 8:35am)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Alambre</w:t>
            </w:r>
            <w:r>
              <w:rPr>
                <w:rFonts w:ascii="Calibri" w:hAnsi="Calibri"/>
                <w:color w:val="1A1A1A"/>
                <w:sz w:val="20"/>
              </w:rPr>
              <w:t xml:space="preserve"> · Biblia · hojas (si necesario)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5to PG (sáb 10:45am)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(preparación de sociodrama)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6to PG (sáb 11:45am)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Objeto/símbolo (cada participante busca un objeto de la naturaleza)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7mo PG (sáb 4:00pm)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(ensayo del sociodrama)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8vo PG (sáb 7:50pm)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(comentar Regalo del Perdón)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Último PG (dom 9:00am)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/>
                <w:color w:val="1A1A1A"/>
                <w:sz w:val="20"/>
              </w:rPr>
              <w:t>Venda</w:t>
            </w:r>
            <w:r>
              <w:rPr>
                <w:rFonts w:ascii="Calibri" w:hAnsi="Calibri"/>
                <w:color w:val="1A1A1A"/>
                <w:sz w:val="20"/>
              </w:rPr>
              <w:t xml:space="preserve"> (dinámica del cariño)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Por guía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Pañuelo · abrigo personal · palanca a cada participante</w:t>
            </w:r>
          </w:p>
        </w:tc>
      </w:tr>
    </w:tbl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7.4 Materiales del equipo de Cocina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Palangana</w:t>
      </w:r>
      <w:r>
        <w:rPr>
          <w:rFonts w:ascii="Calibri" w:hAnsi="Calibri"/>
          <w:color w:val="1A1A1A"/>
          <w:sz w:val="22"/>
        </w:rPr>
        <w:t xml:space="preserve"> + </w:t>
      </w:r>
      <w:r>
        <w:rPr>
          <w:rFonts w:ascii="Calibri" w:hAnsi="Calibri"/>
          <w:b/>
          <w:color w:val="1A1A1A"/>
          <w:sz w:val="22"/>
        </w:rPr>
        <w:t>toallas</w:t>
      </w:r>
      <w:r>
        <w:rPr>
          <w:rFonts w:ascii="Calibri" w:hAnsi="Calibri"/>
          <w:color w:val="1A1A1A"/>
          <w:sz w:val="22"/>
        </w:rPr>
        <w:t xml:space="preserve"> + </w:t>
      </w:r>
      <w:r>
        <w:rPr>
          <w:rFonts w:ascii="Calibri" w:hAnsi="Calibri"/>
          <w:b/>
          <w:color w:val="1A1A1A"/>
          <w:sz w:val="22"/>
        </w:rPr>
        <w:t>agua tibia</w:t>
      </w:r>
      <w:r>
        <w:rPr>
          <w:rFonts w:ascii="Calibri" w:hAnsi="Calibri"/>
          <w:color w:val="1A1A1A"/>
          <w:sz w:val="22"/>
        </w:rPr>
        <w:t xml:space="preserve"> (Lavatorio del sábado).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Motivos por tiempo de comida</w:t>
      </w:r>
      <w:r>
        <w:rPr>
          <w:rFonts w:ascii="Calibri" w:hAnsi="Calibri"/>
          <w:color w:val="1A1A1A"/>
          <w:sz w:val="22"/>
        </w:rPr>
        <w:t xml:space="preserve"> (decoración del comedor según el tema del día).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Utensilios</w:t>
      </w:r>
      <w:r>
        <w:rPr>
          <w:rFonts w:ascii="Calibri" w:hAnsi="Calibri"/>
          <w:color w:val="1A1A1A"/>
          <w:sz w:val="22"/>
        </w:rPr>
        <w:t xml:space="preserve"> propios + complementos de la casa.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Material para servir a la mesa</w:t>
      </w:r>
      <w:r>
        <w:rPr>
          <w:rFonts w:ascii="Calibri" w:hAnsi="Calibri"/>
          <w:color w:val="1A1A1A"/>
          <w:sz w:val="22"/>
        </w:rPr>
        <w:t xml:space="preserve"> (bandejas, servilleteros, etc.).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Bendiciones breves</w:t>
      </w:r>
      <w:r>
        <w:rPr>
          <w:rFonts w:ascii="Calibri" w:hAnsi="Calibri"/>
          <w:color w:val="1A1A1A"/>
          <w:sz w:val="22"/>
        </w:rPr>
        <w:t xml:space="preserve"> por tiempo de comida (papel, ligado al tema).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Refrigerios</w:t>
      </w:r>
      <w:r>
        <w:rPr>
          <w:rFonts w:ascii="Calibri" w:hAnsi="Calibri"/>
          <w:color w:val="1A1A1A"/>
          <w:sz w:val="22"/>
        </w:rPr>
        <w:t xml:space="preserve"> (AM, PM, noche).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Material de avanzada</w:t>
      </w:r>
      <w:r>
        <w:rPr>
          <w:rFonts w:ascii="Calibri" w:hAnsi="Calibri"/>
          <w:color w:val="1A1A1A"/>
          <w:sz w:val="22"/>
        </w:rPr>
        <w:t xml:space="preserve"> (compras de no perecederos previas).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7.4b Menú del retiro (a llenar en vivo con Cocina)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Borrador del menú por tiempo de comida. Se cierra con Cocina </w:t>
      </w:r>
      <w:r>
        <w:rPr>
          <w:rFonts w:ascii="Calibri" w:hAnsi="Calibri"/>
          <w:b/>
          <w:color w:val="1A1A1A"/>
          <w:sz w:val="22"/>
        </w:rPr>
        <w:t>después de F1</w:t>
      </w:r>
      <w:r>
        <w:rPr>
          <w:rFonts w:ascii="Calibri" w:hAnsi="Calibri"/>
          <w:color w:val="1A1A1A"/>
          <w:sz w:val="22"/>
        </w:rPr>
        <w:t xml:space="preserve">, cuando se conoce la temática. La columna </w:t>
      </w:r>
      <w:r>
        <w:rPr>
          <w:rFonts w:ascii="Calibri" w:hAnsi="Calibri"/>
          <w:i/>
          <w:color w:val="1A1A1A"/>
          <w:sz w:val="22"/>
        </w:rPr>
        <w:t>Motivo</w:t>
      </w:r>
      <w:r>
        <w:rPr>
          <w:rFonts w:ascii="Calibri" w:hAnsi="Calibri"/>
          <w:color w:val="1A1A1A"/>
          <w:sz w:val="22"/>
        </w:rPr>
        <w:t xml:space="preserve"> es la ambientación / mensaje del momento (sociodrama, oración, gesto). La cena del sábado lleva siempre el </w:t>
      </w:r>
      <w:r>
        <w:rPr>
          <w:rFonts w:ascii="Calibri" w:hAnsi="Calibri"/>
          <w:b/>
          <w:color w:val="1A1A1A"/>
          <w:sz w:val="22"/>
        </w:rPr>
        <w:t>Lavatorio (Jn 13)</w:t>
      </w:r>
      <w:r>
        <w:rPr>
          <w:rFonts w:ascii="Calibri" w:hAnsi="Calibri"/>
          <w:color w:val="1A1A1A"/>
          <w:sz w:val="22"/>
        </w:rP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1814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247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Hora</w:t>
            </w:r>
          </w:p>
        </w:tc>
        <w:tc>
          <w:tcPr>
            <w:tcW w:type="dxa" w:w="317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Menú</w:t>
            </w:r>
          </w:p>
        </w:tc>
        <w:tc>
          <w:tcPr>
            <w:tcW w:type="dxa" w:w="2268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Motivo / Ambientación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Viernes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Cena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8:00 PM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Desayuno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8:00 AM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Refrigerio AM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10:25 AM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Almuerzo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12:00 PM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Refrigerio PM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4:45 PM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Cena con Lavatorio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6:30 PM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Jn 13 · Lavatorio de los pies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Sábado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Refrigerio noche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post-Bayuyo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Desayuno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8:00 AM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Domingo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Almuerzo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1:00 PM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</w:t>
            </w:r>
          </w:p>
        </w:tc>
      </w:tr>
    </w:tbl>
    <w:p>
      <w:pPr>
        <w:spacing w:after="60"/>
        <w:jc w:val="both"/>
      </w:pP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Refrigerios</w:t>
      </w:r>
      <w:r>
        <w:rPr>
          <w:rFonts w:ascii="Calibri" w:hAnsi="Calibri"/>
          <w:color w:val="1A1A1A"/>
          <w:sz w:val="22"/>
        </w:rPr>
        <w:t xml:space="preserve"> especiales: cumpleaños del retiro, momento de palancas generales, etc. — Cocina propone.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Donaciones en especie</w:t>
      </w:r>
      <w:r>
        <w:rPr>
          <w:rFonts w:ascii="Calibri" w:hAnsi="Calibri"/>
          <w:color w:val="1A1A1A"/>
          <w:sz w:val="22"/>
        </w:rPr>
        <w:t xml:space="preserve"> (arroz, habichuelas, aceite) reducen ~15-25% el costo de la canasta — confirmar con Cocina cuáles se solicitan.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Alergias</w:t>
      </w:r>
      <w:r>
        <w:rPr>
          <w:rFonts w:ascii="Calibri" w:hAnsi="Calibri"/>
          <w:color w:val="1A1A1A"/>
          <w:sz w:val="22"/>
        </w:rPr>
        <w:t xml:space="preserve"> del tablero a respetar al cerrar cada plato (mariscos · piña · huevo · canela · gastritis · diabetes · presión).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7.5 Materiales del equipo de Música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Sonido:</w:t>
      </w:r>
      <w:r>
        <w:rPr>
          <w:rFonts w:ascii="Calibri" w:hAnsi="Calibri"/>
          <w:color w:val="1A1A1A"/>
          <w:sz w:val="22"/>
        </w:rPr>
        <w:t xml:space="preserve"> consola + parlantes (casa o respaldo del equipo).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Micrófonos</w:t>
      </w:r>
      <w:r>
        <w:rPr>
          <w:rFonts w:ascii="Calibri" w:hAnsi="Calibri"/>
          <w:color w:val="1A1A1A"/>
          <w:sz w:val="22"/>
        </w:rPr>
        <w:t xml:space="preserve"> vocales + instrumentos · pies de mic · cables · extensiones.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Atriles</w:t>
      </w:r>
      <w:r>
        <w:rPr>
          <w:rFonts w:ascii="Calibri" w:hAnsi="Calibri"/>
          <w:color w:val="1A1A1A"/>
          <w:sz w:val="22"/>
        </w:rPr>
        <w:t xml:space="preserve"> para partituras / tablets.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Instrumentos:</w:t>
      </w:r>
      <w:r>
        <w:rPr>
          <w:rFonts w:ascii="Calibri" w:hAnsi="Calibri"/>
          <w:color w:val="1A1A1A"/>
          <w:sz w:val="22"/>
        </w:rPr>
        <w:t xml:space="preserve"> guitarras, cajón, teclado, etc.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Cancionero impreso</w:t>
      </w:r>
      <w:r>
        <w:rPr>
          <w:rFonts w:ascii="Calibri" w:hAnsi="Calibri"/>
          <w:color w:val="1A1A1A"/>
          <w:sz w:val="22"/>
        </w:rPr>
        <w:t xml:space="preserve"> para participantes.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Cantos de la Misa de Clausura impresos.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Antifaces de tela negra</w:t>
      </w:r>
      <w:r>
        <w:rPr>
          <w:rFonts w:ascii="Calibri" w:hAnsi="Calibri"/>
          <w:color w:val="1A1A1A"/>
          <w:sz w:val="22"/>
        </w:rPr>
        <w:t xml:space="preserve"> (Bayuyo · uno por participante).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Playlist</w:t>
      </w:r>
      <w:r>
        <w:rPr>
          <w:rFonts w:ascii="Calibri" w:hAnsi="Calibri"/>
          <w:color w:val="1A1A1A"/>
          <w:sz w:val="22"/>
        </w:rPr>
        <w:t xml:space="preserve"> preparada en un dispositivo (música ambiente, despertar, transiciones).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Setlists impresos</w:t>
      </w:r>
      <w:r>
        <w:rPr>
          <w:rFonts w:ascii="Calibri" w:hAnsi="Calibri"/>
          <w:color w:val="1A1A1A"/>
          <w:sz w:val="22"/>
        </w:rPr>
        <w:t xml:space="preserve"> por momento del retiro.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7.6 Materiales litúrgicos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Vino litúrgico</w:t>
      </w:r>
      <w:r>
        <w:rPr>
          <w:rFonts w:ascii="Calibri" w:hAnsi="Calibri"/>
          <w:color w:val="1A1A1A"/>
          <w:sz w:val="22"/>
        </w:rPr>
        <w:t xml:space="preserve"> (la parroquia del Padre Paul lo aporta).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Hostias.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Ornamento</w:t>
      </w:r>
      <w:r>
        <w:rPr>
          <w:rFonts w:ascii="Calibri" w:hAnsi="Calibri"/>
          <w:color w:val="1A1A1A"/>
          <w:sz w:val="22"/>
        </w:rPr>
        <w:t xml:space="preserve"> del sacerdote.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Vasos sagrados</w:t>
      </w:r>
      <w:r>
        <w:rPr>
          <w:rFonts w:ascii="Calibri" w:hAnsi="Calibri"/>
          <w:color w:val="1A1A1A"/>
          <w:sz w:val="22"/>
        </w:rPr>
        <w:t xml:space="preserve"> (cáliz, patena, copón).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Biblias</w:t>
      </w:r>
      <w:r>
        <w:rPr>
          <w:rFonts w:ascii="Calibri" w:hAnsi="Calibri"/>
          <w:color w:val="1A1A1A"/>
          <w:sz w:val="22"/>
        </w:rPr>
        <w:t xml:space="preserve"> (entrega del sábado tarde).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Banderín</w:t>
      </w:r>
      <w:r>
        <w:rPr>
          <w:rFonts w:ascii="Calibri" w:hAnsi="Calibri"/>
          <w:color w:val="1A1A1A"/>
          <w:sz w:val="22"/>
        </w:rPr>
        <w:t xml:space="preserve"> (sábado noche · preparación).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Velas</w:t>
      </w:r>
      <w:r>
        <w:rPr>
          <w:rFonts w:ascii="Calibri" w:hAnsi="Calibri"/>
          <w:color w:val="1A1A1A"/>
          <w:sz w:val="22"/>
        </w:rPr>
        <w:t xml:space="preserve"> para confesiones / Lavatorio.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7.7 Materiales para el Rosario / Oración a María (sábado mañana)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Rosarios</w:t>
      </w:r>
      <w:r>
        <w:rPr>
          <w:rFonts w:ascii="Calibri" w:hAnsi="Calibri"/>
          <w:color w:val="1A1A1A"/>
          <w:sz w:val="22"/>
        </w:rPr>
        <w:t xml:space="preserve"> (uno por participante · pueden ir en la bolsita).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Cantos marianos impresos</w:t>
      </w:r>
      <w:r>
        <w:rPr>
          <w:rFonts w:ascii="Calibri" w:hAnsi="Calibri"/>
          <w:color w:val="1A1A1A"/>
          <w:sz w:val="22"/>
        </w:rPr>
        <w:t xml:space="preserve"> (Música).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Imagen mariana</w:t>
      </w:r>
      <w:r>
        <w:rPr>
          <w:rFonts w:ascii="Calibri" w:hAnsi="Calibri"/>
          <w:color w:val="1A1A1A"/>
          <w:sz w:val="22"/>
        </w:rPr>
        <w:t xml:space="preserve"> (si la casa no la tiene).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Materiales que faltan o que cambian (escribir arriba)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8 · Pagos mensuales del equipo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Cada miembro del equipo aporta una </w:t>
      </w:r>
      <w:r>
        <w:rPr>
          <w:rFonts w:ascii="Calibri" w:hAnsi="Calibri"/>
          <w:b/>
          <w:color w:val="1A1A1A"/>
          <w:sz w:val="22"/>
        </w:rPr>
        <w:t>cuota mensual</w:t>
      </w:r>
      <w:r>
        <w:rPr>
          <w:rFonts w:ascii="Calibri" w:hAnsi="Calibri"/>
          <w:color w:val="1A1A1A"/>
          <w:sz w:val="22"/>
        </w:rPr>
        <w:t xml:space="preserve"> que cubre su participación en el retiro y los gastos comunes del equipo.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Monto y calendario</w:t>
      </w:r>
    </w:p>
    <w:p>
      <w:r>
        <w:rPr>
          <w:rFonts w:ascii="Calibri" w:hAnsi="Calibri"/>
          <w:i/>
          <w:color w:val="666666"/>
          <w:sz w:val="22"/>
        </w:rPr>
        <w:t xml:space="preserve">Monto mensual: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color w:val="666666"/>
          <w:sz w:val="22"/>
        </w:rPr>
        <w:t xml:space="preserve">Fecha de cobro: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color w:val="666666"/>
          <w:sz w:val="22"/>
        </w:rPr>
        <w:t xml:space="preserve">Cantidad de meses: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i/>
          <w:color w:val="666666"/>
          <w:sz w:val="22"/>
        </w:rPr>
        <w:t xml:space="preserve">Qué cubre: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Cómo se cobra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Cada </w:t>
      </w:r>
      <w:r>
        <w:rPr>
          <w:rFonts w:ascii="Calibri" w:hAnsi="Calibri"/>
          <w:b/>
          <w:color w:val="1A1A1A"/>
          <w:sz w:val="22"/>
        </w:rPr>
        <w:t>coord cobra a su equipo</w:t>
      </w:r>
      <w:r>
        <w:rPr>
          <w:rFonts w:ascii="Calibri" w:hAnsi="Calibri"/>
          <w:color w:val="1A1A1A"/>
          <w:sz w:val="22"/>
        </w:rPr>
        <w:t xml:space="preserve"> y reporta lo cobrado al Co-Dir mensualmente (o a Tesorería cuando esté nombrada).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Se registra en la hoja de </w:t>
      </w:r>
      <w:r>
        <w:rPr>
          <w:rFonts w:ascii="Calibri" w:hAnsi="Calibri"/>
          <w:b/>
          <w:color w:val="1A1A1A"/>
          <w:sz w:val="22"/>
        </w:rPr>
        <w:t>Control de Pagos</w:t>
      </w:r>
      <w:r>
        <w:rPr>
          <w:rFonts w:ascii="Calibri" w:hAnsi="Calibri"/>
          <w:color w:val="1A1A1A"/>
          <w:sz w:val="22"/>
        </w:rPr>
        <w:t xml:space="preserve"> del tablero.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El Co-Dir o Tesorería confirma cada mes que las cuotas están al día.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Si alguien no puede pagar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El coord lo escala al Co-Dir — </w:t>
      </w:r>
      <w:r>
        <w:rPr>
          <w:rFonts w:ascii="Calibri" w:hAnsi="Calibri"/>
          <w:b/>
          <w:color w:val="1A1A1A"/>
          <w:sz w:val="22"/>
        </w:rPr>
        <w:t>nadie queda fuera por dinero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Hay </w:t>
      </w:r>
      <w:r>
        <w:rPr>
          <w:rFonts w:ascii="Calibri" w:hAnsi="Calibri"/>
          <w:b/>
          <w:color w:val="1A1A1A"/>
          <w:sz w:val="22"/>
        </w:rPr>
        <w:t>padrinazgo</w:t>
      </w:r>
      <w:r>
        <w:rPr>
          <w:rFonts w:ascii="Calibri" w:hAnsi="Calibri"/>
          <w:color w:val="1A1A1A"/>
          <w:sz w:val="22"/>
        </w:rPr>
        <w:t xml:space="preserve"> (un padrino cubre la cuota) y </w:t>
      </w:r>
      <w:r>
        <w:rPr>
          <w:rFonts w:ascii="Calibri" w:hAnsi="Calibri"/>
          <w:b/>
          <w:color w:val="1A1A1A"/>
          <w:sz w:val="22"/>
        </w:rPr>
        <w:t>arreglos posibles</w:t>
      </w:r>
      <w:r>
        <w:rPr>
          <w:rFonts w:ascii="Calibri" w:hAnsi="Calibri"/>
          <w:color w:val="1A1A1A"/>
          <w:sz w:val="22"/>
        </w:rPr>
        <w:t xml:space="preserve"> (pago escalonado, descuento).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Se conversa de manera reservada; el caso no se comparte con el resto del equipo.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Cuota mensual a confirmar en vivo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9 · Qué requerimos de cada equipo + Roadmap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Guías — Priscilla + Camila</w:t>
      </w:r>
    </w:p>
    <w:p>
      <w:pPr>
        <w:spacing w:after="60"/>
        <w:jc w:val="both"/>
      </w:pPr>
      <w:r>
        <w:rPr>
          <w:rFonts w:ascii="Calibri" w:hAnsi="Calibri"/>
          <w:b/>
          <w:color w:val="1A1A1A"/>
          <w:sz w:val="22"/>
        </w:rPr>
        <w:t>Para F1: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Presupuesto de Guías (libretas de los participantes entran aquí).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Lista de materiales del área.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3 dudas o brechas del equipo.</w:t>
      </w:r>
    </w:p>
    <w:p>
      <w:pPr>
        <w:spacing w:after="60"/>
        <w:jc w:val="both"/>
      </w:pPr>
      <w:r>
        <w:rPr>
          <w:rFonts w:ascii="Calibri" w:hAnsi="Calibri"/>
          <w:i/>
          <w:color w:val="1A1A1A"/>
          <w:sz w:val="22"/>
        </w:rPr>
        <w:t>Cómo funciona el área:</w:t>
      </w:r>
      <w:r>
        <w:rPr>
          <w:rFonts w:ascii="Calibri" w:hAnsi="Calibri"/>
          <w:color w:val="1A1A1A"/>
          <w:sz w:val="22"/>
        </w:rPr>
        <w:t xml:space="preserve"> ver </w:t>
      </w:r>
      <w:r>
        <w:rPr>
          <w:rFonts w:ascii="Calibri" w:hAnsi="Calibri"/>
          <w:b/>
          <w:color w:val="1A1A1A"/>
          <w:sz w:val="22"/>
        </w:rPr>
        <w:t>Guía de Guías 88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Cocina — Paloma + Jhonnito</w:t>
      </w:r>
    </w:p>
    <w:p>
      <w:pPr>
        <w:spacing w:after="60"/>
        <w:jc w:val="both"/>
      </w:pPr>
      <w:r>
        <w:rPr>
          <w:rFonts w:ascii="Calibri" w:hAnsi="Calibri"/>
          <w:b/>
          <w:color w:val="1A1A1A"/>
          <w:sz w:val="22"/>
        </w:rPr>
        <w:t>Para F1: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Primero borrador de menú</w:t>
      </w:r>
      <w:r>
        <w:rPr>
          <w:rFonts w:ascii="Calibri" w:hAnsi="Calibri"/>
          <w:color w:val="1A1A1A"/>
          <w:sz w:val="22"/>
        </w:rPr>
        <w:t>, luego presupuesto base.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3 dudas o brechas del equipo.</w:t>
      </w:r>
    </w:p>
    <w:p>
      <w:pPr>
        <w:spacing w:after="60"/>
        <w:jc w:val="both"/>
      </w:pPr>
      <w:r>
        <w:rPr>
          <w:rFonts w:ascii="Calibri" w:hAnsi="Calibri"/>
          <w:i/>
          <w:color w:val="1A1A1A"/>
          <w:sz w:val="22"/>
        </w:rPr>
        <w:t>Cómo funciona el área:</w:t>
      </w:r>
      <w:r>
        <w:rPr>
          <w:rFonts w:ascii="Calibri" w:hAnsi="Calibri"/>
          <w:color w:val="1A1A1A"/>
          <w:sz w:val="22"/>
        </w:rPr>
        <w:t xml:space="preserve"> ver </w:t>
      </w:r>
      <w:r>
        <w:rPr>
          <w:rFonts w:ascii="Calibri" w:hAnsi="Calibri"/>
          <w:b/>
          <w:color w:val="1A1A1A"/>
          <w:sz w:val="22"/>
        </w:rPr>
        <w:t>Anexo de Cocina 88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Música — José Ángel Tusen</w:t>
      </w:r>
    </w:p>
    <w:p>
      <w:pPr>
        <w:spacing w:after="60"/>
        <w:jc w:val="both"/>
      </w:pPr>
      <w:r>
        <w:rPr>
          <w:rFonts w:ascii="Calibri" w:hAnsi="Calibri"/>
          <w:b/>
          <w:color w:val="1A1A1A"/>
          <w:sz w:val="22"/>
        </w:rPr>
        <w:t>Para F1: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Presupuesto base.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Repertorio borrador y cancionero base.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3 dudas o brechas del equipo.</w:t>
      </w:r>
    </w:p>
    <w:p>
      <w:pPr>
        <w:spacing w:after="60"/>
        <w:jc w:val="both"/>
      </w:pPr>
      <w:r>
        <w:rPr>
          <w:rFonts w:ascii="Calibri" w:hAnsi="Calibri"/>
          <w:i/>
          <w:color w:val="1A1A1A"/>
          <w:sz w:val="22"/>
        </w:rPr>
        <w:t>Cómo funciona el área:</w:t>
      </w:r>
      <w:r>
        <w:rPr>
          <w:rFonts w:ascii="Calibri" w:hAnsi="Calibri"/>
          <w:color w:val="1A1A1A"/>
          <w:sz w:val="22"/>
        </w:rPr>
        <w:t xml:space="preserve"> ver </w:t>
      </w:r>
      <w:r>
        <w:rPr>
          <w:rFonts w:ascii="Calibri" w:hAnsi="Calibri"/>
          <w:b/>
          <w:color w:val="1A1A1A"/>
          <w:sz w:val="22"/>
        </w:rPr>
        <w:t>Anexo de Música 88</w:t>
      </w:r>
      <w:r>
        <w:rPr>
          <w:rFonts w:ascii="Calibri" w:hAnsi="Calibri"/>
          <w:color w:val="1A1A1A"/>
          <w:sz w:val="22"/>
        </w:rPr>
        <w:t>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Calendario de preparación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2268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Cuándo</w:t>
            </w:r>
          </w:p>
        </w:tc>
        <w:tc>
          <w:tcPr>
            <w:tcW w:type="dxa" w:w="45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Foco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Reunión de coords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jueves 4-jun (virtual)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Esta reunión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F1 · 1ra Formación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[PROPUESTA] 14-jun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Conformación · cantera · ¿qué es un ETC? · Carpeta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F2 · 2da Formación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[PROPUESTA] 28-jun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Tema 1 · primeros testimonios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F3 · 3ra Formación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5-jul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Tema 2 · inicio recaudación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F4 · 4ta Formación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[PROPUESTA] 19-jul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Tema 3 · perfiles 1 y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F5 · 5ta Formación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[PROPUESTA] 2-ago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Tema 4 · cierre logístico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Profondo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31-jul → 2-ago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Actividad pro-fondos del equipo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Visita a la casa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[POR DEFINIR]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Cocina + Guías + Co-Dir + admin (Samuel Montilla)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Convivencia + mini-retiro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22-ago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Día completo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Ensayo General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23-ago (obligatorio)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Pase completo del retiro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Avanzada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3-sep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Cocina + Música anticipados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ETC 88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4–6 sep 2026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Higüey · La Ceiba del Salado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Cambios al roadmap en vivo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10 · Disciplina y asistencia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Asistencia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La base es </w:t>
      </w:r>
      <w:r>
        <w:rPr>
          <w:rFonts w:ascii="Calibri" w:hAnsi="Calibri"/>
          <w:b/>
          <w:color w:val="1A1A1A"/>
          <w:sz w:val="22"/>
        </w:rPr>
        <w:t>venir</w:t>
      </w:r>
      <w:r>
        <w:rPr>
          <w:rFonts w:ascii="Calibri" w:hAnsi="Calibri"/>
          <w:color w:val="1A1A1A"/>
          <w:sz w:val="22"/>
        </w:rPr>
        <w:t>. La presencia ya es señal de compromiso.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Inasistencias justificadas: </w:t>
      </w:r>
      <w:r>
        <w:rPr>
          <w:rFonts w:ascii="Calibri" w:hAnsi="Calibri"/>
          <w:b/>
          <w:color w:val="1A1A1A"/>
          <w:sz w:val="22"/>
        </w:rPr>
        <w:t>hasta 3 reuniones</w:t>
      </w:r>
      <w:r>
        <w:rPr>
          <w:rFonts w:ascii="Calibri" w:hAnsi="Calibri"/>
          <w:color w:val="1A1A1A"/>
          <w:sz w:val="22"/>
        </w:rPr>
        <w:t xml:space="preserve"> (contando extraordinarias). Si se excede, conversa el coord con el Co-Dir.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Ensayo General (23-ago): asistencia obligatoria.</w:t>
      </w:r>
      <w:r>
        <w:rPr>
          <w:rFonts w:ascii="Calibri" w:hAnsi="Calibri"/>
          <w:color w:val="1A1A1A"/>
          <w:sz w:val="22"/>
        </w:rPr>
        <w:t xml:space="preserve"> Sin ensayo, no se sirve en el retiro.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Cada coord lleva el registro semanal de asistencia de su área y lo comparte con el Co-Dir.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Cómo escalar al Co-Dir (proceso recomendado)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El coord conversa primero con la persona en privado, sin juicio, buscando entender.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Si la situación se sostiene, el coord la trae al Co-Dir.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 xml:space="preserve">El Co-Dir </w:t>
      </w:r>
      <w:r>
        <w:rPr>
          <w:rFonts w:ascii="Calibri" w:hAnsi="Calibri"/>
          <w:b/>
          <w:color w:val="1A1A1A"/>
          <w:sz w:val="22"/>
        </w:rPr>
        <w:t>ora con los Asesores antes de cualquier decisión</w:t>
      </w:r>
      <w:r>
        <w:rPr>
          <w:rFonts w:ascii="Calibri" w:hAnsi="Calibri"/>
          <w:color w:val="1A1A1A"/>
          <w:sz w:val="22"/>
        </w:rPr>
        <w:t>, poniendo siempre a la persona por encima de la regla.</w:t>
      </w:r>
    </w:p>
    <w:p>
      <w:pPr>
        <w:pStyle w:val="ListNumber"/>
        <w:spacing w:after="40"/>
      </w:pPr>
      <w:r>
        <w:rPr>
          <w:rFonts w:ascii="Calibri" w:hAnsi="Calibri"/>
          <w:color w:val="1A1A1A"/>
          <w:sz w:val="22"/>
        </w:rPr>
        <w:t>La decisión se comunica primero a la persona involucrada y después al equipo si corresponde.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Conflictos entre miembros del equipo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El coord intenta el primer puente. Si el conflicto persiste, lo escala al Co-Dir + Asesores.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Confidencialidad estricta: lo del equipo se queda en el equipo.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Renuncia o salida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El coord avisa al Co-Dir tan pronto sepa.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La sustitución se decide con los Asesores (cantera, antes que externos).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Confidencialidad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 xml:space="preserve">Lo que se discute en reunión de equipo </w:t>
      </w:r>
      <w:r>
        <w:rPr>
          <w:rFonts w:ascii="Calibri" w:hAnsi="Calibri"/>
          <w:b/>
          <w:color w:val="1A1A1A"/>
          <w:sz w:val="22"/>
        </w:rPr>
        <w:t>no sale del equipo</w:t>
      </w:r>
      <w:r>
        <w:rPr>
          <w:rFonts w:ascii="Calibri" w:hAnsi="Calibri"/>
          <w:color w:val="1A1A1A"/>
          <w:sz w:val="22"/>
        </w:rPr>
        <w:t>.</w:t>
      </w:r>
    </w:p>
    <w:p>
      <w:pPr>
        <w:pStyle w:val="ListBullet"/>
        <w:spacing w:after="20"/>
        <w:ind w:left="425"/>
      </w:pPr>
      <w:r>
        <w:rPr>
          <w:rFonts w:ascii="Calibri" w:hAnsi="Calibri"/>
          <w:b/>
          <w:color w:val="1A1A1A"/>
          <w:sz w:val="22"/>
        </w:rPr>
        <w:t>Los testimonios de vida son confidenciales para siempre</w:t>
      </w:r>
      <w:r>
        <w:rPr>
          <w:rFonts w:ascii="Calibri" w:hAnsi="Calibri"/>
          <w:color w:val="1A1A1A"/>
          <w:sz w:val="22"/>
        </w:rPr>
        <w:t xml:space="preserve"> (regla del guía).</w:t>
      </w:r>
    </w:p>
    <w:p>
      <w:pPr>
        <w:pStyle w:val="ListBullet"/>
        <w:spacing w:after="20"/>
        <w:ind w:left="425"/>
      </w:pPr>
      <w:r>
        <w:rPr>
          <w:rFonts w:ascii="Calibri" w:hAnsi="Calibri"/>
          <w:color w:val="1A1A1A"/>
          <w:sz w:val="22"/>
        </w:rPr>
        <w:t>Información médica / alergias / lazos del tablero: solo se usa para servir, no se comenta fuera.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Rúbrica de evaluación de servidores (herramienta del coord · modelo ETC 79)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Feedback </w:t>
      </w:r>
      <w:r>
        <w:rPr>
          <w:rFonts w:ascii="Calibri" w:hAnsi="Calibri"/>
          <w:b/>
          <w:color w:val="1A1A1A"/>
          <w:sz w:val="22"/>
        </w:rPr>
        <w:t>formativo, no punitivo</w:t>
      </w:r>
      <w:r>
        <w:rPr>
          <w:rFonts w:ascii="Calibri" w:hAnsi="Calibri"/>
          <w:color w:val="1A1A1A"/>
          <w:sz w:val="22"/>
        </w:rPr>
        <w:t xml:space="preserve">. Sirve para acompañar, reconocer la cantera y conversar con el Co-Dir si algo se desvía. </w:t>
      </w:r>
      <w:r>
        <w:rPr>
          <w:rFonts w:ascii="Calibri" w:hAnsi="Calibri"/>
          <w:i/>
          <w:color w:val="1A1A1A"/>
          <w:sz w:val="22"/>
        </w:rPr>
        <w:t>Quien sirve bien hoy es director mañana.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6236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Qué se observa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Disposición para las tareas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Hace lo asignado sin que haya que recordárselo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Humildad para acatar instrucciones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Recibe la corrección sin defensividad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Actitud positiva ante el cansancio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No contagia mal ánimo cuando hay presión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Colaboración y trabajo en equipo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Ayuda a otras áreas, no solo a la suya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Servicio con alegría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Sirve desde el gozo, no por obligación</w:t>
            </w:r>
          </w:p>
        </w:tc>
      </w:tr>
    </w:tbl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Casos que hay que hablar / conversar con los directores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11 · Otros temas que propongo (revisar conmigo qué dejamos)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Estos temas no estaban en la lista original pero pueden agregarse o cubrirse en otra sesión. Cada uno con una nota de por qué.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11.1 · Captación de participantes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Cómo se busca, se evalúa y se ubica a los participantes (perfiles 1 y 2). Hoy va por Co-Dir y Asesores de comunidad, pero cada coord puede traer prospectos. ¿Lo trabajamos en F2/F3 o tiene espacio aquí?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11.2 · Comunicación del equipo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Canales del equipo (grupo de WhatsApp del retiro · chat por área · canal de avisos del Co-Dir · dónde vive cada cosa). Definir un solo canal "oficial" para que no se diluya.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11.3 · Visita previa a la casa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 xml:space="preserve">Cocina + Guías + Co-Dir + administración (Samuel Montilla). Define utensilios, espacio del PG, ambientación. </w:t>
      </w:r>
      <w:r>
        <w:rPr>
          <w:rFonts w:ascii="Calibri" w:hAnsi="Calibri"/>
          <w:b/>
          <w:color w:val="1A1A1A"/>
          <w:sz w:val="22"/>
        </w:rPr>
        <w:t>Es la pieza que más ha faltado en ediciones anteriores.</w:t>
      </w:r>
    </w:p>
    <w:p>
      <w:r>
        <w:rPr>
          <w:rFonts w:ascii="Calibri" w:hAnsi="Calibri"/>
          <w:i/>
          <w:color w:val="666666"/>
          <w:sz w:val="22"/>
        </w:rPr>
        <w:t xml:space="preserve">Fecha propuesta: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11.4 · Espiritualidad del equipo (oración + mini-retiro)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La Convivencia del 22-ago tiene mini-retiro. ¿Hay también momentos de oración del equipo entre formaciones? Vale para los coords con su gente.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11.5 · Briefing pastoral del director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¿Hay un mensaje del Co-Dir que cada coord debe transmitir al inicio de su 1ra reunión? Útil si quieres una sola voz desde el principio.</w:t>
      </w:r>
    </w:p>
    <w:p>
      <w:r>
        <w:rPr>
          <w:rFonts w:ascii="Calibri" w:hAnsi="Calibri"/>
          <w:i/>
          <w:color w:val="666666"/>
          <w:sz w:val="22"/>
        </w:rPr>
        <w:t xml:space="preserve">Mensaje a transmitir: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11.6 · Plan de contingencias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¿Qué hacemos si un guía se enferma 2 semanas antes? ¿Si la cocina no completa? ¿Si llueve fuerte el sábado? Una matriz corta.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11.7 · Equipos auxiliares (los 5)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Recaudación · Guagua · Profondo · Intersección · Tesorería. ¿Salimos hoy con un primer nombre por equipo, o se trabaja en F1/F2?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11.8 · Glosario eteciano para los nuevos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PG · Plenario · Palanca · Bayuyo · Lavatorio · Cuarto Día · Profondo · Intersección. Algunos miembros nuevos del equipo no los conocen. ¿Hacemos un anexo corto?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11.9 · Recursos: dónde vive cada cosa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Link del tablero · link del repo · drive de entregables · drive de trabajo · agenda del director. Una sola hoja con todos los enlaces.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11.10 · Foto del equipo + comunicación visual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Foto del equipo en F1 para usar en RRSS · plantillas de WhatsApp por momento del retiro · separadores de la Carpeta. Va a Claude Design.</w:t>
      </w:r>
    </w:p>
    <w:p>
      <w:r>
        <w:rPr>
          <w:rFonts w:ascii="Calibri" w:hAnsi="Calibri"/>
          <w:i/>
          <w:color w:val="666666"/>
          <w:sz w:val="22"/>
        </w:rPr>
        <w:t xml:space="preserve">Decisión:  </w:t>
      </w:r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160" w:after="40"/>
      </w:pPr>
      <w:r>
        <w:rPr>
          <w:rFonts w:ascii="Calibri" w:hAnsi="Calibri"/>
          <w:b/>
          <w:color w:val="1B3A5C"/>
          <w:sz w:val="22"/>
        </w:rPr>
        <w:t>Otros temas que el director quiere añadir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br w:type="page"/>
      </w:r>
    </w:p>
    <w:p>
      <w:pPr>
        <w:keepNext/>
        <w:spacing w:before="360" w:after="120"/>
        <w:pBdr>
          <w:bottom w:val="single" w:sz="8" w:space="4" w:color="C0A06C"/>
        </w:pBdr>
      </w:pPr>
      <w:r>
        <w:rPr>
          <w:rFonts w:ascii="Calibri" w:hAnsi="Calibri"/>
          <w:b/>
          <w:color w:val="1B3A5C"/>
          <w:sz w:val="40"/>
        </w:rPr>
        <w:t>12 · Decisiones, acuerdos y notas en vivo</w:t>
      </w:r>
    </w:p>
    <w:p>
      <w:pPr>
        <w:spacing w:after="60"/>
        <w:jc w:val="both"/>
      </w:pPr>
      <w:r>
        <w:rPr>
          <w:rFonts w:ascii="Calibri" w:hAnsi="Calibri"/>
          <w:color w:val="1A1A1A"/>
          <w:sz w:val="22"/>
        </w:rPr>
        <w:t>Espacio libre para llenar durante la reunión.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Compromisos por coord para F1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Coord</w:t>
            </w:r>
          </w:p>
        </w:tc>
        <w:tc>
          <w:tcPr>
            <w:tcW w:type="dxa" w:w="3402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Entregables F1</w:t>
            </w:r>
          </w:p>
        </w:tc>
        <w:tc>
          <w:tcPr>
            <w:tcW w:type="dxa" w:w="3402"/>
            <w:shd w:val="clear" w:color="auto" w:fill="1B3A5C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Fecha · Lugar próxima reunión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Priscilla + Camila (Guías)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Paloma + Jhonnito (Cocina)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1A1A1A"/>
                <w:sz w:val="20"/>
              </w:rPr>
              <w:t>José Ángel (Música)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1A1A1A"/>
                <w:sz w:val="20"/>
                <w:u w:val="single"/>
              </w:rPr>
              <w:t>_______________</w:t>
            </w:r>
          </w:p>
        </w:tc>
      </w:tr>
    </w:tbl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Parqueo (dudas para responder por chat)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keepNext/>
        <w:spacing w:before="240" w:after="60"/>
      </w:pPr>
      <w:r>
        <w:rPr>
          <w:rFonts w:ascii="Calibri" w:hAnsi="Calibri"/>
          <w:b/>
          <w:color w:val="1B3A5C"/>
          <w:sz w:val="28"/>
        </w:rPr>
        <w:t>Próximos pasos del Co-Dir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r>
        <w:rPr>
          <w:rFonts w:ascii="Calibri" w:hAnsi="Calibri"/>
          <w:color w:val="666666"/>
          <w:sz w:val="22"/>
        </w:rPr>
        <w:t>____________________________________________________________</w:t>
      </w:r>
    </w:p>
    <w:p>
      <w:pPr>
        <w:spacing w:after="60"/>
        <w:jc w:val="both"/>
      </w:pP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Documento de Trabajo · ETC 88 · 4-jun-2026 · todo lo del equipo es [PROPUESTA] hasta confirmación del Co-Dir.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