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Fabelle maciel fabian bello · Guido Mardonado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6–7 participantes que cada pareja de guías acompaña durante todo el retiro. Cada PG tiene su color, su espacio y sus dos guías fijos — no se mezclan.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 de 6–7 participantes), combinando estilos y procurando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