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5A51014" w:rsidR="003F536C" w:rsidRDefault="00000000">
      <w:pPr>
        <w:pBdr>
          <w:top w:val="single" w:sz="4" w:space="1" w:color="000000"/>
          <w:left w:val="single" w:sz="4" w:space="4" w:color="000000"/>
          <w:bottom w:val="single" w:sz="4" w:space="1" w:color="000000"/>
          <w:right w:val="single" w:sz="4" w:space="4" w:color="000000"/>
        </w:pBdr>
        <w:jc w:val="center"/>
        <w:rPr>
          <w:rFonts w:ascii="Calibri" w:eastAsia="Calibri" w:hAnsi="Calibri" w:cs="Calibri"/>
          <w:b/>
          <w:sz w:val="28"/>
          <w:szCs w:val="28"/>
        </w:rPr>
      </w:pPr>
      <w:r>
        <w:rPr>
          <w:rFonts w:ascii="Calibri" w:eastAsia="Calibri" w:hAnsi="Calibri" w:cs="Calibri"/>
          <w:b/>
          <w:sz w:val="28"/>
          <w:szCs w:val="28"/>
        </w:rPr>
        <w:t>Problem Set #</w:t>
      </w:r>
      <w:r w:rsidR="00066A9E">
        <w:rPr>
          <w:rFonts w:ascii="Calibri" w:eastAsia="Calibri" w:hAnsi="Calibri" w:cs="Calibri"/>
          <w:b/>
          <w:sz w:val="28"/>
          <w:szCs w:val="28"/>
        </w:rPr>
        <w:t>8</w:t>
      </w:r>
    </w:p>
    <w:p w14:paraId="00000002" w14:textId="374F26B9" w:rsidR="003F536C" w:rsidRDefault="00000000">
      <w:pPr>
        <w:pBdr>
          <w:top w:val="single" w:sz="4" w:space="1" w:color="000000"/>
          <w:left w:val="single" w:sz="4" w:space="4" w:color="000000"/>
          <w:bottom w:val="single" w:sz="4" w:space="1" w:color="000000"/>
          <w:right w:val="single" w:sz="4" w:space="4" w:color="000000"/>
        </w:pBdr>
        <w:jc w:val="center"/>
        <w:rPr>
          <w:rFonts w:ascii="Calibri" w:eastAsia="Calibri" w:hAnsi="Calibri" w:cs="Calibri"/>
          <w:b/>
          <w:sz w:val="20"/>
          <w:szCs w:val="20"/>
        </w:rPr>
      </w:pPr>
      <w:bookmarkStart w:id="0" w:name="_heading=h.1fob9te" w:colFirst="0" w:colLast="0"/>
      <w:bookmarkEnd w:id="0"/>
      <w:r>
        <w:rPr>
          <w:rFonts w:ascii="Calibri" w:eastAsia="Calibri" w:hAnsi="Calibri" w:cs="Calibri"/>
          <w:b/>
          <w:sz w:val="20"/>
          <w:szCs w:val="20"/>
        </w:rPr>
        <w:t xml:space="preserve">28 points + 2 bonus (&lt;3 hours) counts for </w:t>
      </w:r>
      <w:r w:rsidR="005C1B2C">
        <w:rPr>
          <w:rFonts w:ascii="Calibri" w:eastAsia="Calibri" w:hAnsi="Calibri" w:cs="Calibri"/>
          <w:b/>
          <w:sz w:val="20"/>
          <w:szCs w:val="20"/>
        </w:rPr>
        <w:t>7.5</w:t>
      </w:r>
      <w:r>
        <w:rPr>
          <w:rFonts w:ascii="Calibri" w:eastAsia="Calibri" w:hAnsi="Calibri" w:cs="Calibri"/>
          <w:b/>
          <w:sz w:val="20"/>
          <w:szCs w:val="20"/>
        </w:rPr>
        <w:t xml:space="preserve"> points on your final grade.</w:t>
      </w:r>
    </w:p>
    <w:p w14:paraId="00000003" w14:textId="39E73789" w:rsidR="003F536C" w:rsidRPr="00B171BB" w:rsidRDefault="00000000">
      <w:pPr>
        <w:pBdr>
          <w:top w:val="single" w:sz="4" w:space="1" w:color="000000"/>
          <w:left w:val="single" w:sz="4" w:space="4" w:color="000000"/>
          <w:bottom w:val="single" w:sz="4" w:space="1" w:color="000000"/>
          <w:right w:val="single" w:sz="4" w:space="4" w:color="000000"/>
        </w:pBdr>
        <w:jc w:val="center"/>
        <w:rPr>
          <w:rFonts w:asciiTheme="majorHAnsi" w:eastAsia="Calibri" w:hAnsiTheme="majorHAnsi" w:cstheme="majorHAnsi"/>
          <w:b/>
          <w:sz w:val="20"/>
          <w:szCs w:val="20"/>
        </w:rPr>
      </w:pPr>
      <w:bookmarkStart w:id="1" w:name="_heading=h.30j0zll" w:colFirst="0" w:colLast="0"/>
      <w:bookmarkEnd w:id="1"/>
      <w:r w:rsidRPr="00B171BB">
        <w:rPr>
          <w:rFonts w:asciiTheme="majorHAnsi" w:eastAsia="Calibri" w:hAnsiTheme="majorHAnsi" w:cstheme="majorHAnsi"/>
          <w:b/>
          <w:sz w:val="20"/>
          <w:szCs w:val="20"/>
          <w:highlight w:val="yellow"/>
        </w:rPr>
        <w:t>Due:</w:t>
      </w:r>
      <w:r w:rsidRPr="00B171BB">
        <w:rPr>
          <w:rFonts w:asciiTheme="majorHAnsi" w:hAnsiTheme="majorHAnsi" w:cstheme="majorHAnsi"/>
          <w:b/>
          <w:sz w:val="20"/>
          <w:szCs w:val="20"/>
          <w:highlight w:val="yellow"/>
        </w:rPr>
        <w:t xml:space="preserve"> </w:t>
      </w:r>
      <w:r w:rsidR="00B171BB" w:rsidRPr="00B171BB">
        <w:rPr>
          <w:rFonts w:asciiTheme="majorHAnsi" w:hAnsiTheme="majorHAnsi" w:cstheme="majorHAnsi"/>
          <w:b/>
          <w:sz w:val="20"/>
          <w:szCs w:val="20"/>
          <w:highlight w:val="yellow"/>
        </w:rPr>
        <w:t xml:space="preserve">Monday, </w:t>
      </w:r>
      <w:r w:rsidR="00B171BB" w:rsidRPr="00B171BB">
        <w:rPr>
          <w:rFonts w:asciiTheme="majorHAnsi" w:eastAsia="Calibri" w:hAnsiTheme="majorHAnsi" w:cstheme="majorHAnsi"/>
          <w:b/>
          <w:sz w:val="20"/>
          <w:szCs w:val="20"/>
          <w:highlight w:val="yellow"/>
        </w:rPr>
        <w:t>11:59 PM</w:t>
      </w:r>
      <w:r w:rsidR="00B171BB" w:rsidRPr="00B171BB">
        <w:rPr>
          <w:rFonts w:asciiTheme="majorHAnsi" w:eastAsia="Calibri" w:hAnsiTheme="majorHAnsi" w:cstheme="majorHAnsi"/>
          <w:b/>
          <w:sz w:val="20"/>
          <w:szCs w:val="20"/>
          <w:highlight w:val="yellow"/>
        </w:rPr>
        <w:t xml:space="preserve">, </w:t>
      </w:r>
      <w:r w:rsidR="00B171BB" w:rsidRPr="00B171BB">
        <w:rPr>
          <w:rFonts w:asciiTheme="majorHAnsi" w:hAnsiTheme="majorHAnsi" w:cstheme="majorHAnsi"/>
          <w:b/>
          <w:sz w:val="20"/>
          <w:szCs w:val="20"/>
          <w:highlight w:val="yellow"/>
        </w:rPr>
        <w:t>Mar 24</w:t>
      </w:r>
      <w:r w:rsidRPr="00B171BB">
        <w:rPr>
          <w:rFonts w:asciiTheme="majorHAnsi" w:eastAsia="Calibri" w:hAnsiTheme="majorHAnsi" w:cstheme="majorHAnsi"/>
          <w:b/>
          <w:sz w:val="20"/>
          <w:szCs w:val="20"/>
          <w:highlight w:val="yellow"/>
        </w:rPr>
        <w:t>/202</w:t>
      </w:r>
      <w:r w:rsidR="00B171BB" w:rsidRPr="00B171BB">
        <w:rPr>
          <w:rFonts w:asciiTheme="majorHAnsi" w:eastAsia="Calibri" w:hAnsiTheme="majorHAnsi" w:cstheme="majorHAnsi"/>
          <w:b/>
          <w:sz w:val="20"/>
          <w:szCs w:val="20"/>
          <w:highlight w:val="yellow"/>
        </w:rPr>
        <w:t>5</w:t>
      </w:r>
      <w:r w:rsidRPr="00B171BB">
        <w:rPr>
          <w:rFonts w:asciiTheme="majorHAnsi" w:hAnsiTheme="majorHAnsi" w:cstheme="majorHAnsi"/>
          <w:b/>
          <w:sz w:val="20"/>
          <w:szCs w:val="20"/>
          <w:highlight w:val="yellow"/>
        </w:rPr>
        <w:t xml:space="preserve">     </w:t>
      </w:r>
      <w:r w:rsidRPr="00B171BB">
        <w:rPr>
          <w:rFonts w:asciiTheme="majorHAnsi" w:eastAsia="Calibri" w:hAnsiTheme="majorHAnsi" w:cstheme="majorHAnsi"/>
          <w:b/>
          <w:sz w:val="20"/>
          <w:szCs w:val="20"/>
          <w:highlight w:val="yellow"/>
        </w:rPr>
        <w:t xml:space="preserve"> </w:t>
      </w:r>
    </w:p>
    <w:p w14:paraId="00000004" w14:textId="77777777" w:rsidR="003F536C" w:rsidRDefault="003F536C">
      <w:pPr>
        <w:jc w:val="both"/>
        <w:rPr>
          <w:rFonts w:ascii="Calibri" w:eastAsia="Calibri" w:hAnsi="Calibri" w:cs="Calibri"/>
          <w:b/>
          <w:sz w:val="20"/>
          <w:szCs w:val="20"/>
        </w:rPr>
      </w:pPr>
    </w:p>
    <w:p w14:paraId="00000005" w14:textId="77777777" w:rsidR="003F536C" w:rsidRDefault="00000000">
      <w:pPr>
        <w:jc w:val="both"/>
        <w:rPr>
          <w:rFonts w:ascii="Calibri" w:eastAsia="Calibri" w:hAnsi="Calibri" w:cs="Calibri"/>
          <w:b/>
          <w:sz w:val="20"/>
          <w:szCs w:val="20"/>
        </w:rPr>
      </w:pPr>
      <w:r>
        <w:pict w14:anchorId="2495B6EA">
          <v:rect id="_x0000_i1025" style="width:0;height:1.5pt" o:hralign="center" o:hrstd="t" o:hr="t" fillcolor="#a0a0a0" stroked="f"/>
        </w:pict>
      </w:r>
    </w:p>
    <w:p w14:paraId="00000006" w14:textId="77777777" w:rsidR="003F536C" w:rsidRDefault="00000000">
      <w:pPr>
        <w:jc w:val="both"/>
        <w:rPr>
          <w:rFonts w:ascii="Calibri" w:eastAsia="Calibri" w:hAnsi="Calibri" w:cs="Calibri"/>
          <w:b/>
          <w:sz w:val="20"/>
          <w:szCs w:val="20"/>
        </w:rPr>
      </w:pPr>
      <w:r>
        <w:rPr>
          <w:rFonts w:ascii="Calibri" w:eastAsia="Calibri" w:hAnsi="Calibri" w:cs="Calibri"/>
          <w:b/>
          <w:sz w:val="20"/>
          <w:szCs w:val="20"/>
        </w:rPr>
        <w:t>Administrative comments:</w:t>
      </w:r>
    </w:p>
    <w:p w14:paraId="00000008" w14:textId="77777777" w:rsidR="003F536C" w:rsidRDefault="00000000">
      <w:pPr>
        <w:numPr>
          <w:ilvl w:val="0"/>
          <w:numId w:val="6"/>
        </w:numPr>
        <w:jc w:val="both"/>
        <w:rPr>
          <w:rFonts w:ascii="Calibri" w:eastAsia="Calibri" w:hAnsi="Calibri" w:cs="Calibri"/>
          <w:sz w:val="20"/>
          <w:szCs w:val="20"/>
        </w:rPr>
      </w:pPr>
      <w:r>
        <w:rPr>
          <w:rFonts w:ascii="Calibri" w:eastAsia="Calibri" w:hAnsi="Calibri" w:cs="Calibri"/>
          <w:b/>
          <w:sz w:val="20"/>
          <w:szCs w:val="20"/>
        </w:rPr>
        <w:t>Please turn in your answers in the following way: written parts of your answer together with plotted figures as a single pdf + your code as a single .m file containing code for all the problems, appropriately commented)</w:t>
      </w:r>
      <w:r>
        <w:t xml:space="preserve">     </w:t>
      </w:r>
      <w:r>
        <w:rPr>
          <w:rFonts w:ascii="Calibri" w:eastAsia="Calibri" w:hAnsi="Calibri" w:cs="Calibri"/>
          <w:b/>
          <w:sz w:val="20"/>
          <w:szCs w:val="20"/>
        </w:rPr>
        <w:t xml:space="preserve">. </w:t>
      </w:r>
    </w:p>
    <w:p w14:paraId="00000009" w14:textId="77777777" w:rsidR="003F536C" w:rsidRDefault="00000000">
      <w:pPr>
        <w:numPr>
          <w:ilvl w:val="0"/>
          <w:numId w:val="6"/>
        </w:numPr>
        <w:rPr>
          <w:rFonts w:ascii="Calibri" w:eastAsia="Calibri" w:hAnsi="Calibri" w:cs="Calibri"/>
          <w:color w:val="D35600"/>
          <w:sz w:val="20"/>
          <w:szCs w:val="20"/>
        </w:rPr>
      </w:pPr>
      <w:r>
        <w:rPr>
          <w:rFonts w:ascii="Calibri" w:eastAsia="Calibri" w:hAnsi="Calibri" w:cs="Calibri"/>
          <w:b/>
          <w:sz w:val="20"/>
          <w:szCs w:val="20"/>
        </w:rPr>
        <w:t>When you name your files, use the following convention:</w:t>
      </w:r>
    </w:p>
    <w:p w14:paraId="0000000A" w14:textId="77777777" w:rsidR="003F536C" w:rsidRDefault="00000000">
      <w:pPr>
        <w:numPr>
          <w:ilvl w:val="1"/>
          <w:numId w:val="6"/>
        </w:numPr>
        <w:rPr>
          <w:rFonts w:ascii="Calibri" w:eastAsia="Calibri" w:hAnsi="Calibri" w:cs="Calibri"/>
          <w:color w:val="D35600"/>
          <w:sz w:val="20"/>
          <w:szCs w:val="20"/>
        </w:rPr>
      </w:pPr>
      <w:r>
        <w:rPr>
          <w:rFonts w:ascii="Calibri" w:eastAsia="Calibri" w:hAnsi="Calibri" w:cs="Calibri"/>
          <w:b/>
          <w:sz w:val="20"/>
          <w:szCs w:val="20"/>
        </w:rPr>
        <w:t>Name the document that contains all your written parts as: ps#_name.pdf (e.g., ps2_shreesh.pdf). Make sure it includes the table below.</w:t>
      </w:r>
    </w:p>
    <w:p w14:paraId="0000000B" w14:textId="77777777" w:rsidR="003F536C" w:rsidRDefault="00000000">
      <w:pPr>
        <w:numPr>
          <w:ilvl w:val="1"/>
          <w:numId w:val="6"/>
        </w:numPr>
        <w:rPr>
          <w:rFonts w:ascii="Calibri" w:eastAsia="Calibri" w:hAnsi="Calibri" w:cs="Calibri"/>
          <w:color w:val="D35600"/>
          <w:sz w:val="20"/>
          <w:szCs w:val="20"/>
        </w:rPr>
      </w:pPr>
      <w:r>
        <w:rPr>
          <w:rFonts w:ascii="Calibri" w:eastAsia="Calibri" w:hAnsi="Calibri" w:cs="Calibri"/>
          <w:b/>
          <w:sz w:val="20"/>
          <w:szCs w:val="20"/>
        </w:rPr>
        <w:t>Name the script that contains all your code as: ps#_name.m (e.g., ps2_shreesh.m)</w:t>
      </w:r>
    </w:p>
    <w:p w14:paraId="0000000C" w14:textId="77777777" w:rsidR="003F536C" w:rsidRDefault="00000000">
      <w:pPr>
        <w:numPr>
          <w:ilvl w:val="2"/>
          <w:numId w:val="6"/>
        </w:numPr>
        <w:rPr>
          <w:color w:val="D35600"/>
          <w:sz w:val="20"/>
          <w:szCs w:val="20"/>
        </w:rPr>
      </w:pPr>
      <w:r>
        <w:rPr>
          <w:rFonts w:ascii="Calibri" w:eastAsia="Calibri" w:hAnsi="Calibri" w:cs="Calibri"/>
          <w:b/>
          <w:sz w:val="20"/>
          <w:szCs w:val="20"/>
        </w:rPr>
        <w:t>Within this code, separate the code for each problem with a “section break”, which in MATLAB is obtained by inserting a line with %% followed by the problem number. (e.g.,  %% Problem 2)</w:t>
      </w:r>
    </w:p>
    <w:p w14:paraId="0000000D" w14:textId="77777777" w:rsidR="003F536C" w:rsidRDefault="00000000">
      <w:pPr>
        <w:numPr>
          <w:ilvl w:val="1"/>
          <w:numId w:val="6"/>
        </w:numPr>
        <w:rPr>
          <w:rFonts w:ascii="Calibri" w:eastAsia="Calibri" w:hAnsi="Calibri" w:cs="Calibri"/>
          <w:color w:val="D35600"/>
          <w:sz w:val="20"/>
          <w:szCs w:val="20"/>
        </w:rPr>
      </w:pPr>
      <w:r>
        <w:t xml:space="preserve">     </w:t>
      </w:r>
    </w:p>
    <w:p w14:paraId="0000000E" w14:textId="77777777" w:rsidR="003F536C" w:rsidRDefault="00000000">
      <w:pPr>
        <w:numPr>
          <w:ilvl w:val="0"/>
          <w:numId w:val="6"/>
        </w:numPr>
        <w:jc w:val="both"/>
        <w:rPr>
          <w:rFonts w:ascii="Calibri" w:eastAsia="Calibri" w:hAnsi="Calibri" w:cs="Calibri"/>
          <w:sz w:val="20"/>
          <w:szCs w:val="20"/>
        </w:rPr>
      </w:pPr>
      <w:r>
        <w:t xml:space="preserve">     </w:t>
      </w:r>
      <w:r>
        <w:rPr>
          <w:rFonts w:ascii="Calibri" w:eastAsia="Calibri" w:hAnsi="Calibri" w:cs="Calibri"/>
          <w:b/>
          <w:sz w:val="20"/>
          <w:szCs w:val="20"/>
        </w:rPr>
        <w:t>Upload your answer and figures in one PDF to Gradescope Problem Set 8 (PDF), and code in one .m file to Problem Set 8 (code).</w:t>
      </w:r>
    </w:p>
    <w:p w14:paraId="0000000F" w14:textId="77777777" w:rsidR="003F536C" w:rsidRDefault="00000000">
      <w:pPr>
        <w:jc w:val="both"/>
        <w:rPr>
          <w:rFonts w:ascii="Calibri" w:eastAsia="Calibri" w:hAnsi="Calibri" w:cs="Calibri"/>
          <w:b/>
          <w:sz w:val="20"/>
          <w:szCs w:val="20"/>
        </w:rPr>
      </w:pPr>
      <w:r>
        <w:pict w14:anchorId="2E98508D">
          <v:rect id="_x0000_i1026" style="width:0;height:1.5pt" o:hralign="center" o:hrstd="t" o:hr="t" fillcolor="#a0a0a0" stroked="f"/>
        </w:pict>
      </w:r>
    </w:p>
    <w:p w14:paraId="00000010" w14:textId="77777777" w:rsidR="003F536C" w:rsidRDefault="003F536C">
      <w:pPr>
        <w:ind w:left="360"/>
        <w:jc w:val="both"/>
        <w:rPr>
          <w:rFonts w:ascii="Arial" w:eastAsia="Arial" w:hAnsi="Arial" w:cs="Arial"/>
          <w:color w:val="000000"/>
          <w:sz w:val="22"/>
          <w:szCs w:val="22"/>
        </w:rPr>
      </w:pPr>
    </w:p>
    <w:p w14:paraId="00000011" w14:textId="77777777" w:rsidR="003F536C"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b/>
          <w:color w:val="000000"/>
          <w:sz w:val="20"/>
          <w:szCs w:val="20"/>
        </w:rPr>
        <w:t>Manifold learning (5 points) (45 min).</w:t>
      </w:r>
      <w:r>
        <w:rPr>
          <w:rFonts w:ascii="Calibri" w:eastAsia="Calibri" w:hAnsi="Calibri" w:cs="Calibri"/>
          <w:color w:val="000000"/>
          <w:sz w:val="20"/>
          <w:szCs w:val="20"/>
        </w:rPr>
        <w:t xml:space="preserve"> </w:t>
      </w:r>
    </w:p>
    <w:p w14:paraId="00000012" w14:textId="77777777" w:rsidR="003F536C" w:rsidRDefault="00000000">
      <w:pPr>
        <w:pBdr>
          <w:top w:val="nil"/>
          <w:left w:val="nil"/>
          <w:bottom w:val="nil"/>
          <w:right w:val="nil"/>
          <w:between w:val="nil"/>
        </w:pBdr>
        <w:ind w:left="360"/>
        <w:rPr>
          <w:rFonts w:ascii="Calibri" w:eastAsia="Calibri" w:hAnsi="Calibri" w:cs="Calibri"/>
          <w:color w:val="000000"/>
          <w:sz w:val="20"/>
          <w:szCs w:val="20"/>
        </w:rPr>
      </w:pPr>
      <w:r>
        <w:rPr>
          <w:rFonts w:ascii="Calibri" w:eastAsia="Calibri" w:hAnsi="Calibri" w:cs="Calibri"/>
          <w:color w:val="000000"/>
          <w:sz w:val="20"/>
          <w:szCs w:val="20"/>
        </w:rPr>
        <w:t xml:space="preserve">Read through the Seung et al. (2000) piece and write a short paragraph (100-200 words) summarizing the key points in that piece. </w:t>
      </w:r>
    </w:p>
    <w:p w14:paraId="00000013" w14:textId="77777777" w:rsidR="003F536C" w:rsidRDefault="003F536C">
      <w:pPr>
        <w:pBdr>
          <w:top w:val="nil"/>
          <w:left w:val="nil"/>
          <w:bottom w:val="nil"/>
          <w:right w:val="nil"/>
          <w:between w:val="nil"/>
        </w:pBdr>
        <w:ind w:left="360"/>
        <w:rPr>
          <w:rFonts w:ascii="Calibri" w:eastAsia="Calibri" w:hAnsi="Calibri" w:cs="Calibri"/>
          <w:color w:val="000000"/>
          <w:sz w:val="20"/>
          <w:szCs w:val="20"/>
        </w:rPr>
      </w:pPr>
    </w:p>
    <w:p w14:paraId="00000014" w14:textId="77777777" w:rsidR="003F536C"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b/>
          <w:color w:val="000000"/>
          <w:sz w:val="20"/>
          <w:szCs w:val="20"/>
        </w:rPr>
        <w:t>Nonlinear dimensionality reduction (8 points) (45 min).</w:t>
      </w:r>
      <w:r>
        <w:rPr>
          <w:rFonts w:ascii="Calibri" w:eastAsia="Calibri" w:hAnsi="Calibri" w:cs="Calibri"/>
          <w:color w:val="000000"/>
          <w:sz w:val="20"/>
          <w:szCs w:val="20"/>
        </w:rPr>
        <w:t xml:space="preserve"> </w:t>
      </w:r>
    </w:p>
    <w:p w14:paraId="00000015" w14:textId="77777777" w:rsidR="003F536C" w:rsidRDefault="00000000">
      <w:pPr>
        <w:pBdr>
          <w:top w:val="nil"/>
          <w:left w:val="nil"/>
          <w:bottom w:val="nil"/>
          <w:right w:val="nil"/>
          <w:between w:val="nil"/>
        </w:pBdr>
        <w:ind w:left="360"/>
        <w:rPr>
          <w:rFonts w:ascii="Calibri" w:eastAsia="Calibri" w:hAnsi="Calibri" w:cs="Calibri"/>
          <w:color w:val="000000"/>
          <w:sz w:val="20"/>
          <w:szCs w:val="20"/>
        </w:rPr>
      </w:pPr>
      <w:r>
        <w:rPr>
          <w:rFonts w:ascii="Calibri" w:eastAsia="Calibri" w:hAnsi="Calibri" w:cs="Calibri"/>
          <w:color w:val="000000"/>
          <w:sz w:val="20"/>
          <w:szCs w:val="20"/>
        </w:rPr>
        <w:t xml:space="preserve">In addition to LLE, other popular nonlinear dimensionality reduction techniques are </w:t>
      </w:r>
      <w:r>
        <w:rPr>
          <w:rFonts w:ascii="Calibri" w:eastAsia="Calibri" w:hAnsi="Calibri" w:cs="Calibri"/>
          <w:b/>
          <w:color w:val="000000"/>
          <w:sz w:val="20"/>
          <w:szCs w:val="20"/>
        </w:rPr>
        <w:t>Isomap</w:t>
      </w:r>
      <w:r>
        <w:rPr>
          <w:rFonts w:ascii="Calibri" w:eastAsia="Calibri" w:hAnsi="Calibri" w:cs="Calibri"/>
          <w:color w:val="000000"/>
          <w:sz w:val="20"/>
          <w:szCs w:val="20"/>
        </w:rPr>
        <w:t>, Stochastic Neighbor Embedding (</w:t>
      </w:r>
      <w:r>
        <w:rPr>
          <w:rFonts w:ascii="Calibri" w:eastAsia="Calibri" w:hAnsi="Calibri" w:cs="Calibri"/>
          <w:b/>
          <w:color w:val="000000"/>
          <w:sz w:val="20"/>
          <w:szCs w:val="20"/>
        </w:rPr>
        <w:t>SNE</w:t>
      </w:r>
      <w:r>
        <w:rPr>
          <w:rFonts w:ascii="Calibri" w:eastAsia="Calibri" w:hAnsi="Calibri" w:cs="Calibri"/>
          <w:color w:val="000000"/>
          <w:sz w:val="20"/>
          <w:szCs w:val="20"/>
        </w:rPr>
        <w:t>), and Multi-Dimensional Scaling (</w:t>
      </w:r>
      <w:r>
        <w:rPr>
          <w:rFonts w:ascii="Calibri" w:eastAsia="Calibri" w:hAnsi="Calibri" w:cs="Calibri"/>
          <w:b/>
          <w:color w:val="000000"/>
          <w:sz w:val="20"/>
          <w:szCs w:val="20"/>
        </w:rPr>
        <w:t>MDS</w:t>
      </w:r>
      <w:r>
        <w:rPr>
          <w:rFonts w:ascii="Calibri" w:eastAsia="Calibri" w:hAnsi="Calibri" w:cs="Calibri"/>
          <w:color w:val="000000"/>
          <w:sz w:val="20"/>
          <w:szCs w:val="20"/>
        </w:rPr>
        <w:t xml:space="preserve">). From </w:t>
      </w:r>
      <w:r>
        <w:rPr>
          <w:rFonts w:ascii="Calibri" w:eastAsia="Calibri" w:hAnsi="Calibri" w:cs="Calibri"/>
          <w:color w:val="000000"/>
          <w:sz w:val="20"/>
          <w:szCs w:val="20"/>
          <w:highlight w:val="yellow"/>
        </w:rPr>
        <w:t>either</w:t>
      </w:r>
      <w:r>
        <w:rPr>
          <w:rFonts w:ascii="Calibri" w:eastAsia="Calibri" w:hAnsi="Calibri" w:cs="Calibri"/>
          <w:color w:val="000000"/>
          <w:sz w:val="20"/>
          <w:szCs w:val="20"/>
        </w:rPr>
        <w:t xml:space="preserve"> the papers below, </w:t>
      </w:r>
      <w:r>
        <w:rPr>
          <w:rFonts w:ascii="Calibri" w:eastAsia="Calibri" w:hAnsi="Calibri" w:cs="Calibri"/>
          <w:color w:val="000000"/>
          <w:sz w:val="20"/>
          <w:szCs w:val="20"/>
          <w:highlight w:val="yellow"/>
        </w:rPr>
        <w:t>or</w:t>
      </w:r>
      <w:r>
        <w:rPr>
          <w:rFonts w:ascii="Calibri" w:eastAsia="Calibri" w:hAnsi="Calibri" w:cs="Calibri"/>
          <w:color w:val="000000"/>
          <w:sz w:val="20"/>
          <w:szCs w:val="20"/>
        </w:rPr>
        <w:t xml:space="preserve"> Google searches, answer succinctly (in a sentence or three), the following questions about </w:t>
      </w:r>
      <w:r>
        <w:rPr>
          <w:rFonts w:ascii="Calibri" w:eastAsia="Calibri" w:hAnsi="Calibri" w:cs="Calibri"/>
          <w:b/>
          <w:color w:val="000000"/>
          <w:sz w:val="20"/>
          <w:szCs w:val="20"/>
          <w:u w:val="single"/>
        </w:rPr>
        <w:t>Isomap</w:t>
      </w:r>
      <w:r>
        <w:rPr>
          <w:rFonts w:ascii="Calibri" w:eastAsia="Calibri" w:hAnsi="Calibri" w:cs="Calibri"/>
          <w:color w:val="000000"/>
          <w:sz w:val="20"/>
          <w:szCs w:val="20"/>
        </w:rPr>
        <w:t xml:space="preserve">. </w:t>
      </w:r>
      <w:r>
        <w:rPr>
          <w:rFonts w:ascii="Calibri" w:eastAsia="Calibri" w:hAnsi="Calibri" w:cs="Calibri"/>
          <w:i/>
          <w:color w:val="000000"/>
          <w:sz w:val="18"/>
          <w:szCs w:val="18"/>
        </w:rPr>
        <w:t xml:space="preserve">The goal of this question is for you to develop a general sense for how this technique is similar or different from PCA and LLE. You don’t need to learn the gory math and proofs, and you don’t have to read all the papers; just develop a conceptual sense for Isomap. </w:t>
      </w:r>
    </w:p>
    <w:p w14:paraId="00000016" w14:textId="77777777" w:rsidR="003F536C" w:rsidRDefault="00000000">
      <w:pPr>
        <w:numPr>
          <w:ilvl w:val="1"/>
          <w:numId w:val="5"/>
        </w:numPr>
        <w:pBdr>
          <w:top w:val="nil"/>
          <w:left w:val="nil"/>
          <w:bottom w:val="nil"/>
          <w:right w:val="nil"/>
          <w:between w:val="nil"/>
        </w:pBdr>
        <w:ind w:left="810" w:hanging="450"/>
        <w:rPr>
          <w:rFonts w:ascii="Calibri" w:eastAsia="Calibri" w:hAnsi="Calibri" w:cs="Calibri"/>
          <w:color w:val="000000"/>
          <w:sz w:val="20"/>
          <w:szCs w:val="20"/>
        </w:rPr>
      </w:pPr>
      <w:r>
        <w:rPr>
          <w:rFonts w:ascii="Calibri" w:eastAsia="Calibri" w:hAnsi="Calibri" w:cs="Calibri"/>
          <w:color w:val="000000"/>
          <w:sz w:val="20"/>
          <w:szCs w:val="20"/>
        </w:rPr>
        <w:t>[2 points] What is the point of the technique?</w:t>
      </w:r>
    </w:p>
    <w:p w14:paraId="00000017" w14:textId="77777777" w:rsidR="003F536C" w:rsidRDefault="00000000">
      <w:pPr>
        <w:pBdr>
          <w:top w:val="nil"/>
          <w:left w:val="nil"/>
          <w:bottom w:val="nil"/>
          <w:right w:val="nil"/>
          <w:between w:val="nil"/>
        </w:pBdr>
        <w:ind w:left="810"/>
        <w:rPr>
          <w:rFonts w:ascii="Calibri" w:eastAsia="Calibri" w:hAnsi="Calibri" w:cs="Calibri"/>
          <w:i/>
          <w:color w:val="000000"/>
          <w:sz w:val="18"/>
          <w:szCs w:val="18"/>
        </w:rPr>
      </w:pPr>
      <w:r>
        <w:rPr>
          <w:rFonts w:ascii="Calibri" w:eastAsia="Calibri" w:hAnsi="Calibri" w:cs="Calibri"/>
          <w:i/>
          <w:color w:val="000000"/>
          <w:sz w:val="18"/>
          <w:szCs w:val="18"/>
        </w:rPr>
        <w:t xml:space="preserve">For instance, for LLE, one could say that LLE is a dimensionality reduction technique that attempts to learn the lower-dimensional (nonlinear) manifold on which the given dataset lies.  </w:t>
      </w:r>
    </w:p>
    <w:p w14:paraId="00000018" w14:textId="77777777" w:rsidR="003F536C" w:rsidRDefault="00000000">
      <w:pPr>
        <w:numPr>
          <w:ilvl w:val="1"/>
          <w:numId w:val="5"/>
        </w:numPr>
        <w:pBdr>
          <w:top w:val="nil"/>
          <w:left w:val="nil"/>
          <w:bottom w:val="nil"/>
          <w:right w:val="nil"/>
          <w:between w:val="nil"/>
        </w:pBdr>
        <w:ind w:left="810" w:hanging="450"/>
        <w:rPr>
          <w:rFonts w:ascii="Calibri" w:eastAsia="Calibri" w:hAnsi="Calibri" w:cs="Calibri"/>
          <w:color w:val="000000"/>
          <w:sz w:val="20"/>
          <w:szCs w:val="20"/>
        </w:rPr>
      </w:pPr>
      <w:bookmarkStart w:id="2" w:name="_heading=h.gjdgxs" w:colFirst="0" w:colLast="0"/>
      <w:bookmarkEnd w:id="2"/>
      <w:r>
        <w:rPr>
          <w:rFonts w:ascii="Calibri" w:eastAsia="Calibri" w:hAnsi="Calibri" w:cs="Calibri"/>
          <w:color w:val="000000"/>
          <w:sz w:val="20"/>
          <w:szCs w:val="20"/>
        </w:rPr>
        <w:t xml:space="preserve">[2 points] What is the key concept of the technique? </w:t>
      </w:r>
    </w:p>
    <w:p w14:paraId="00000019" w14:textId="77777777" w:rsidR="003F536C" w:rsidRDefault="00000000">
      <w:pPr>
        <w:pBdr>
          <w:top w:val="nil"/>
          <w:left w:val="nil"/>
          <w:bottom w:val="nil"/>
          <w:right w:val="nil"/>
          <w:between w:val="nil"/>
        </w:pBdr>
        <w:ind w:left="810"/>
        <w:rPr>
          <w:rFonts w:ascii="Calibri" w:eastAsia="Calibri" w:hAnsi="Calibri" w:cs="Calibri"/>
          <w:i/>
          <w:color w:val="000000"/>
          <w:sz w:val="18"/>
          <w:szCs w:val="18"/>
        </w:rPr>
      </w:pPr>
      <w:r>
        <w:rPr>
          <w:rFonts w:ascii="Calibri" w:eastAsia="Calibri" w:hAnsi="Calibri" w:cs="Calibri"/>
          <w:i/>
          <w:color w:val="000000"/>
          <w:sz w:val="18"/>
          <w:szCs w:val="18"/>
        </w:rPr>
        <w:t>For instance, for LLE: “LLE does so by retaining the local neighborhood structure (relative distances) among points in the original high-dimensional space in such a way that nearby points in the original dataset stay nearby in the lower-dimensional approximation. ”</w:t>
      </w:r>
    </w:p>
    <w:p w14:paraId="0000001A" w14:textId="77777777" w:rsidR="003F536C" w:rsidRDefault="00000000">
      <w:pPr>
        <w:numPr>
          <w:ilvl w:val="1"/>
          <w:numId w:val="5"/>
        </w:numPr>
        <w:pBdr>
          <w:top w:val="nil"/>
          <w:left w:val="nil"/>
          <w:bottom w:val="nil"/>
          <w:right w:val="nil"/>
          <w:between w:val="nil"/>
        </w:pBdr>
        <w:ind w:left="810" w:hanging="450"/>
        <w:rPr>
          <w:rFonts w:ascii="Calibri" w:eastAsia="Calibri" w:hAnsi="Calibri" w:cs="Calibri"/>
          <w:color w:val="000000"/>
          <w:sz w:val="20"/>
          <w:szCs w:val="20"/>
        </w:rPr>
      </w:pPr>
      <w:r>
        <w:rPr>
          <w:rFonts w:ascii="Calibri" w:eastAsia="Calibri" w:hAnsi="Calibri" w:cs="Calibri"/>
          <w:color w:val="000000"/>
          <w:sz w:val="20"/>
          <w:szCs w:val="20"/>
        </w:rPr>
        <w:t>[4 points] What are the key steps of the technique, in words (as best as you can describe them)?</w:t>
      </w:r>
    </w:p>
    <w:p w14:paraId="0000001B" w14:textId="77777777" w:rsidR="003F536C" w:rsidRDefault="00000000">
      <w:pPr>
        <w:ind w:left="810"/>
        <w:rPr>
          <w:rFonts w:ascii="Calibri" w:eastAsia="Calibri" w:hAnsi="Calibri" w:cs="Calibri"/>
          <w:i/>
          <w:sz w:val="18"/>
          <w:szCs w:val="18"/>
        </w:rPr>
      </w:pPr>
      <w:r>
        <w:rPr>
          <w:rFonts w:ascii="Calibri" w:eastAsia="Calibri" w:hAnsi="Calibri" w:cs="Calibri"/>
          <w:i/>
          <w:sz w:val="18"/>
          <w:szCs w:val="18"/>
        </w:rPr>
        <w:t>For instance, “In LLE, each point in the original D-dimensional dataset is first reconstructed as the best possible linear combination of a fixed number of neighbors. Then, using the coefficients of this linear combination (weights), each point is approximated as a point in lower dimensional space while making sure that the relationships between the point and its neighbors in the low-dimensional space match, as closely as possible, the corresponding relationships in the original high-dimensional space. ”</w:t>
      </w:r>
    </w:p>
    <w:p w14:paraId="0000001C" w14:textId="77777777" w:rsidR="003F536C" w:rsidRDefault="00000000">
      <w:pPr>
        <w:numPr>
          <w:ilvl w:val="1"/>
          <w:numId w:val="5"/>
        </w:numPr>
        <w:pBdr>
          <w:top w:val="nil"/>
          <w:left w:val="nil"/>
          <w:bottom w:val="nil"/>
          <w:right w:val="nil"/>
          <w:between w:val="nil"/>
        </w:pBdr>
        <w:ind w:left="810" w:hanging="450"/>
        <w:rPr>
          <w:rFonts w:ascii="Calibri" w:eastAsia="Calibri" w:hAnsi="Calibri" w:cs="Calibri"/>
          <w:color w:val="000000"/>
          <w:sz w:val="20"/>
          <w:szCs w:val="20"/>
        </w:rPr>
      </w:pPr>
      <w:r>
        <w:rPr>
          <w:rFonts w:ascii="Calibri" w:eastAsia="Calibri" w:hAnsi="Calibri" w:cs="Calibri"/>
          <w:b/>
          <w:color w:val="000000"/>
          <w:sz w:val="20"/>
          <w:szCs w:val="20"/>
        </w:rPr>
        <w:t>[2 bonus points</w:t>
      </w:r>
      <w:r>
        <w:rPr>
          <w:rFonts w:ascii="Calibri" w:eastAsia="Calibri" w:hAnsi="Calibri" w:cs="Calibri"/>
          <w:color w:val="000000"/>
          <w:sz w:val="20"/>
          <w:szCs w:val="20"/>
        </w:rPr>
        <w:t>] How is Isomap similar / different from LLE?</w:t>
      </w:r>
    </w:p>
    <w:p w14:paraId="0000001D" w14:textId="77777777" w:rsidR="003F536C" w:rsidRDefault="00000000">
      <w:pPr>
        <w:ind w:firstLine="360"/>
        <w:rPr>
          <w:rFonts w:ascii="Calibri" w:eastAsia="Calibri" w:hAnsi="Calibri" w:cs="Calibri"/>
          <w:b/>
          <w:sz w:val="20"/>
          <w:szCs w:val="20"/>
        </w:rPr>
      </w:pPr>
      <w:r>
        <w:rPr>
          <w:rFonts w:ascii="Calibri" w:eastAsia="Calibri" w:hAnsi="Calibri" w:cs="Calibri"/>
          <w:b/>
          <w:sz w:val="20"/>
          <w:szCs w:val="20"/>
        </w:rPr>
        <w:t>Support material</w:t>
      </w:r>
    </w:p>
    <w:p w14:paraId="0000001E" w14:textId="77777777" w:rsidR="003F536C" w:rsidRDefault="00000000">
      <w:pPr>
        <w:numPr>
          <w:ilvl w:val="0"/>
          <w:numId w:val="2"/>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w:t>
      </w:r>
      <w:r>
        <w:rPr>
          <w:rFonts w:ascii="Calibri" w:eastAsia="Calibri" w:hAnsi="Calibri" w:cs="Calibri"/>
          <w:b/>
          <w:color w:val="000000"/>
          <w:sz w:val="20"/>
          <w:szCs w:val="20"/>
        </w:rPr>
        <w:t>References for isomap</w:t>
      </w:r>
      <w:r>
        <w:rPr>
          <w:rFonts w:ascii="Calibri" w:eastAsia="Calibri" w:hAnsi="Calibri" w:cs="Calibri"/>
          <w:color w:val="000000"/>
          <w:sz w:val="20"/>
          <w:szCs w:val="20"/>
        </w:rPr>
        <w:t>] Carlotta Slides, Tenenbaum1998, Tenenbaum2000, vanDerMaaten 2009 (review)</w:t>
      </w:r>
    </w:p>
    <w:p w14:paraId="0000001F" w14:textId="77777777" w:rsidR="003F536C" w:rsidRDefault="00000000">
      <w:pPr>
        <w:numPr>
          <w:ilvl w:val="0"/>
          <w:numId w:val="2"/>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b/>
          <w:color w:val="000000"/>
          <w:sz w:val="20"/>
          <w:szCs w:val="20"/>
        </w:rPr>
        <w:t>[For your future reference</w:t>
      </w:r>
      <w:r>
        <w:rPr>
          <w:rFonts w:ascii="Calibri" w:eastAsia="Calibri" w:hAnsi="Calibri" w:cs="Calibri"/>
          <w:color w:val="000000"/>
          <w:sz w:val="20"/>
          <w:szCs w:val="20"/>
        </w:rPr>
        <w:t xml:space="preserve">] MATLAB toolbox containing functions for these and 29 other dimensionality reduction techniques: </w:t>
      </w:r>
      <w:hyperlink r:id="rId8">
        <w:r>
          <w:rPr>
            <w:rFonts w:ascii="Calibri" w:eastAsia="Calibri" w:hAnsi="Calibri" w:cs="Calibri"/>
            <w:color w:val="0000FF"/>
            <w:sz w:val="20"/>
            <w:szCs w:val="20"/>
            <w:u w:val="single"/>
          </w:rPr>
          <w:t>http://lvdmaaten.github.io/drtoolbox/</w:t>
        </w:r>
      </w:hyperlink>
    </w:p>
    <w:p w14:paraId="00000020" w14:textId="77777777" w:rsidR="003F536C" w:rsidRDefault="003F536C">
      <w:pPr>
        <w:pBdr>
          <w:top w:val="nil"/>
          <w:left w:val="nil"/>
          <w:bottom w:val="nil"/>
          <w:right w:val="nil"/>
          <w:between w:val="nil"/>
        </w:pBdr>
        <w:ind w:left="360"/>
        <w:rPr>
          <w:rFonts w:ascii="Calibri" w:eastAsia="Calibri" w:hAnsi="Calibri" w:cs="Calibri"/>
          <w:color w:val="000000"/>
          <w:sz w:val="20"/>
          <w:szCs w:val="20"/>
        </w:rPr>
      </w:pPr>
    </w:p>
    <w:p w14:paraId="00000021" w14:textId="77777777" w:rsidR="003F536C" w:rsidRDefault="00000000">
      <w:pPr>
        <w:numPr>
          <w:ilvl w:val="0"/>
          <w:numId w:val="7"/>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b/>
          <w:color w:val="000000"/>
          <w:sz w:val="20"/>
          <w:szCs w:val="20"/>
        </w:rPr>
        <w:t>LLE (15 points) (1 hr)</w:t>
      </w:r>
      <w:r>
        <w:rPr>
          <w:rFonts w:ascii="Calibri" w:eastAsia="Calibri" w:hAnsi="Calibri" w:cs="Calibri"/>
          <w:color w:val="000000"/>
          <w:sz w:val="20"/>
          <w:szCs w:val="20"/>
        </w:rPr>
        <w:t xml:space="preserve">. On the given dataset, perform dimensionality reduction (by manifold learning) using LLE. </w:t>
      </w:r>
      <w:r>
        <w:rPr>
          <w:rFonts w:ascii="Calibri" w:eastAsia="Calibri" w:hAnsi="Calibri" w:cs="Calibri"/>
          <w:i/>
          <w:color w:val="000000"/>
          <w:sz w:val="20"/>
          <w:szCs w:val="20"/>
        </w:rPr>
        <w:t>[Feel free to discuss with others or with us if you have questions.] (For question a-e, please put your answer in .m file. And for question f, please put your answer in the pdf summary file.)</w:t>
      </w:r>
    </w:p>
    <w:p w14:paraId="00000022" w14:textId="77777777" w:rsidR="003F536C" w:rsidRDefault="00000000">
      <w:pPr>
        <w:numPr>
          <w:ilvl w:val="1"/>
          <w:numId w:val="1"/>
        </w:numPr>
        <w:pBdr>
          <w:top w:val="nil"/>
          <w:left w:val="nil"/>
          <w:bottom w:val="nil"/>
          <w:right w:val="nil"/>
          <w:between w:val="nil"/>
        </w:pBdr>
        <w:ind w:left="810" w:hanging="450"/>
        <w:rPr>
          <w:rFonts w:ascii="Calibri" w:eastAsia="Calibri" w:hAnsi="Calibri" w:cs="Calibri"/>
          <w:color w:val="000000"/>
          <w:sz w:val="20"/>
          <w:szCs w:val="20"/>
        </w:rPr>
      </w:pPr>
      <w:r>
        <w:rPr>
          <w:rFonts w:ascii="Calibri" w:eastAsia="Calibri" w:hAnsi="Calibri" w:cs="Calibri"/>
          <w:color w:val="000000"/>
          <w:sz w:val="20"/>
          <w:szCs w:val="20"/>
        </w:rPr>
        <w:t xml:space="preserve">(1 point) Plot the original data in 3-D space using the following commands (the plot should look like an S-curve). </w:t>
      </w:r>
    </w:p>
    <w:p w14:paraId="00000023" w14:textId="77777777" w:rsidR="003F536C" w:rsidRDefault="00000000">
      <w:pPr>
        <w:widowControl w:val="0"/>
        <w:ind w:firstLine="720"/>
        <w:rPr>
          <w:rFonts w:ascii="Courier" w:eastAsia="Courier" w:hAnsi="Courier" w:cs="Courier"/>
          <w:sz w:val="20"/>
          <w:szCs w:val="20"/>
        </w:rPr>
      </w:pPr>
      <w:r>
        <w:rPr>
          <w:rFonts w:ascii="Courier" w:eastAsia="Courier" w:hAnsi="Courier" w:cs="Courier"/>
          <w:color w:val="000000"/>
          <w:sz w:val="20"/>
          <w:szCs w:val="20"/>
        </w:rPr>
        <w:t xml:space="preserve">load </w:t>
      </w:r>
      <w:r>
        <w:rPr>
          <w:rFonts w:ascii="Courier" w:eastAsia="Courier" w:hAnsi="Courier" w:cs="Courier"/>
          <w:b/>
          <w:color w:val="000000"/>
          <w:sz w:val="20"/>
          <w:szCs w:val="20"/>
        </w:rPr>
        <w:t>ps</w:t>
      </w:r>
      <w:r>
        <w:rPr>
          <w:rFonts w:ascii="Courier" w:eastAsia="Courier" w:hAnsi="Courier" w:cs="Courier"/>
          <w:b/>
          <w:sz w:val="20"/>
          <w:szCs w:val="20"/>
        </w:rPr>
        <w:t>7</w:t>
      </w:r>
      <w:r>
        <w:rPr>
          <w:rFonts w:ascii="Courier" w:eastAsia="Courier" w:hAnsi="Courier" w:cs="Courier"/>
          <w:b/>
          <w:color w:val="000000"/>
          <w:sz w:val="20"/>
          <w:szCs w:val="20"/>
        </w:rPr>
        <w:t>_LLE_datasetA</w:t>
      </w:r>
      <w:r>
        <w:rPr>
          <w:rFonts w:ascii="Courier" w:eastAsia="Courier" w:hAnsi="Courier" w:cs="Courier"/>
          <w:color w:val="000000"/>
          <w:sz w:val="20"/>
          <w:szCs w:val="20"/>
        </w:rPr>
        <w:t xml:space="preserve"> </w:t>
      </w:r>
    </w:p>
    <w:p w14:paraId="00000024" w14:textId="77777777" w:rsidR="003F536C" w:rsidRDefault="00000000">
      <w:pPr>
        <w:widowControl w:val="0"/>
        <w:rPr>
          <w:rFonts w:ascii="Courier" w:eastAsia="Courier" w:hAnsi="Courier" w:cs="Courier"/>
          <w:color w:val="000000"/>
          <w:sz w:val="20"/>
          <w:szCs w:val="20"/>
        </w:rPr>
      </w:pPr>
      <w:r>
        <w:rPr>
          <w:rFonts w:ascii="Courier" w:eastAsia="Courier" w:hAnsi="Courier" w:cs="Courier"/>
          <w:color w:val="000000"/>
          <w:sz w:val="20"/>
          <w:szCs w:val="20"/>
        </w:rPr>
        <w:t xml:space="preserve">  </w:t>
      </w:r>
      <w:r>
        <w:rPr>
          <w:rFonts w:ascii="Courier" w:eastAsia="Courier" w:hAnsi="Courier" w:cs="Courier"/>
          <w:color w:val="000000"/>
          <w:sz w:val="20"/>
          <w:szCs w:val="20"/>
        </w:rPr>
        <w:tab/>
        <w:t>figure; subplot(3,3,1); scatter3(X(1,:),X(2,:),X(3,:),20,colorMat)</w:t>
      </w:r>
    </w:p>
    <w:p w14:paraId="00000025" w14:textId="77777777" w:rsidR="003F536C" w:rsidRDefault="00000000">
      <w:pPr>
        <w:widowControl w:val="0"/>
        <w:rPr>
          <w:rFonts w:ascii="Calibri" w:eastAsia="Calibri" w:hAnsi="Calibri" w:cs="Calibri"/>
          <w:sz w:val="20"/>
          <w:szCs w:val="20"/>
        </w:rPr>
      </w:pPr>
      <w:r>
        <w:rPr>
          <w:rFonts w:ascii="Calibri" w:eastAsia="Calibri" w:hAnsi="Calibri" w:cs="Calibri"/>
          <w:sz w:val="20"/>
          <w:szCs w:val="20"/>
        </w:rPr>
        <w:tab/>
        <w:t>Make sure to say “</w:t>
      </w:r>
      <w:r>
        <w:rPr>
          <w:rFonts w:ascii="Courier" w:eastAsia="Courier" w:hAnsi="Courier" w:cs="Courier"/>
          <w:sz w:val="20"/>
          <w:szCs w:val="20"/>
        </w:rPr>
        <w:t>help scatter3</w:t>
      </w:r>
      <w:r>
        <w:rPr>
          <w:rFonts w:ascii="Calibri" w:eastAsia="Calibri" w:hAnsi="Calibri" w:cs="Calibri"/>
          <w:sz w:val="20"/>
          <w:szCs w:val="20"/>
        </w:rPr>
        <w:t xml:space="preserve">” and see what it is doing. </w:t>
      </w:r>
    </w:p>
    <w:p w14:paraId="00000026" w14:textId="77777777" w:rsidR="003F536C" w:rsidRDefault="00000000">
      <w:pPr>
        <w:numPr>
          <w:ilvl w:val="1"/>
          <w:numId w:val="1"/>
        </w:numPr>
        <w:pBdr>
          <w:top w:val="nil"/>
          <w:left w:val="nil"/>
          <w:bottom w:val="nil"/>
          <w:right w:val="nil"/>
          <w:between w:val="nil"/>
        </w:pBdr>
        <w:ind w:left="720"/>
        <w:rPr>
          <w:rFonts w:ascii="Calibri" w:eastAsia="Calibri" w:hAnsi="Calibri" w:cs="Calibri"/>
          <w:color w:val="000000"/>
          <w:sz w:val="20"/>
          <w:szCs w:val="20"/>
        </w:rPr>
      </w:pPr>
      <w:r>
        <w:rPr>
          <w:rFonts w:ascii="Calibri" w:eastAsia="Calibri" w:hAnsi="Calibri" w:cs="Calibri"/>
          <w:color w:val="000000"/>
          <w:sz w:val="20"/>
          <w:szCs w:val="20"/>
        </w:rPr>
        <w:t>(1 point) Apply LLE (using k=20) to reduce the data to a 2-D space (d=2) and plot the resulting lower-dimensional data in the next “subplot”. (</w:t>
      </w:r>
      <w:r>
        <w:rPr>
          <w:rFonts w:ascii="Calibri" w:eastAsia="Calibri" w:hAnsi="Calibri" w:cs="Calibri"/>
          <w:i/>
          <w:color w:val="000000"/>
          <w:sz w:val="20"/>
          <w:szCs w:val="20"/>
        </w:rPr>
        <w:t>Hints</w:t>
      </w:r>
      <w:r>
        <w:rPr>
          <w:rFonts w:ascii="Calibri" w:eastAsia="Calibri" w:hAnsi="Calibri" w:cs="Calibri"/>
          <w:color w:val="000000"/>
          <w:sz w:val="20"/>
          <w:szCs w:val="20"/>
        </w:rPr>
        <w:t xml:space="preserve">: (a) use lle.m and (b) use scatter instead of scatter3.) </w:t>
      </w:r>
    </w:p>
    <w:p w14:paraId="00000027" w14:textId="77777777" w:rsidR="003F536C" w:rsidRDefault="00000000">
      <w:pPr>
        <w:numPr>
          <w:ilvl w:val="1"/>
          <w:numId w:val="1"/>
        </w:numPr>
        <w:pBdr>
          <w:top w:val="nil"/>
          <w:left w:val="nil"/>
          <w:bottom w:val="nil"/>
          <w:right w:val="nil"/>
          <w:between w:val="nil"/>
        </w:pBdr>
        <w:ind w:left="720"/>
        <w:rPr>
          <w:rFonts w:ascii="Calibri" w:eastAsia="Calibri" w:hAnsi="Calibri" w:cs="Calibri"/>
          <w:color w:val="000000"/>
          <w:sz w:val="20"/>
          <w:szCs w:val="20"/>
        </w:rPr>
      </w:pPr>
      <w:r>
        <w:rPr>
          <w:rFonts w:ascii="Calibri" w:eastAsia="Calibri" w:hAnsi="Calibri" w:cs="Calibri"/>
          <w:color w:val="000000"/>
          <w:sz w:val="20"/>
          <w:szCs w:val="20"/>
        </w:rPr>
        <w:t xml:space="preserve">(2 points) Repeat with k= 4, 6, 8, 12, 16, 50, 200 (and plot the resulting lower dimensional data in each case in successive subplots). </w:t>
      </w:r>
    </w:p>
    <w:p w14:paraId="00000028" w14:textId="77777777" w:rsidR="003F536C" w:rsidRDefault="00000000">
      <w:pPr>
        <w:numPr>
          <w:ilvl w:val="1"/>
          <w:numId w:val="1"/>
        </w:numPr>
        <w:pBdr>
          <w:top w:val="nil"/>
          <w:left w:val="nil"/>
          <w:bottom w:val="nil"/>
          <w:right w:val="nil"/>
          <w:between w:val="nil"/>
        </w:pBdr>
        <w:ind w:left="720"/>
        <w:rPr>
          <w:rFonts w:ascii="Calibri" w:eastAsia="Calibri" w:hAnsi="Calibri" w:cs="Calibri"/>
          <w:color w:val="000000"/>
          <w:sz w:val="20"/>
          <w:szCs w:val="20"/>
        </w:rPr>
      </w:pPr>
      <w:r>
        <w:rPr>
          <w:rFonts w:ascii="Calibri" w:eastAsia="Calibri" w:hAnsi="Calibri" w:cs="Calibri"/>
          <w:color w:val="000000"/>
          <w:sz w:val="20"/>
          <w:szCs w:val="20"/>
        </w:rPr>
        <w:t xml:space="preserve">(2 points) Compare the results across k and comment on what the optimal k-value may be (or a good range of k values).   </w:t>
      </w:r>
    </w:p>
    <w:p w14:paraId="00000029" w14:textId="77777777" w:rsidR="003F536C" w:rsidRDefault="00000000">
      <w:pPr>
        <w:numPr>
          <w:ilvl w:val="1"/>
          <w:numId w:val="1"/>
        </w:numPr>
        <w:pBdr>
          <w:top w:val="nil"/>
          <w:left w:val="nil"/>
          <w:bottom w:val="nil"/>
          <w:right w:val="nil"/>
          <w:between w:val="nil"/>
        </w:pBdr>
        <w:ind w:left="720"/>
        <w:rPr>
          <w:rFonts w:ascii="Calibri" w:eastAsia="Calibri" w:hAnsi="Calibri" w:cs="Calibri"/>
          <w:color w:val="000000"/>
          <w:sz w:val="20"/>
          <w:szCs w:val="20"/>
        </w:rPr>
      </w:pPr>
      <w:r>
        <w:rPr>
          <w:rFonts w:ascii="Calibri" w:eastAsia="Calibri" w:hAnsi="Calibri" w:cs="Calibri"/>
          <w:color w:val="000000"/>
          <w:sz w:val="20"/>
          <w:szCs w:val="20"/>
        </w:rPr>
        <w:lastRenderedPageBreak/>
        <w:t xml:space="preserve">(6 points) (15 min) Repeat a-d for </w:t>
      </w:r>
      <w:r>
        <w:rPr>
          <w:rFonts w:ascii="Courier" w:eastAsia="Courier" w:hAnsi="Courier" w:cs="Courier"/>
          <w:b/>
          <w:color w:val="000000"/>
          <w:sz w:val="20"/>
          <w:szCs w:val="20"/>
        </w:rPr>
        <w:t>ps8_LLE_datasetB.mat</w:t>
      </w:r>
      <w:r>
        <w:rPr>
          <w:rFonts w:ascii="Calibri" w:eastAsia="Calibri" w:hAnsi="Calibri" w:cs="Calibri"/>
          <w:color w:val="000000"/>
          <w:sz w:val="20"/>
          <w:szCs w:val="20"/>
        </w:rPr>
        <w:t xml:space="preserve"> (this is a more densely sampled version of datasetA). </w:t>
      </w:r>
    </w:p>
    <w:p w14:paraId="0000002A" w14:textId="77777777" w:rsidR="003F536C" w:rsidRDefault="00000000">
      <w:pPr>
        <w:numPr>
          <w:ilvl w:val="1"/>
          <w:numId w:val="1"/>
        </w:numPr>
        <w:pBdr>
          <w:top w:val="nil"/>
          <w:left w:val="nil"/>
          <w:bottom w:val="nil"/>
          <w:right w:val="nil"/>
          <w:between w:val="nil"/>
        </w:pBdr>
        <w:ind w:left="720"/>
        <w:rPr>
          <w:rFonts w:ascii="Calibri" w:eastAsia="Calibri" w:hAnsi="Calibri" w:cs="Calibri"/>
          <w:color w:val="000000"/>
          <w:sz w:val="20"/>
          <w:szCs w:val="20"/>
        </w:rPr>
      </w:pPr>
      <w:r>
        <w:rPr>
          <w:rFonts w:ascii="Calibri" w:eastAsia="Calibri" w:hAnsi="Calibri" w:cs="Calibri"/>
          <w:color w:val="000000"/>
          <w:sz w:val="20"/>
          <w:szCs w:val="20"/>
        </w:rPr>
        <w:t xml:space="preserve">(3 points) (15 min) In a sentence or two, answer each of the following questions: </w:t>
      </w:r>
    </w:p>
    <w:p w14:paraId="0000002B" w14:textId="77777777" w:rsidR="003F536C" w:rsidRDefault="00000000">
      <w:pPr>
        <w:numPr>
          <w:ilvl w:val="1"/>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Does it make intuitive sense why the results are not good when k is either too low or too high? (Think about neighborhoods in the original, high dimensional space.) </w:t>
      </w:r>
    </w:p>
    <w:p w14:paraId="0000002C" w14:textId="77777777" w:rsidR="003F536C" w:rsidRDefault="00000000">
      <w:pPr>
        <w:numPr>
          <w:ilvl w:val="1"/>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Are the “best” k’s different for the two datasets? </w:t>
      </w:r>
    </w:p>
    <w:p w14:paraId="0000002D" w14:textId="77777777" w:rsidR="003F536C" w:rsidRDefault="00000000">
      <w:pPr>
        <w:numPr>
          <w:ilvl w:val="1"/>
          <w:numId w:val="3"/>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rPr>
        <w:t xml:space="preserve">Given a manifold on which data lie, can you describe in words the approximate relationship between density of sampling and “best k” (describe in a sentence or two)? </w:t>
      </w:r>
    </w:p>
    <w:p w14:paraId="0000002E" w14:textId="77777777" w:rsidR="003F536C" w:rsidRDefault="003F536C">
      <w:pPr>
        <w:rPr>
          <w:rFonts w:ascii="Calibri" w:eastAsia="Calibri" w:hAnsi="Calibri" w:cs="Calibri"/>
          <w:i/>
          <w:color w:val="000000"/>
          <w:sz w:val="20"/>
          <w:szCs w:val="20"/>
        </w:rPr>
      </w:pPr>
    </w:p>
    <w:p w14:paraId="0000002F" w14:textId="77777777" w:rsidR="003F536C" w:rsidRDefault="00000000">
      <w:pPr>
        <w:rPr>
          <w:rFonts w:ascii="Calibri" w:eastAsia="Calibri" w:hAnsi="Calibri" w:cs="Calibri"/>
          <w:sz w:val="20"/>
          <w:szCs w:val="20"/>
        </w:rPr>
      </w:pPr>
      <w:r>
        <w:rPr>
          <w:rFonts w:ascii="Calibri" w:eastAsia="Calibri" w:hAnsi="Calibri" w:cs="Calibri"/>
          <w:b/>
          <w:sz w:val="20"/>
          <w:szCs w:val="20"/>
        </w:rPr>
        <w:t>(Optional: For your future reference; nothing to submit) Real world, brain-sciences applications</w:t>
      </w:r>
      <w:r>
        <w:rPr>
          <w:rFonts w:ascii="Calibri" w:eastAsia="Calibri" w:hAnsi="Calibri" w:cs="Calibri"/>
          <w:i/>
          <w:color w:val="000000"/>
          <w:sz w:val="20"/>
          <w:szCs w:val="20"/>
        </w:rPr>
        <w:t xml:space="preserve">. </w:t>
      </w:r>
      <w:r>
        <w:rPr>
          <w:rFonts w:ascii="Calibri" w:eastAsia="Calibri" w:hAnsi="Calibri" w:cs="Calibri"/>
          <w:color w:val="000000"/>
          <w:sz w:val="20"/>
          <w:szCs w:val="20"/>
        </w:rPr>
        <w:t>Examples of the application of nonlinear dimensionality reduction in the literature</w:t>
      </w:r>
      <w:r>
        <w:rPr>
          <w:rFonts w:ascii="Calibri" w:eastAsia="Calibri" w:hAnsi="Calibri" w:cs="Calibri"/>
          <w:sz w:val="20"/>
          <w:szCs w:val="20"/>
        </w:rPr>
        <w:t xml:space="preserve">. </w:t>
      </w:r>
    </w:p>
    <w:p w14:paraId="00000030" w14:textId="77777777" w:rsidR="003F536C" w:rsidRDefault="00000000">
      <w:pPr>
        <w:numPr>
          <w:ilvl w:val="0"/>
          <w:numId w:val="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u w:val="single"/>
        </w:rPr>
        <w:t>Words in semantic space</w:t>
      </w:r>
      <w:r>
        <w:rPr>
          <w:rFonts w:ascii="Calibri" w:eastAsia="Calibri" w:hAnsi="Calibri" w:cs="Calibri"/>
          <w:color w:val="000000"/>
          <w:sz w:val="20"/>
          <w:szCs w:val="20"/>
        </w:rPr>
        <w:t>: Roweis 2000 (Science), Fig. 4</w:t>
      </w:r>
    </w:p>
    <w:p w14:paraId="00000031" w14:textId="77777777" w:rsidR="003F536C" w:rsidRDefault="00000000">
      <w:pPr>
        <w:numPr>
          <w:ilvl w:val="0"/>
          <w:numId w:val="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u w:val="single"/>
        </w:rPr>
        <w:t>Visual perception</w:t>
      </w:r>
      <w:r>
        <w:rPr>
          <w:rFonts w:ascii="Calibri" w:eastAsia="Calibri" w:hAnsi="Calibri" w:cs="Calibri"/>
          <w:color w:val="000000"/>
          <w:sz w:val="20"/>
          <w:szCs w:val="20"/>
        </w:rPr>
        <w:t>: Tanenbaum2000 (Science), Fig. 1</w:t>
      </w:r>
    </w:p>
    <w:p w14:paraId="00000032" w14:textId="77777777" w:rsidR="003F536C" w:rsidRDefault="00000000">
      <w:pPr>
        <w:numPr>
          <w:ilvl w:val="0"/>
          <w:numId w:val="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u w:val="single"/>
        </w:rPr>
        <w:t>fMRI</w:t>
      </w:r>
      <w:r>
        <w:rPr>
          <w:rFonts w:ascii="Calibri" w:eastAsia="Calibri" w:hAnsi="Calibri" w:cs="Calibri"/>
          <w:color w:val="000000"/>
          <w:sz w:val="20"/>
          <w:szCs w:val="20"/>
        </w:rPr>
        <w:t xml:space="preserve">: Anderson (NIPS), Qiu 2015, Liu 2013. </w:t>
      </w:r>
    </w:p>
    <w:p w14:paraId="00000033" w14:textId="77777777" w:rsidR="003F536C" w:rsidRDefault="00000000">
      <w:pPr>
        <w:numPr>
          <w:ilvl w:val="0"/>
          <w:numId w:val="4"/>
        </w:numPr>
        <w:pBdr>
          <w:top w:val="nil"/>
          <w:left w:val="nil"/>
          <w:bottom w:val="nil"/>
          <w:right w:val="nil"/>
          <w:between w:val="nil"/>
        </w:pBdr>
        <w:rPr>
          <w:rFonts w:ascii="Calibri" w:eastAsia="Calibri" w:hAnsi="Calibri" w:cs="Calibri"/>
          <w:color w:val="000000"/>
          <w:sz w:val="20"/>
          <w:szCs w:val="20"/>
        </w:rPr>
      </w:pPr>
      <w:r>
        <w:rPr>
          <w:rFonts w:ascii="Calibri" w:eastAsia="Calibri" w:hAnsi="Calibri" w:cs="Calibri"/>
          <w:color w:val="000000"/>
          <w:sz w:val="20"/>
          <w:szCs w:val="20"/>
          <w:u w:val="single"/>
        </w:rPr>
        <w:t>Spiking data</w:t>
      </w:r>
      <w:r>
        <w:rPr>
          <w:rFonts w:ascii="Calibri" w:eastAsia="Calibri" w:hAnsi="Calibri" w:cs="Calibri"/>
          <w:color w:val="000000"/>
          <w:sz w:val="20"/>
          <w:szCs w:val="20"/>
        </w:rPr>
        <w:t>: Stopfer 2003 (Neuron), Fig. 5A and Experimental Procedures</w:t>
      </w:r>
    </w:p>
    <w:p w14:paraId="00000034" w14:textId="77777777" w:rsidR="003F536C" w:rsidRDefault="003F536C">
      <w:pPr>
        <w:rPr>
          <w:rFonts w:ascii="Calibri" w:eastAsia="Calibri" w:hAnsi="Calibri" w:cs="Calibri"/>
          <w:color w:val="0000FF"/>
          <w:sz w:val="20"/>
          <w:szCs w:val="20"/>
        </w:rPr>
      </w:pPr>
    </w:p>
    <w:sectPr w:rsidR="003F536C">
      <w:headerReference w:type="default" r:id="rId9"/>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7D5B8" w14:textId="77777777" w:rsidR="001B07F2" w:rsidRDefault="001B07F2">
      <w:r>
        <w:separator/>
      </w:r>
    </w:p>
  </w:endnote>
  <w:endnote w:type="continuationSeparator" w:id="0">
    <w:p w14:paraId="36CF43E0" w14:textId="77777777" w:rsidR="001B07F2" w:rsidRDefault="001B0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380E1D39-3602-44CB-B2EB-599DD574130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8AC76266-9AA7-41E2-A83A-90A72A203A51}"/>
    <w:embedBold r:id="rId3" w:fontKey="{F953FDE5-AA0A-447A-8A41-66B74D4078E1}"/>
  </w:font>
  <w:font w:name="Lucida Grande">
    <w:altName w:val="Segoe UI"/>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embedRegular r:id="rId4" w:fontKey="{A1866399-9E44-446E-9FB4-ED04F38FF4A8}"/>
    <w:embedItalic r:id="rId5" w:fontKey="{7654377F-F564-4815-9027-C416F3DB1691}"/>
  </w:font>
  <w:font w:name="Calibri">
    <w:panose1 w:val="020F0502020204030204"/>
    <w:charset w:val="00"/>
    <w:family w:val="swiss"/>
    <w:pitch w:val="variable"/>
    <w:sig w:usb0="E4002EFF" w:usb1="C200247B" w:usb2="00000009" w:usb3="00000000" w:csb0="000001FF" w:csb1="00000000"/>
    <w:embedRegular r:id="rId6" w:fontKey="{020D98D5-B836-4087-AFC8-C8E87FDB800C}"/>
    <w:embedBold r:id="rId7" w:fontKey="{F3C49E36-2CB4-4CEA-AA74-0FEED585B9E6}"/>
    <w:embedItalic r:id="rId8" w:fontKey="{E269E45D-9DDC-4FC4-AB01-188F7B08D90D}"/>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078044" w14:textId="77777777" w:rsidR="001B07F2" w:rsidRDefault="001B07F2">
      <w:r>
        <w:separator/>
      </w:r>
    </w:p>
  </w:footnote>
  <w:footnote w:type="continuationSeparator" w:id="0">
    <w:p w14:paraId="3E0B66DC" w14:textId="77777777" w:rsidR="001B07F2" w:rsidRDefault="001B0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35" w14:textId="77777777" w:rsidR="003F536C" w:rsidRDefault="00000000">
    <w:pPr>
      <w:pBdr>
        <w:top w:val="nil"/>
        <w:left w:val="nil"/>
        <w:bottom w:val="nil"/>
        <w:right w:val="nil"/>
        <w:between w:val="nil"/>
      </w:pBdr>
      <w:tabs>
        <w:tab w:val="center" w:pos="4320"/>
        <w:tab w:val="right" w:pos="8640"/>
      </w:tabs>
      <w:rPr>
        <w:rFonts w:ascii="Calibri" w:eastAsia="Calibri" w:hAnsi="Calibri" w:cs="Calibri"/>
        <w:i/>
        <w:color w:val="000000"/>
        <w:sz w:val="20"/>
        <w:szCs w:val="20"/>
      </w:rPr>
    </w:pPr>
    <w:r>
      <w:rPr>
        <w:rFonts w:ascii="Calibri" w:eastAsia="Calibri" w:hAnsi="Calibri" w:cs="Calibri"/>
        <w:i/>
        <w:color w:val="000000"/>
        <w:sz w:val="20"/>
        <w:szCs w:val="20"/>
      </w:rPr>
      <w:t xml:space="preserve">JHU.PBS. AS.200.659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41ADE"/>
    <w:multiLevelType w:val="multilevel"/>
    <w:tmpl w:val="C40484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9B0530A"/>
    <w:multiLevelType w:val="multilevel"/>
    <w:tmpl w:val="E880FBE4"/>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9D033F7"/>
    <w:multiLevelType w:val="multilevel"/>
    <w:tmpl w:val="83F83F1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83C6181"/>
    <w:multiLevelType w:val="multilevel"/>
    <w:tmpl w:val="B02E897C"/>
    <w:lvl w:ilvl="0">
      <w:start w:val="1"/>
      <w:numFmt w:val="lowerLetter"/>
      <w:lvlText w:val="%1."/>
      <w:lvlJc w:val="left"/>
      <w:pPr>
        <w:ind w:left="720" w:hanging="360"/>
      </w:pPr>
      <w:rPr>
        <w:shd w:val="clear" w:color="auto" w:fill="auto"/>
      </w:rPr>
    </w:lvl>
    <w:lvl w:ilvl="1">
      <w:start w:val="1"/>
      <w:numFmt w:val="lowerLetter"/>
      <w:lvlText w:val="%2."/>
      <w:lvlJc w:val="left"/>
      <w:pPr>
        <w:ind w:left="1440" w:hanging="360"/>
      </w:pPr>
    </w:lvl>
    <w:lvl w:ilvl="2">
      <w:start w:val="1"/>
      <w:numFmt w:val="bullet"/>
      <w:lvlText w:val="●"/>
      <w:lvlJc w:val="left"/>
      <w:pPr>
        <w:ind w:left="2160" w:hanging="18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2A7800"/>
    <w:multiLevelType w:val="multilevel"/>
    <w:tmpl w:val="E3468016"/>
    <w:lvl w:ilvl="0">
      <w:start w:val="1"/>
      <w:numFmt w:val="decimal"/>
      <w:lvlText w:val="%1."/>
      <w:lvlJc w:val="left"/>
      <w:pPr>
        <w:ind w:left="720" w:hanging="360"/>
      </w:p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01841CA"/>
    <w:multiLevelType w:val="multilevel"/>
    <w:tmpl w:val="6EC875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1580126"/>
    <w:multiLevelType w:val="multilevel"/>
    <w:tmpl w:val="5F662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46484858">
    <w:abstractNumId w:val="6"/>
  </w:num>
  <w:num w:numId="2" w16cid:durableId="11759864">
    <w:abstractNumId w:val="5"/>
  </w:num>
  <w:num w:numId="3" w16cid:durableId="868765112">
    <w:abstractNumId w:val="4"/>
  </w:num>
  <w:num w:numId="4" w16cid:durableId="2012372248">
    <w:abstractNumId w:val="2"/>
  </w:num>
  <w:num w:numId="5" w16cid:durableId="755636302">
    <w:abstractNumId w:val="1"/>
  </w:num>
  <w:num w:numId="6" w16cid:durableId="1096056131">
    <w:abstractNumId w:val="3"/>
  </w:num>
  <w:num w:numId="7" w16cid:durableId="594169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36C"/>
    <w:rsid w:val="00066A9E"/>
    <w:rsid w:val="001B07F2"/>
    <w:rsid w:val="003B5927"/>
    <w:rsid w:val="003F536C"/>
    <w:rsid w:val="005C1B2C"/>
    <w:rsid w:val="00B171BB"/>
    <w:rsid w:val="00BB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FE47B"/>
  <w15:docId w15:val="{ED082D6C-9482-47A2-A551-6659E73EF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CA0F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0F96"/>
    <w:rPr>
      <w:rFonts w:ascii="Lucida Grande" w:hAnsi="Lucida Grande" w:cs="Lucida Grande"/>
      <w:sz w:val="18"/>
      <w:szCs w:val="18"/>
    </w:rPr>
  </w:style>
  <w:style w:type="paragraph" w:styleId="ListParagraph">
    <w:name w:val="List Paragraph"/>
    <w:basedOn w:val="Normal"/>
    <w:uiPriority w:val="34"/>
    <w:qFormat/>
    <w:rsid w:val="005B217C"/>
    <w:pPr>
      <w:ind w:left="720"/>
      <w:contextualSpacing/>
    </w:pPr>
  </w:style>
  <w:style w:type="character" w:styleId="PlaceholderText">
    <w:name w:val="Placeholder Text"/>
    <w:basedOn w:val="DefaultParagraphFont"/>
    <w:uiPriority w:val="99"/>
    <w:semiHidden/>
    <w:rsid w:val="00614AA1"/>
    <w:rPr>
      <w:color w:val="808080"/>
    </w:rPr>
  </w:style>
  <w:style w:type="paragraph" w:styleId="Header">
    <w:name w:val="header"/>
    <w:basedOn w:val="Normal"/>
    <w:link w:val="HeaderChar"/>
    <w:uiPriority w:val="99"/>
    <w:unhideWhenUsed/>
    <w:rsid w:val="00494E5E"/>
    <w:pPr>
      <w:tabs>
        <w:tab w:val="center" w:pos="4320"/>
        <w:tab w:val="right" w:pos="8640"/>
      </w:tabs>
    </w:pPr>
  </w:style>
  <w:style w:type="character" w:customStyle="1" w:styleId="HeaderChar">
    <w:name w:val="Header Char"/>
    <w:basedOn w:val="DefaultParagraphFont"/>
    <w:link w:val="Header"/>
    <w:uiPriority w:val="99"/>
    <w:rsid w:val="00494E5E"/>
  </w:style>
  <w:style w:type="paragraph" w:styleId="Footer">
    <w:name w:val="footer"/>
    <w:basedOn w:val="Normal"/>
    <w:link w:val="FooterChar"/>
    <w:uiPriority w:val="99"/>
    <w:unhideWhenUsed/>
    <w:rsid w:val="00494E5E"/>
    <w:pPr>
      <w:tabs>
        <w:tab w:val="center" w:pos="4320"/>
        <w:tab w:val="right" w:pos="8640"/>
      </w:tabs>
    </w:pPr>
  </w:style>
  <w:style w:type="character" w:customStyle="1" w:styleId="FooterChar">
    <w:name w:val="Footer Char"/>
    <w:basedOn w:val="DefaultParagraphFont"/>
    <w:link w:val="Footer"/>
    <w:uiPriority w:val="99"/>
    <w:rsid w:val="00494E5E"/>
  </w:style>
  <w:style w:type="character" w:styleId="Hyperlink">
    <w:name w:val="Hyperlink"/>
    <w:basedOn w:val="DefaultParagraphFont"/>
    <w:uiPriority w:val="99"/>
    <w:unhideWhenUsed/>
    <w:rsid w:val="00B56383"/>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lvdmaaten.github.io/drtoolbox/"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Ys/Z12YBKzo1KvG4lmrmyoMMlg==">AMUW2mVhLHMb8xDRtExO8P3/zdr8Q7qHeXaILsjvvBmecDiq3nNzjZbgvb0R4wGIqoi2Fl1GQfjBq99uqbsTMVeZ1R13cHjgzNxbdO1UKbw9kKx2E1Aa2VqORuPd1ET7hRy/S1+ZWLuJfLdldVGmg+brL6QiqflM+A==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800</Words>
  <Characters>4561</Characters>
  <Application>Microsoft Office Word</Application>
  <DocSecurity>0</DocSecurity>
  <Lines>38</Lines>
  <Paragraphs>10</Paragraphs>
  <ScaleCrop>false</ScaleCrop>
  <Company/>
  <LinksUpToDate>false</LinksUpToDate>
  <CharactersWithSpaces>5351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SPM</dc:creator>
  <cp:lastModifiedBy>Shreesh Mysore</cp:lastModifiedBy>
  <cp:revision>5</cp:revision>
  <dcterms:created xsi:type="dcterms:W3CDTF">2022-03-19T04:45:00Z</dcterms:created>
  <dcterms:modified xsi:type="dcterms:W3CDTF">2025-02-17T21:32:00Z</dcterms:modified>
</cp:coreProperties>
</file>