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B5AC599" w:rsidP="7A1C8BC9" w:rsidRDefault="4B5AC599" w14:paraId="46A87B10" w14:textId="6414F8B5">
      <w:pPr>
        <w:pStyle w:val="Normal"/>
        <w:rPr>
          <w:rFonts w:ascii="Calibri" w:hAnsi="Calibri" w:eastAsia="Calibri" w:cs="Calibri"/>
          <w:b w:val="0"/>
          <w:bCs w:val="0"/>
          <w:i w:val="0"/>
          <w:iCs w:val="0"/>
          <w:caps w:val="0"/>
          <w:smallCaps w:val="0"/>
          <w:noProof w:val="0"/>
          <w:color w:val="202122"/>
          <w:sz w:val="21"/>
          <w:szCs w:val="21"/>
          <w:lang w:val="fr-CA"/>
        </w:rPr>
      </w:pPr>
      <w:r w:rsidRPr="7A1C8BC9" w:rsidR="4B5AC599">
        <w:rPr>
          <w:rFonts w:ascii="Calibri" w:hAnsi="Calibri" w:eastAsia="Calibri" w:cs="Calibri"/>
          <w:b w:val="0"/>
          <w:bCs w:val="0"/>
          <w:i w:val="0"/>
          <w:iCs w:val="0"/>
          <w:caps w:val="0"/>
          <w:smallCaps w:val="0"/>
          <w:noProof w:val="0"/>
          <w:color w:val="202122"/>
          <w:sz w:val="21"/>
          <w:szCs w:val="21"/>
          <w:lang w:val="fr-CA"/>
        </w:rPr>
        <w:t>Wittgenstein</w:t>
      </w:r>
    </w:p>
    <w:p w:rsidR="7A1C8BC9" w:rsidP="7A1C8BC9" w:rsidRDefault="7A1C8BC9" w14:paraId="692E175A" w14:textId="21164BA3">
      <w:pPr>
        <w:pStyle w:val="Normal"/>
      </w:pPr>
    </w:p>
    <w:p w:rsidR="4B5AC599" w:rsidP="7A1C8BC9" w:rsidRDefault="4B5AC599" w14:paraId="2D72B337" w14:textId="6FD98A5F">
      <w:pPr>
        <w:pStyle w:val="Normal"/>
        <w:rPr>
          <w:rFonts w:ascii="Calibri" w:hAnsi="Calibri" w:eastAsia="Calibri" w:cs="Calibri"/>
          <w:noProof w:val="0"/>
          <w:sz w:val="22"/>
          <w:szCs w:val="22"/>
          <w:lang w:val="fr-CA"/>
        </w:rPr>
      </w:pPr>
      <w:r w:rsidRPr="7A1C8BC9" w:rsidR="4B5AC599">
        <w:rPr>
          <w:rFonts w:ascii="Calibri" w:hAnsi="Calibri" w:eastAsia="Calibri" w:cs="Calibri"/>
          <w:b w:val="0"/>
          <w:bCs w:val="0"/>
          <w:i w:val="0"/>
          <w:iCs w:val="0"/>
          <w:caps w:val="0"/>
          <w:smallCaps w:val="0"/>
          <w:noProof w:val="0"/>
          <w:color w:val="202122"/>
          <w:sz w:val="21"/>
          <w:szCs w:val="21"/>
          <w:lang w:val="fr-CA"/>
        </w:rPr>
        <w:t>Ludwig Wittgenstein ne publia de son vivant qu’une œuvre majeure</w:t>
      </w:r>
      <w:hyperlink w:anchor="cite_note-2" r:id="Reed77a08f8154c48">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2</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 le </w:t>
      </w:r>
      <w:hyperlink r:id="R4e7d0894108c4ebe">
        <w:r w:rsidRPr="7A1C8BC9" w:rsidR="4B5AC599">
          <w:rPr>
            <w:rStyle w:val="Hyperlink"/>
            <w:rFonts w:ascii="Calibri" w:hAnsi="Calibri" w:eastAsia="Calibri" w:cs="Calibri"/>
            <w:b w:val="0"/>
            <w:bCs w:val="0"/>
            <w:i w:val="1"/>
            <w:iCs w:val="1"/>
            <w:caps w:val="0"/>
            <w:smallCaps w:val="0"/>
            <w:strike w:val="0"/>
            <w:dstrike w:val="0"/>
            <w:noProof w:val="0"/>
            <w:sz w:val="21"/>
            <w:szCs w:val="21"/>
            <w:lang w:val="fr-CA"/>
          </w:rPr>
          <w:t>Tractatus logico-philosophicus</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dont une première version parut en </w:t>
      </w:r>
      <w:hyperlink r:id="R2e6ebe1f9bff4e65">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1921</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à Vienne. Dans cette œuvre influencée à la fois par la lecture de </w:t>
      </w:r>
      <w:hyperlink r:id="Ra319ced4a6af49d5">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Schopenhauer</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et de </w:t>
      </w:r>
      <w:hyperlink r:id="R01f43e31515c4265">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Kierkegaard</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et par </w:t>
      </w:r>
      <w:hyperlink r:id="R52d82e3524534318">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Frege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w:t>
      </w:r>
      <w:hyperlink r:id="R21f1d93338fc4b0c">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Moore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et </w:t>
      </w:r>
      <w:hyperlink r:id="Ref099649428b4ba2">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Russell</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Wittgenstein montre les limites du langage et de la faculté de connaître de l’être humain. Le </w:t>
      </w:r>
      <w:r w:rsidRPr="7A1C8BC9" w:rsidR="4B5AC599">
        <w:rPr>
          <w:rFonts w:ascii="Calibri" w:hAnsi="Calibri" w:eastAsia="Calibri" w:cs="Calibri"/>
          <w:b w:val="0"/>
          <w:bCs w:val="0"/>
          <w:i w:val="1"/>
          <w:iCs w:val="1"/>
          <w:caps w:val="0"/>
          <w:smallCaps w:val="0"/>
          <w:noProof w:val="0"/>
          <w:color w:val="202122"/>
          <w:sz w:val="21"/>
          <w:szCs w:val="21"/>
          <w:lang w:val="fr-CA"/>
        </w:rPr>
        <w:t>Tractatus</w:t>
      </w:r>
      <w:r w:rsidRPr="7A1C8BC9" w:rsidR="4B5AC599">
        <w:rPr>
          <w:rFonts w:ascii="Calibri" w:hAnsi="Calibri" w:eastAsia="Calibri" w:cs="Calibri"/>
          <w:b w:val="0"/>
          <w:bCs w:val="0"/>
          <w:i w:val="0"/>
          <w:iCs w:val="0"/>
          <w:caps w:val="0"/>
          <w:smallCaps w:val="0"/>
          <w:noProof w:val="0"/>
          <w:color w:val="202122"/>
          <w:sz w:val="21"/>
          <w:szCs w:val="21"/>
          <w:lang w:val="fr-CA"/>
        </w:rPr>
        <w:t xml:space="preserve"> a donné lieu à de nombreuses interprétations</w:t>
      </w:r>
      <w:hyperlink w:anchor="cite_note-Malherbe-3" r:id="R41d8a864de704f00">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3</w:t>
        </w:r>
      </w:hyperlink>
      <w:r w:rsidRPr="7A1C8BC9" w:rsidR="4B5AC599">
        <w:rPr>
          <w:rFonts w:ascii="Calibri" w:hAnsi="Calibri" w:eastAsia="Calibri" w:cs="Calibri"/>
          <w:b w:val="0"/>
          <w:bCs w:val="0"/>
          <w:i w:val="0"/>
          <w:iCs w:val="0"/>
          <w:caps w:val="0"/>
          <w:smallCaps w:val="0"/>
          <w:noProof w:val="0"/>
          <w:color w:val="202122"/>
          <w:sz w:val="21"/>
          <w:szCs w:val="21"/>
          <w:lang w:val="fr-CA"/>
        </w:rPr>
        <w:t>, parfois difficilement conciliables</w:t>
      </w:r>
      <w:hyperlink w:anchor="cite_note-RIP-1" r:id="Ra556dc5b6f0b42fc">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1</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Alors que la signification </w:t>
      </w:r>
      <w:hyperlink r:id="R6bfd918716e5403a">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mystique</w:t>
        </w:r>
      </w:hyperlink>
      <w:hyperlink w:anchor="cite_note-4" r:id="Ra977e2d4697246ae">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4</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de ce texte est pour Wittgenstein </w:t>
      </w:r>
      <w:hyperlink r:id="R5c362a65af804518">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éthique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et </w:t>
      </w:r>
      <w:hyperlink r:id="R61949e8abf204c9e">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esthétique</w:t>
        </w:r>
      </w:hyperlink>
      <w:hyperlink w:anchor="cite_note-5" r:id="Rdd8922db5d4844ae">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5</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la plupart des lectures ont mis en avant son intérêt en </w:t>
      </w:r>
      <w:hyperlink r:id="R403dd5d189c2405d">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logique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et en </w:t>
      </w:r>
      <w:hyperlink r:id="Rebedad92dffb4216">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philosophie du langage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C’est l’une des pièces majeures de la philosophie de Wittgenstein, il est inspiré par un </w:t>
      </w:r>
      <w:hyperlink r:id="R0d897d351e5b4a2b">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logicisme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anti-psychologiste</w:t>
      </w:r>
      <w:hyperlink w:anchor="cite_note-6" r:id="R043d5f0b3c8a4e5c">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6</w:t>
        </w:r>
      </w:hyperlink>
      <w:r w:rsidRPr="7A1C8BC9" w:rsidR="4B5AC599">
        <w:rPr>
          <w:rFonts w:ascii="Calibri" w:hAnsi="Calibri" w:eastAsia="Calibri" w:cs="Calibri"/>
          <w:b w:val="0"/>
          <w:bCs w:val="0"/>
          <w:i w:val="0"/>
          <w:iCs w:val="0"/>
          <w:caps w:val="0"/>
          <w:smallCaps w:val="0"/>
          <w:noProof w:val="0"/>
          <w:color w:val="202122"/>
          <w:sz w:val="21"/>
          <w:szCs w:val="21"/>
          <w:lang w:val="fr-CA"/>
        </w:rPr>
        <w:t>, une position qu’il abandonna par la suite</w:t>
      </w:r>
      <w:hyperlink w:anchor="cite_note-7" r:id="R8314f934f5504009">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7</w:t>
        </w:r>
      </w:hyperlink>
      <w:r w:rsidRPr="7A1C8BC9" w:rsidR="4B5AC599">
        <w:rPr>
          <w:rFonts w:ascii="Calibri" w:hAnsi="Calibri" w:eastAsia="Calibri" w:cs="Calibri"/>
          <w:b w:val="0"/>
          <w:bCs w:val="0"/>
          <w:i w:val="0"/>
          <w:iCs w:val="0"/>
          <w:caps w:val="0"/>
          <w:smallCaps w:val="0"/>
          <w:noProof w:val="0"/>
          <w:color w:val="202122"/>
          <w:sz w:val="21"/>
          <w:szCs w:val="21"/>
          <w:lang w:val="fr-CA"/>
        </w:rPr>
        <w:t>. Récemment, des études qui lui sont consacrées ont commencé à considérer l’aspect mystique de l’œuvre comme central</w:t>
      </w:r>
      <w:hyperlink w:anchor="cite_note-8" r:id="Ra812b56d9b4d4f22">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8</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Wittgenstein pensa alors avoir apporté une solution à tous les problèmes philosophiques auxquels il était envisageable de répondre ; il quitta l'Angleterre et se détourna de la philosophie jusqu'en </w:t>
      </w:r>
      <w:hyperlink r:id="R9df2ecc6660d4e11">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1929</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À cette date, il revint à </w:t>
      </w:r>
      <w:hyperlink r:id="R104a31010c1f4a26">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Cambridge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sur l’insistance de Bertrand Russell et George Moore, et critiqua les principes de son premier traité. Il développa alors une nouvelle méthode philosophique et proposa une nouvelle manière d’appréhender le langage, développée dans sa seconde grande œuvre, </w:t>
      </w:r>
      <w:hyperlink r:id="Rce7fb05b5e8a4535">
        <w:r w:rsidRPr="7A1C8BC9" w:rsidR="4B5AC599">
          <w:rPr>
            <w:rStyle w:val="Hyperlink"/>
            <w:rFonts w:ascii="Calibri" w:hAnsi="Calibri" w:eastAsia="Calibri" w:cs="Calibri"/>
            <w:b w:val="0"/>
            <w:bCs w:val="0"/>
            <w:i w:val="1"/>
            <w:iCs w:val="1"/>
            <w:caps w:val="0"/>
            <w:smallCaps w:val="0"/>
            <w:strike w:val="0"/>
            <w:dstrike w:val="0"/>
            <w:noProof w:val="0"/>
            <w:sz w:val="21"/>
            <w:szCs w:val="21"/>
            <w:lang w:val="fr-CA"/>
          </w:rPr>
          <w:t>Investigations philosophiques</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publiée, comme nombre de ses travaux, après sa mort. Cette </w:t>
      </w:r>
      <w:hyperlink r:id="R79d2b5c8210d4f45">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autocritique</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sévère est rare dans l’</w:t>
      </w:r>
      <w:hyperlink r:id="Rfae158db9708486f">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histoire de la philosophie</w:t>
        </w:r>
      </w:hyperlink>
      <w:r w:rsidRPr="7A1C8BC9" w:rsidR="4B5AC599">
        <w:rPr>
          <w:rFonts w:ascii="Calibri" w:hAnsi="Calibri" w:eastAsia="Calibri" w:cs="Calibri"/>
          <w:b w:val="0"/>
          <w:bCs w:val="0"/>
          <w:i w:val="0"/>
          <w:iCs w:val="0"/>
          <w:caps w:val="0"/>
          <w:smallCaps w:val="0"/>
          <w:noProof w:val="0"/>
          <w:color w:val="202122"/>
          <w:sz w:val="21"/>
          <w:szCs w:val="21"/>
          <w:lang w:val="fr-CA"/>
        </w:rPr>
        <w:t>, voire quasi inexistante</w:t>
      </w:r>
      <w:hyperlink w:anchor="cite_note-9" r:id="R78839be9780e44b9">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9</w:t>
        </w:r>
      </w:hyperlink>
      <w:r w:rsidRPr="7A1C8BC9" w:rsidR="4B5AC599">
        <w:rPr>
          <w:rFonts w:ascii="Calibri" w:hAnsi="Calibri" w:eastAsia="Calibri" w:cs="Calibri"/>
          <w:b w:val="0"/>
          <w:bCs w:val="0"/>
          <w:i w:val="0"/>
          <w:iCs w:val="0"/>
          <w:caps w:val="0"/>
          <w:smallCaps w:val="0"/>
          <w:noProof w:val="0"/>
          <w:color w:val="202122"/>
          <w:sz w:val="21"/>
          <w:szCs w:val="21"/>
          <w:lang w:val="fr-CA"/>
        </w:rPr>
        <w:t xml:space="preserve">, faisant de Wittgenstein, au même titre que </w:t>
      </w:r>
      <w:hyperlink r:id="R5c24aa7a72b640a8">
        <w:r w:rsidRPr="7A1C8BC9" w:rsidR="4B5AC599">
          <w:rPr>
            <w:rStyle w:val="Hyperlink"/>
            <w:rFonts w:ascii="Calibri" w:hAnsi="Calibri" w:eastAsia="Calibri" w:cs="Calibri"/>
            <w:b w:val="0"/>
            <w:bCs w:val="0"/>
            <w:i w:val="0"/>
            <w:iCs w:val="0"/>
            <w:caps w:val="0"/>
            <w:smallCaps w:val="0"/>
            <w:strike w:val="0"/>
            <w:dstrike w:val="0"/>
            <w:noProof w:val="0"/>
            <w:sz w:val="21"/>
            <w:szCs w:val="21"/>
            <w:lang w:val="fr-CA"/>
          </w:rPr>
          <w:t>Platon</w:t>
        </w:r>
      </w:hyperlink>
      <w:hyperlink w:anchor="cite_note-10" r:id="R0e7760e629fe465d">
        <w:r w:rsidRPr="7A1C8BC9" w:rsidR="4B5AC599">
          <w:rPr>
            <w:rStyle w:val="Hyperlink"/>
            <w:rFonts w:ascii="Calibri" w:hAnsi="Calibri" w:eastAsia="Calibri" w:cs="Calibri"/>
            <w:b w:val="0"/>
            <w:bCs w:val="0"/>
            <w:i w:val="0"/>
            <w:iCs w:val="0"/>
            <w:caps w:val="0"/>
            <w:smallCaps w:val="0"/>
            <w:strike w:val="0"/>
            <w:dstrike w:val="0"/>
            <w:noProof w:val="0"/>
            <w:sz w:val="22"/>
            <w:szCs w:val="22"/>
            <w:vertAlign w:val="superscript"/>
            <w:lang w:val="fr-CA"/>
          </w:rPr>
          <w:t>N 1</w:t>
        </w:r>
      </w:hyperlink>
      <w:r w:rsidRPr="7A1C8BC9" w:rsidR="4B5AC599">
        <w:rPr>
          <w:rFonts w:ascii="Calibri" w:hAnsi="Calibri" w:eastAsia="Calibri" w:cs="Calibri"/>
          <w:b w:val="0"/>
          <w:bCs w:val="0"/>
          <w:i w:val="0"/>
          <w:iCs w:val="0"/>
          <w:caps w:val="0"/>
          <w:smallCaps w:val="0"/>
          <w:noProof w:val="0"/>
          <w:color w:val="202122"/>
          <w:sz w:val="21"/>
          <w:szCs w:val="21"/>
          <w:lang w:val="fr-CA"/>
        </w:rPr>
        <w:t>, un exemple de remise en question de sa propre pensée.</w:t>
      </w:r>
    </w:p>
    <w:p w:rsidR="7A1C8BC9" w:rsidP="7A1C8BC9" w:rsidRDefault="7A1C8BC9" w14:paraId="6959C5C8" w14:textId="30D372B6">
      <w:pPr>
        <w:pStyle w:val="Normal"/>
        <w:rPr>
          <w:rFonts w:ascii="Calibri" w:hAnsi="Calibri" w:eastAsia="Calibri" w:cs="Calibri"/>
          <w:b w:val="0"/>
          <w:bCs w:val="0"/>
          <w:i w:val="0"/>
          <w:iCs w:val="0"/>
          <w:caps w:val="0"/>
          <w:smallCaps w:val="0"/>
          <w:noProof w:val="0"/>
          <w:color w:val="202122"/>
          <w:sz w:val="21"/>
          <w:szCs w:val="21"/>
          <w:lang w:val="fr-CA"/>
        </w:rPr>
      </w:pPr>
    </w:p>
    <w:p w:rsidR="077B5669" w:rsidP="7A1C8BC9" w:rsidRDefault="077B5669" w14:paraId="7EE53F32" w14:textId="0980EF02">
      <w:pPr>
        <w:pStyle w:val="Normal"/>
        <w:rPr>
          <w:rFonts w:ascii="Calibri" w:hAnsi="Calibri" w:eastAsia="Calibri" w:cs="Calibri"/>
          <w:b w:val="0"/>
          <w:bCs w:val="0"/>
          <w:i w:val="0"/>
          <w:iCs w:val="0"/>
          <w:caps w:val="0"/>
          <w:smallCaps w:val="0"/>
          <w:noProof w:val="0"/>
          <w:color w:val="202122"/>
          <w:sz w:val="21"/>
          <w:szCs w:val="21"/>
          <w:lang w:val="fr-CA"/>
        </w:rPr>
      </w:pPr>
      <w:r w:rsidRPr="7A1C8BC9" w:rsidR="077B5669">
        <w:rPr>
          <w:rFonts w:ascii="Calibri" w:hAnsi="Calibri" w:eastAsia="Calibri" w:cs="Calibri"/>
          <w:b w:val="0"/>
          <w:bCs w:val="0"/>
          <w:i w:val="0"/>
          <w:iCs w:val="0"/>
          <w:caps w:val="0"/>
          <w:smallCaps w:val="0"/>
          <w:noProof w:val="0"/>
          <w:color w:val="202122"/>
          <w:sz w:val="21"/>
          <w:szCs w:val="21"/>
          <w:lang w:val="fr-CA"/>
        </w:rPr>
        <w:t>Russell</w:t>
      </w:r>
    </w:p>
    <w:p w:rsidR="7A1C8BC9" w:rsidP="7A1C8BC9" w:rsidRDefault="7A1C8BC9" w14:paraId="51892420" w14:textId="2B708C5E">
      <w:pPr>
        <w:pStyle w:val="Normal"/>
        <w:rPr>
          <w:rFonts w:ascii="Calibri" w:hAnsi="Calibri" w:eastAsia="Calibri" w:cs="Calibri"/>
          <w:b w:val="0"/>
          <w:bCs w:val="0"/>
          <w:i w:val="0"/>
          <w:iCs w:val="0"/>
          <w:caps w:val="0"/>
          <w:smallCaps w:val="0"/>
          <w:noProof w:val="0"/>
          <w:color w:val="202122"/>
          <w:sz w:val="21"/>
          <w:szCs w:val="21"/>
          <w:lang w:val="fr-CA"/>
        </w:rPr>
      </w:pPr>
    </w:p>
    <w:p w:rsidR="077B5669" w:rsidRDefault="077B5669" w14:paraId="6D418DF9" w14:textId="5382D0CF">
      <w:r w:rsidRPr="7A1C8BC9" w:rsidR="077B5669">
        <w:rPr>
          <w:rFonts w:ascii="Calibri" w:hAnsi="Calibri" w:eastAsia="Calibri" w:cs="Calibri"/>
          <w:b w:val="0"/>
          <w:bCs w:val="0"/>
          <w:i w:val="0"/>
          <w:iCs w:val="0"/>
          <w:caps w:val="0"/>
          <w:smallCaps w:val="0"/>
          <w:noProof w:val="0"/>
          <w:color w:val="202122"/>
          <w:sz w:val="21"/>
          <w:szCs w:val="21"/>
          <w:lang w:val="fr-CA"/>
        </w:rPr>
        <w:t xml:space="preserve">La logique est le fondement des mathématiques : Russell est, avec </w:t>
      </w:r>
      <w:hyperlink r:id="Rf072201f4425446a">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Frege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l'un des fondateurs de la </w:t>
      </w:r>
      <w:hyperlink r:id="R72d34b446295451f">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logique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contemporaine. Son ouvrage majeur, écrit avec </w:t>
      </w:r>
      <w:hyperlink r:id="Ra799e2612e5f41bb">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Alfred North Whitehead</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a pour titre </w:t>
      </w:r>
      <w:hyperlink r:id="Rd476b0ce3ef94acd">
        <w:r w:rsidRPr="7A1C8BC9" w:rsidR="077B5669">
          <w:rPr>
            <w:rStyle w:val="Hyperlink"/>
            <w:rFonts w:ascii="Calibri" w:hAnsi="Calibri" w:eastAsia="Calibri" w:cs="Calibri"/>
            <w:b w:val="0"/>
            <w:bCs w:val="0"/>
            <w:i w:val="1"/>
            <w:iCs w:val="1"/>
            <w:caps w:val="0"/>
            <w:smallCaps w:val="0"/>
            <w:strike w:val="0"/>
            <w:dstrike w:val="0"/>
            <w:noProof w:val="0"/>
            <w:sz w:val="21"/>
            <w:szCs w:val="21"/>
            <w:lang w:val="fr-CA"/>
          </w:rPr>
          <w:t>Principia Mathematica</w:t>
        </w:r>
      </w:hyperlink>
      <w:r w:rsidRPr="7A1C8BC9" w:rsidR="077B5669">
        <w:rPr>
          <w:rFonts w:ascii="Calibri" w:hAnsi="Calibri" w:eastAsia="Calibri" w:cs="Calibri"/>
          <w:b w:val="0"/>
          <w:bCs w:val="0"/>
          <w:i w:val="0"/>
          <w:iCs w:val="0"/>
          <w:caps w:val="0"/>
          <w:smallCaps w:val="0"/>
          <w:noProof w:val="0"/>
          <w:color w:val="202122"/>
          <w:sz w:val="21"/>
          <w:szCs w:val="21"/>
          <w:lang w:val="fr-CA"/>
        </w:rPr>
        <w:t>. À la suite des travaux d'</w:t>
      </w:r>
      <w:hyperlink r:id="R7f6697d894a04aa0">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axiomatisation</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de l'</w:t>
      </w:r>
      <w:hyperlink r:id="Ra48b24af4dad47ea">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arithmétique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de </w:t>
      </w:r>
      <w:hyperlink r:id="Rdf26e5fcf89c44cb">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Peano</w:t>
        </w:r>
      </w:hyperlink>
      <w:r w:rsidRPr="7A1C8BC9" w:rsidR="077B5669">
        <w:rPr>
          <w:rFonts w:ascii="Calibri" w:hAnsi="Calibri" w:eastAsia="Calibri" w:cs="Calibri"/>
          <w:b w:val="0"/>
          <w:bCs w:val="0"/>
          <w:i w:val="0"/>
          <w:iCs w:val="0"/>
          <w:caps w:val="0"/>
          <w:smallCaps w:val="0"/>
          <w:noProof w:val="0"/>
          <w:color w:val="202122"/>
          <w:sz w:val="21"/>
          <w:szCs w:val="21"/>
          <w:lang w:val="fr-CA"/>
        </w:rPr>
        <w:t>, Russell a tenté d'appliquer ses propres travaux de logique à la question du fondement des mathématiques</w:t>
      </w:r>
      <w:hyperlink w:anchor="cite_note-Vernant199312-48" r:id="Rb7e322e6302d4ea7">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48</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(cf. </w:t>
      </w:r>
      <w:hyperlink r:id="R3fec4bdd6e5547af">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logicisme</w:t>
        </w:r>
      </w:hyperlink>
      <w:r w:rsidRPr="7A1C8BC9" w:rsidR="077B5669">
        <w:rPr>
          <w:rFonts w:ascii="Calibri" w:hAnsi="Calibri" w:eastAsia="Calibri" w:cs="Calibri"/>
          <w:b w:val="0"/>
          <w:bCs w:val="0"/>
          <w:i w:val="0"/>
          <w:iCs w:val="0"/>
          <w:caps w:val="0"/>
          <w:smallCaps w:val="0"/>
          <w:noProof w:val="0"/>
          <w:color w:val="202122"/>
          <w:sz w:val="21"/>
          <w:szCs w:val="21"/>
          <w:lang w:val="fr-CA"/>
        </w:rPr>
        <w:t>).</w:t>
      </w:r>
    </w:p>
    <w:p w:rsidR="077B5669" w:rsidRDefault="077B5669" w14:paraId="31E673EC" w14:textId="052B6CD3">
      <w:r w:rsidRPr="7A1C8BC9" w:rsidR="077B5669">
        <w:rPr>
          <w:rFonts w:ascii="Calibri" w:hAnsi="Calibri" w:eastAsia="Calibri" w:cs="Calibri"/>
          <w:b w:val="0"/>
          <w:bCs w:val="0"/>
          <w:i w:val="0"/>
          <w:iCs w:val="0"/>
          <w:caps w:val="0"/>
          <w:smallCaps w:val="0"/>
          <w:noProof w:val="0"/>
          <w:color w:val="202122"/>
          <w:sz w:val="21"/>
          <w:szCs w:val="21"/>
          <w:lang w:val="fr-CA"/>
        </w:rPr>
        <w:t xml:space="preserve">Il soutient l'idée d'une </w:t>
      </w:r>
      <w:hyperlink r:id="Rba27961ef12c4a3c">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philosophie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scientifique</w:t>
      </w:r>
      <w:hyperlink w:anchor="cite_note-Russell1914-49" r:id="R9819a3b5d0694ecd">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49</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et propose d'appliquer l'analyse logique aux problèmes traditionnels, tels que l'analyse de l'</w:t>
      </w:r>
      <w:hyperlink r:id="R5cc7129e923b400f">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esprit</w:t>
        </w:r>
      </w:hyperlink>
      <w:r w:rsidRPr="7A1C8BC9" w:rsidR="077B5669">
        <w:rPr>
          <w:rFonts w:ascii="Calibri" w:hAnsi="Calibri" w:eastAsia="Calibri" w:cs="Calibri"/>
          <w:b w:val="0"/>
          <w:bCs w:val="0"/>
          <w:i w:val="0"/>
          <w:iCs w:val="0"/>
          <w:caps w:val="0"/>
          <w:smallCaps w:val="0"/>
          <w:noProof w:val="0"/>
          <w:color w:val="202122"/>
          <w:sz w:val="21"/>
          <w:szCs w:val="21"/>
          <w:lang w:val="fr-CA"/>
        </w:rPr>
        <w:t>, de la matière (</w:t>
      </w:r>
      <w:hyperlink r:id="R2831775376d04e28">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problème corps-esprit</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de la connaissance, ou encore de l'existence du monde extérieur. Il est ainsi le père de la </w:t>
      </w:r>
      <w:hyperlink r:id="R57596a72b7894d44">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philosophie analytique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w:t>
      </w:r>
      <w:hyperlink r:id="Rc92038a9e54c41bb">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Jules Vuillemin</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le fera connaître en France.</w:t>
      </w:r>
    </w:p>
    <w:p w:rsidR="077B5669" w:rsidRDefault="077B5669" w14:paraId="464ADC59" w14:textId="7D841808">
      <w:r w:rsidRPr="7A1C8BC9" w:rsidR="077B5669">
        <w:rPr>
          <w:rFonts w:ascii="Calibri" w:hAnsi="Calibri" w:eastAsia="Calibri" w:cs="Calibri"/>
          <w:b w:val="0"/>
          <w:bCs w:val="0"/>
          <w:i w:val="0"/>
          <w:iCs w:val="0"/>
          <w:caps w:val="0"/>
          <w:smallCaps w:val="0"/>
          <w:noProof w:val="0"/>
          <w:color w:val="202122"/>
          <w:sz w:val="21"/>
          <w:szCs w:val="21"/>
          <w:lang w:val="fr-CA"/>
        </w:rPr>
        <w:t xml:space="preserve">Il écrit des ouvrages philosophiques dans une langue simple et accessible, en vue de faire partager sa conception d'une philosophie rationaliste œuvrant pour la paix et l'amour. Il s'engage dans de nombreuses </w:t>
      </w:r>
      <w:hyperlink r:id="R591c5b96c6e44562">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polémiques</w:t>
        </w:r>
      </w:hyperlink>
      <w:hyperlink w:anchor="cite_note-50" r:id="R20be32cffe664826">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50</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qui lui valent le qualificatif de « </w:t>
      </w:r>
      <w:hyperlink r:id="Rf9dc8d307e394680">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Voltaire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anglais »</w:t>
      </w:r>
      <w:hyperlink w:anchor="cite_note-Russell1927-51" r:id="Re9dd3a5ec4cb4f27">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51</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ou de « Voltaire du </w:t>
      </w:r>
      <w:hyperlink r:id="R596819a0b2164dcf">
        <w:r w:rsidRPr="7A1C8BC9" w:rsidR="077B5669">
          <w:rPr>
            <w:rStyle w:val="Hyperlink"/>
            <w:rFonts w:ascii="Calibri" w:hAnsi="Calibri" w:eastAsia="Calibri" w:cs="Calibri"/>
            <w:b w:val="0"/>
            <w:bCs w:val="0"/>
            <w:i w:val="0"/>
            <w:iCs w:val="0"/>
            <w:smallCaps w:val="1"/>
            <w:strike w:val="0"/>
            <w:dstrike w:val="0"/>
            <w:noProof w:val="0"/>
            <w:sz w:val="21"/>
            <w:szCs w:val="21"/>
            <w:lang w:val="fr-CA"/>
          </w:rPr>
          <w:t>xx</w:t>
        </w:r>
        <w:r w:rsidRPr="7A1C8BC9" w:rsidR="077B5669">
          <w:rPr>
            <w:rStyle w:val="Hyperlink"/>
            <w:rFonts w:ascii="Calibri" w:hAnsi="Calibri" w:eastAsia="Calibri" w:cs="Calibri"/>
            <w:b w:val="0"/>
            <w:bCs w:val="0"/>
            <w:i w:val="0"/>
            <w:iCs w:val="0"/>
            <w:caps w:val="0"/>
            <w:smallCaps w:val="0"/>
            <w:strike w:val="0"/>
            <w:dstrike w:val="0"/>
            <w:noProof w:val="0"/>
            <w:sz w:val="15"/>
            <w:szCs w:val="15"/>
            <w:vertAlign w:val="superscript"/>
            <w:lang w:val="fr-CA"/>
          </w:rPr>
          <w:t>e</w:t>
        </w:r>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 xml:space="preserve"> siècle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w:t>
      </w:r>
      <w:hyperlink w:anchor="cite_note-52" r:id="R81e5ae9d874b4c3f">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52</w:t>
        </w:r>
      </w:hyperlink>
      <w:r w:rsidRPr="7A1C8BC9" w:rsidR="077B5669">
        <w:rPr>
          <w:rFonts w:ascii="Calibri" w:hAnsi="Calibri" w:eastAsia="Calibri" w:cs="Calibri"/>
          <w:b w:val="0"/>
          <w:bCs w:val="0"/>
          <w:i w:val="0"/>
          <w:iCs w:val="0"/>
          <w:caps w:val="0"/>
          <w:smallCaps w:val="0"/>
          <w:noProof w:val="0"/>
          <w:color w:val="202122"/>
          <w:sz w:val="21"/>
          <w:szCs w:val="21"/>
          <w:vertAlign w:val="superscript"/>
          <w:lang w:val="fr-CA"/>
        </w:rPr>
        <w:t>,</w:t>
      </w:r>
      <w:hyperlink w:anchor="cite_note-53" r:id="R095d9c4097a9463a">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53</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défend des idées proches du </w:t>
      </w:r>
      <w:hyperlink r:id="Rd4ae1dfe8d4345fc">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socialisme</w:t>
        </w:r>
      </w:hyperlink>
      <w:hyperlink w:anchor="cite_note-Monk2009239-54" r:id="Re28124d4cc24488a">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54</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de tendance </w:t>
      </w:r>
      <w:hyperlink r:id="Rf6c5b872ee664ac3">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libertaire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et milite également contre toutes les formes de </w:t>
      </w:r>
      <w:hyperlink r:id="Rca7cc2ac17e54bc1">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religion</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considérant qu'elles sont des systèmes de cruauté inspirés par la </w:t>
      </w:r>
      <w:hyperlink r:id="Re8c3683720fc471c">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peur</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et l'</w:t>
      </w:r>
      <w:hyperlink r:id="R57412bf972004f2d">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ignorance</w:t>
        </w:r>
      </w:hyperlink>
      <w:hyperlink w:anchor="cite_note-55" r:id="Rd9d51d1ec79742ce">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n 1</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Il organise le </w:t>
      </w:r>
      <w:hyperlink r:id="Rf010ccd051814ce1">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tribunal Sartre-Russell</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contre les crimes commis pendant la </w:t>
      </w:r>
      <w:hyperlink r:id="Ree3e216489334831">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guerre du Viêt Nam</w:t>
        </w:r>
      </w:hyperlink>
      <w:r w:rsidRPr="7A1C8BC9" w:rsidR="077B5669">
        <w:rPr>
          <w:rFonts w:ascii="Calibri" w:hAnsi="Calibri" w:eastAsia="Calibri" w:cs="Calibri"/>
          <w:b w:val="0"/>
          <w:bCs w:val="0"/>
          <w:i w:val="0"/>
          <w:iCs w:val="0"/>
          <w:caps w:val="0"/>
          <w:smallCaps w:val="0"/>
          <w:noProof w:val="0"/>
          <w:color w:val="202122"/>
          <w:sz w:val="21"/>
          <w:szCs w:val="21"/>
          <w:lang w:val="fr-CA"/>
        </w:rPr>
        <w:t>.</w:t>
      </w:r>
    </w:p>
    <w:p w:rsidR="077B5669" w:rsidRDefault="077B5669" w14:paraId="67385395" w14:textId="562C573F">
      <w:r w:rsidRPr="7A1C8BC9" w:rsidR="077B5669">
        <w:rPr>
          <w:rFonts w:ascii="Calibri" w:hAnsi="Calibri" w:eastAsia="Calibri" w:cs="Calibri"/>
          <w:b w:val="0"/>
          <w:bCs w:val="0"/>
          <w:i w:val="0"/>
          <w:iCs w:val="0"/>
          <w:caps w:val="0"/>
          <w:smallCaps w:val="0"/>
          <w:noProof w:val="0"/>
          <w:color w:val="202122"/>
          <w:sz w:val="21"/>
          <w:szCs w:val="21"/>
          <w:lang w:val="fr-CA"/>
        </w:rPr>
        <w:t xml:space="preserve">Son œuvre, qui comprend également des romans et des nouvelles, est couronnée par le </w:t>
      </w:r>
      <w:hyperlink r:id="R3ba018a7bd5d4f4a">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prix Nobel de littérature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en </w:t>
      </w:r>
      <w:hyperlink r:id="Ra34977b9861a4576">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1950</w:t>
        </w:r>
      </w:hyperlink>
      <w:hyperlink w:anchor="cite_note-nobelprize-56" r:id="R2b0f847f21db4202">
        <w:r w:rsidRPr="7A1C8BC9" w:rsidR="077B5669">
          <w:rPr>
            <w:rStyle w:val="Hyperlink"/>
            <w:rFonts w:ascii="Calibri" w:hAnsi="Calibri" w:eastAsia="Calibri" w:cs="Calibri"/>
            <w:b w:val="0"/>
            <w:bCs w:val="0"/>
            <w:i w:val="0"/>
            <w:iCs w:val="0"/>
            <w:caps w:val="0"/>
            <w:smallCaps w:val="0"/>
            <w:strike w:val="0"/>
            <w:dstrike w:val="0"/>
            <w:noProof w:val="0"/>
            <w:sz w:val="21"/>
            <w:szCs w:val="21"/>
            <w:vertAlign w:val="superscript"/>
            <w:lang w:val="fr-CA"/>
          </w:rPr>
          <w:t>55</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en particulier pour son engagement </w:t>
      </w:r>
      <w:hyperlink r:id="Rbea355b02f3a425b">
        <w:r w:rsidRPr="7A1C8BC9" w:rsidR="077B5669">
          <w:rPr>
            <w:rStyle w:val="Hyperlink"/>
            <w:rFonts w:ascii="Calibri" w:hAnsi="Calibri" w:eastAsia="Calibri" w:cs="Calibri"/>
            <w:b w:val="0"/>
            <w:bCs w:val="0"/>
            <w:i w:val="0"/>
            <w:iCs w:val="0"/>
            <w:caps w:val="0"/>
            <w:smallCaps w:val="0"/>
            <w:strike w:val="0"/>
            <w:dstrike w:val="0"/>
            <w:noProof w:val="0"/>
            <w:sz w:val="21"/>
            <w:szCs w:val="21"/>
            <w:lang w:val="fr-CA"/>
          </w:rPr>
          <w:t>humaniste</w:t>
        </w:r>
      </w:hyperlink>
      <w:r w:rsidRPr="7A1C8BC9" w:rsidR="077B5669">
        <w:rPr>
          <w:rFonts w:ascii="Calibri" w:hAnsi="Calibri" w:eastAsia="Calibri" w:cs="Calibri"/>
          <w:b w:val="0"/>
          <w:bCs w:val="0"/>
          <w:i w:val="0"/>
          <w:iCs w:val="0"/>
          <w:caps w:val="0"/>
          <w:smallCaps w:val="0"/>
          <w:noProof w:val="0"/>
          <w:color w:val="202122"/>
          <w:sz w:val="21"/>
          <w:szCs w:val="21"/>
          <w:lang w:val="fr-CA"/>
        </w:rPr>
        <w:t xml:space="preserve"> et comme libre penseur. Enfin, il devient membre du Parlement britannique.</w:t>
      </w:r>
    </w:p>
    <w:p w:rsidR="7A1C8BC9" w:rsidP="7A1C8BC9" w:rsidRDefault="7A1C8BC9" w14:paraId="661E8049" w14:textId="4209DAC3">
      <w:pPr>
        <w:pStyle w:val="Normal"/>
        <w:rPr>
          <w:rFonts w:ascii="Calibri" w:hAnsi="Calibri" w:eastAsia="Calibri" w:cs="Calibri"/>
          <w:b w:val="0"/>
          <w:bCs w:val="0"/>
          <w:i w:val="0"/>
          <w:iCs w:val="0"/>
          <w:caps w:val="0"/>
          <w:smallCaps w:val="0"/>
          <w:noProof w:val="0"/>
          <w:color w:val="202122"/>
          <w:sz w:val="21"/>
          <w:szCs w:val="21"/>
          <w:lang w:val="fr-CA"/>
        </w:rPr>
      </w:pPr>
    </w:p>
    <w:p w:rsidR="7A1C8BC9" w:rsidP="7A1C8BC9" w:rsidRDefault="7A1C8BC9" w14:paraId="446AA2E4" w14:textId="2535F114">
      <w:pPr>
        <w:pStyle w:val="Normal"/>
        <w:rPr>
          <w:rFonts w:ascii="Calibri" w:hAnsi="Calibri" w:eastAsia="Calibri" w:cs="Calibri"/>
          <w:b w:val="0"/>
          <w:bCs w:val="0"/>
          <w:i w:val="0"/>
          <w:iCs w:val="0"/>
          <w:caps w:val="0"/>
          <w:smallCaps w:val="0"/>
          <w:noProof w:val="0"/>
          <w:color w:val="202122"/>
          <w:sz w:val="21"/>
          <w:szCs w:val="21"/>
          <w:lang w:val="fr-CA"/>
        </w:rPr>
      </w:pPr>
    </w:p>
    <w:p w:rsidR="077B5669" w:rsidP="7A1C8BC9" w:rsidRDefault="077B5669" w14:paraId="50DB5851" w14:textId="42E4BD03">
      <w:pPr>
        <w:pStyle w:val="Normal"/>
        <w:rPr>
          <w:rFonts w:ascii="Calibri" w:hAnsi="Calibri" w:eastAsia="Calibri" w:cs="Calibri"/>
          <w:b w:val="0"/>
          <w:bCs w:val="0"/>
          <w:i w:val="0"/>
          <w:iCs w:val="0"/>
          <w:caps w:val="0"/>
          <w:smallCaps w:val="0"/>
          <w:noProof w:val="0"/>
          <w:color w:val="202122"/>
          <w:sz w:val="21"/>
          <w:szCs w:val="21"/>
          <w:lang w:val="fr-CA"/>
        </w:rPr>
      </w:pPr>
      <w:r w:rsidRPr="7A1C8BC9" w:rsidR="077B5669">
        <w:rPr>
          <w:rFonts w:ascii="Calibri" w:hAnsi="Calibri" w:eastAsia="Calibri" w:cs="Calibri"/>
          <w:b w:val="0"/>
          <w:bCs w:val="0"/>
          <w:i w:val="0"/>
          <w:iCs w:val="0"/>
          <w:caps w:val="0"/>
          <w:smallCaps w:val="0"/>
          <w:noProof w:val="0"/>
          <w:color w:val="202122"/>
          <w:sz w:val="21"/>
          <w:szCs w:val="21"/>
          <w:lang w:val="fr-CA"/>
        </w:rPr>
        <w:t>Bostrom</w:t>
      </w:r>
    </w:p>
    <w:p w:rsidR="7A1C8BC9" w:rsidP="7A1C8BC9" w:rsidRDefault="7A1C8BC9" w14:paraId="4E2A4259" w14:textId="11FF15F5">
      <w:pPr>
        <w:pStyle w:val="Normal"/>
        <w:rPr>
          <w:rFonts w:ascii="Calibri" w:hAnsi="Calibri" w:eastAsia="Calibri" w:cs="Calibri"/>
          <w:b w:val="0"/>
          <w:bCs w:val="0"/>
          <w:i w:val="0"/>
          <w:iCs w:val="0"/>
          <w:caps w:val="0"/>
          <w:smallCaps w:val="0"/>
          <w:noProof w:val="0"/>
          <w:color w:val="202122"/>
          <w:sz w:val="21"/>
          <w:szCs w:val="21"/>
          <w:lang w:val="fr-CA"/>
        </w:rPr>
      </w:pPr>
    </w:p>
    <w:p w:rsidR="3B4EC3F9" w:rsidP="7A1C8BC9" w:rsidRDefault="3B4EC3F9" w14:paraId="04ADFA07" w14:textId="32CBBE46">
      <w:pPr>
        <w:pStyle w:val="Normal"/>
        <w:rPr>
          <w:rFonts w:ascii="Calibri" w:hAnsi="Calibri" w:eastAsia="Calibri" w:cs="Calibri"/>
          <w:noProof w:val="0"/>
          <w:sz w:val="21"/>
          <w:szCs w:val="21"/>
          <w:lang w:val="fr-CA"/>
        </w:rPr>
      </w:pPr>
      <w:r w:rsidRPr="7A1C8BC9" w:rsidR="3B4EC3F9">
        <w:rPr>
          <w:rFonts w:ascii="Calibri" w:hAnsi="Calibri" w:eastAsia="Calibri" w:cs="Calibri"/>
          <w:b w:val="0"/>
          <w:bCs w:val="0"/>
          <w:i w:val="0"/>
          <w:iCs w:val="0"/>
          <w:caps w:val="0"/>
          <w:smallCaps w:val="0"/>
          <w:noProof w:val="0"/>
          <w:color w:val="202122"/>
          <w:sz w:val="21"/>
          <w:szCs w:val="21"/>
          <w:lang w:val="fr-CA"/>
        </w:rPr>
        <w:t>Dans un article célèbre</w:t>
      </w:r>
      <w:hyperlink w:anchor="cite_note-Bostrom_2003-1" r:id="Ra56fe85ddb0c44b0">
        <w:r w:rsidRPr="7A1C8BC9" w:rsidR="3B4EC3F9">
          <w:rPr>
            <w:rStyle w:val="Hyperlink"/>
            <w:rFonts w:ascii="Calibri" w:hAnsi="Calibri" w:eastAsia="Calibri" w:cs="Calibri"/>
            <w:b w:val="0"/>
            <w:bCs w:val="0"/>
            <w:i w:val="0"/>
            <w:iCs w:val="0"/>
            <w:caps w:val="0"/>
            <w:smallCaps w:val="0"/>
            <w:strike w:val="0"/>
            <w:dstrike w:val="0"/>
            <w:noProof w:val="0"/>
            <w:sz w:val="21"/>
            <w:szCs w:val="21"/>
            <w:vertAlign w:val="superscript"/>
            <w:lang w:val="fr-CA"/>
          </w:rPr>
          <w:t>1</w:t>
        </w:r>
      </w:hyperlink>
      <w:r w:rsidRPr="7A1C8BC9" w:rsidR="3B4EC3F9">
        <w:rPr>
          <w:rFonts w:ascii="Calibri" w:hAnsi="Calibri" w:eastAsia="Calibri" w:cs="Calibri"/>
          <w:b w:val="0"/>
          <w:bCs w:val="0"/>
          <w:i w:val="0"/>
          <w:iCs w:val="0"/>
          <w:caps w:val="0"/>
          <w:smallCaps w:val="0"/>
          <w:noProof w:val="0"/>
          <w:color w:val="202122"/>
          <w:sz w:val="21"/>
          <w:szCs w:val="21"/>
          <w:lang w:val="fr-CA"/>
        </w:rPr>
        <w:t xml:space="preserve">, </w:t>
      </w:r>
      <w:proofErr w:type="spellStart"/>
      <w:r w:rsidRPr="7A1C8BC9" w:rsidR="3B4EC3F9">
        <w:rPr>
          <w:rFonts w:ascii="Calibri" w:hAnsi="Calibri" w:eastAsia="Calibri" w:cs="Calibri"/>
          <w:b w:val="0"/>
          <w:bCs w:val="0"/>
          <w:i w:val="0"/>
          <w:iCs w:val="0"/>
          <w:caps w:val="0"/>
          <w:smallCaps w:val="0"/>
          <w:noProof w:val="0"/>
          <w:color w:val="202122"/>
          <w:sz w:val="21"/>
          <w:szCs w:val="21"/>
          <w:lang w:val="fr-CA"/>
        </w:rPr>
        <w:t>Bostrom</w:t>
      </w:r>
      <w:proofErr w:type="spellEnd"/>
      <w:r w:rsidRPr="7A1C8BC9" w:rsidR="3B4EC3F9">
        <w:rPr>
          <w:rFonts w:ascii="Calibri" w:hAnsi="Calibri" w:eastAsia="Calibri" w:cs="Calibri"/>
          <w:b w:val="0"/>
          <w:bCs w:val="0"/>
          <w:i w:val="0"/>
          <w:iCs w:val="0"/>
          <w:caps w:val="0"/>
          <w:smallCaps w:val="0"/>
          <w:noProof w:val="0"/>
          <w:color w:val="202122"/>
          <w:sz w:val="21"/>
          <w:szCs w:val="21"/>
          <w:lang w:val="fr-CA"/>
        </w:rPr>
        <w:t xml:space="preserve"> démontre que s'il est possible de simuler des planètes habitées entières ou des univers même entiers, il est très probable que nous vivions dans une simulation informatique. Son raisonnement est le suivant : il est probable que dans le futur, notre civilisation atteindra un niveau de technologie tel qu'elle pourra créer des simulations informatiques extrêmement sophistiquées des esprits humains et des mondes où habiter. Un simple ordinateur portable pourrait être l'habitation de milliers d'esprits simulés. Aussi, selon toute probabilité, les esprits simulés seront rapidement plus nombreux que les esprits biologiques. Les expériences des esprits biologiques et des esprits simulés seront impossibles à distinguer et tous ces esprits penseront évidemment qu'ils ne sont pas simulés, mais les derniers seront en fait trompés. Or qu'est-ce qui peut nous prouver que nous n'appartenons pas déjà à un de ces mondes simulés ? Rien et selon </w:t>
      </w:r>
      <w:proofErr w:type="spellStart"/>
      <w:r w:rsidRPr="7A1C8BC9" w:rsidR="3B4EC3F9">
        <w:rPr>
          <w:rFonts w:ascii="Calibri" w:hAnsi="Calibri" w:eastAsia="Calibri" w:cs="Calibri"/>
          <w:b w:val="0"/>
          <w:bCs w:val="0"/>
          <w:i w:val="0"/>
          <w:iCs w:val="0"/>
          <w:caps w:val="0"/>
          <w:smallCaps w:val="0"/>
          <w:noProof w:val="0"/>
          <w:color w:val="202122"/>
          <w:sz w:val="21"/>
          <w:szCs w:val="21"/>
          <w:lang w:val="fr-CA"/>
        </w:rPr>
        <w:t>Bostrom</w:t>
      </w:r>
      <w:proofErr w:type="spellEnd"/>
      <w:r w:rsidRPr="7A1C8BC9" w:rsidR="3B4EC3F9">
        <w:rPr>
          <w:rFonts w:ascii="Calibri" w:hAnsi="Calibri" w:eastAsia="Calibri" w:cs="Calibri"/>
          <w:b w:val="0"/>
          <w:bCs w:val="0"/>
          <w:i w:val="0"/>
          <w:iCs w:val="0"/>
          <w:caps w:val="0"/>
          <w:smallCaps w:val="0"/>
          <w:noProof w:val="0"/>
          <w:color w:val="202122"/>
          <w:sz w:val="21"/>
          <w:szCs w:val="21"/>
          <w:lang w:val="fr-CA"/>
        </w:rPr>
        <w:t xml:space="preserve"> il est donc très probable que nous soyons dans cette situation.</w:t>
      </w:r>
    </w:p>
    <w:p w:rsidR="7A1C8BC9" w:rsidP="7A1C8BC9" w:rsidRDefault="7A1C8BC9" w14:paraId="577138D7" w14:textId="4CA00C0E">
      <w:pPr>
        <w:pStyle w:val="Normal"/>
        <w:rPr>
          <w:rFonts w:ascii="Calibri" w:hAnsi="Calibri" w:eastAsia="Calibri" w:cs="Calibri"/>
          <w:b w:val="0"/>
          <w:bCs w:val="0"/>
          <w:i w:val="0"/>
          <w:iCs w:val="0"/>
          <w:caps w:val="0"/>
          <w:smallCaps w:val="0"/>
          <w:noProof w:val="0"/>
          <w:color w:val="202122"/>
          <w:sz w:val="21"/>
          <w:szCs w:val="21"/>
          <w:lang w:val="fr-CA"/>
        </w:rPr>
      </w:pPr>
    </w:p>
    <w:p w:rsidR="7A1C8BC9" w:rsidP="7A1C8BC9" w:rsidRDefault="7A1C8BC9" w14:paraId="3A454CA2" w14:textId="1A9CB74E">
      <w:pPr>
        <w:pStyle w:val="Normal"/>
        <w:rPr>
          <w:rFonts w:ascii="Calibri" w:hAnsi="Calibri" w:eastAsia="Calibri" w:cs="Calibri"/>
          <w:b w:val="0"/>
          <w:bCs w:val="0"/>
          <w:i w:val="0"/>
          <w:iCs w:val="0"/>
          <w:caps w:val="0"/>
          <w:smallCaps w:val="0"/>
          <w:noProof w:val="0"/>
          <w:color w:val="202122"/>
          <w:sz w:val="21"/>
          <w:szCs w:val="21"/>
          <w:lang w:val="fr-CA"/>
        </w:rPr>
      </w:pPr>
    </w:p>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077B5669"/>
    <w:rsid w:val="0E82EDBC"/>
    <w:rsid w:val="1FF67A70"/>
    <w:rsid w:val="3B4EC3F9"/>
    <w:rsid w:val="4B5AC599"/>
    <w:rsid w:val="5C2BD295"/>
    <w:rsid w:val="7A1C8B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2EDBC"/>
  <w15:chartTrackingRefBased/>
  <w15:docId w15:val="{F6A97C80-1435-4194-836B-B4871DD39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fr.wikipedia.org/wiki/Ludwig_Wittgenstein" TargetMode="External" Id="Reed77a08f8154c48" /><Relationship Type="http://schemas.openxmlformats.org/officeDocument/2006/relationships/hyperlink" Target="https://fr.wikipedia.org/wiki/Tractatus_logico-philosophicus" TargetMode="External" Id="R4e7d0894108c4ebe" /><Relationship Type="http://schemas.openxmlformats.org/officeDocument/2006/relationships/hyperlink" Target="https://fr.wikipedia.org/wiki/1921" TargetMode="External" Id="R2e6ebe1f9bff4e65" /><Relationship Type="http://schemas.openxmlformats.org/officeDocument/2006/relationships/hyperlink" Target="https://fr.wikipedia.org/wiki/Arthur_Schopenhauer" TargetMode="External" Id="Ra319ced4a6af49d5" /><Relationship Type="http://schemas.openxmlformats.org/officeDocument/2006/relationships/hyperlink" Target="https://fr.wikipedia.org/wiki/Kierkegaard" TargetMode="External" Id="R01f43e31515c4265" /><Relationship Type="http://schemas.openxmlformats.org/officeDocument/2006/relationships/hyperlink" Target="https://fr.wikipedia.org/wiki/Gottlob_Frege" TargetMode="External" Id="R52d82e3524534318" /><Relationship Type="http://schemas.openxmlformats.org/officeDocument/2006/relationships/hyperlink" Target="https://fr.wikipedia.org/wiki/George_Edward_Moore" TargetMode="External" Id="R21f1d93338fc4b0c" /><Relationship Type="http://schemas.openxmlformats.org/officeDocument/2006/relationships/hyperlink" Target="https://fr.wikipedia.org/wiki/Bertrand_Russell" TargetMode="External" Id="Ref099649428b4ba2" /><Relationship Type="http://schemas.openxmlformats.org/officeDocument/2006/relationships/hyperlink" Target="https://fr.wikipedia.org/wiki/Ludwig_Wittgenstein" TargetMode="External" Id="R41d8a864de704f00" /><Relationship Type="http://schemas.openxmlformats.org/officeDocument/2006/relationships/hyperlink" Target="https://fr.wikipedia.org/wiki/Ludwig_Wittgenstein" TargetMode="External" Id="Ra556dc5b6f0b42fc" /><Relationship Type="http://schemas.openxmlformats.org/officeDocument/2006/relationships/hyperlink" Target="https://fr.wikipedia.org/wiki/Mystique" TargetMode="External" Id="R6bfd918716e5403a" /><Relationship Type="http://schemas.openxmlformats.org/officeDocument/2006/relationships/hyperlink" Target="https://fr.wikipedia.org/wiki/Ludwig_Wittgenstein" TargetMode="External" Id="Ra977e2d4697246ae" /><Relationship Type="http://schemas.openxmlformats.org/officeDocument/2006/relationships/hyperlink" Target="https://fr.wikipedia.org/wiki/%C3%89thique" TargetMode="External" Id="R5c362a65af804518" /><Relationship Type="http://schemas.openxmlformats.org/officeDocument/2006/relationships/hyperlink" Target="https://fr.wikipedia.org/wiki/Esth%C3%A9tique" TargetMode="External" Id="R61949e8abf204c9e" /><Relationship Type="http://schemas.openxmlformats.org/officeDocument/2006/relationships/hyperlink" Target="https://fr.wikipedia.org/wiki/Ludwig_Wittgenstein" TargetMode="External" Id="Rdd8922db5d4844ae" /><Relationship Type="http://schemas.openxmlformats.org/officeDocument/2006/relationships/hyperlink" Target="https://fr.wikipedia.org/wiki/Logique" TargetMode="External" Id="R403dd5d189c2405d" /><Relationship Type="http://schemas.openxmlformats.org/officeDocument/2006/relationships/hyperlink" Target="https://fr.wikipedia.org/wiki/Philosophie_du_langage" TargetMode="External" Id="Rebedad92dffb4216" /><Relationship Type="http://schemas.openxmlformats.org/officeDocument/2006/relationships/hyperlink" Target="https://fr.wikipedia.org/wiki/Logicisme" TargetMode="External" Id="R0d897d351e5b4a2b" /><Relationship Type="http://schemas.openxmlformats.org/officeDocument/2006/relationships/hyperlink" Target="https://fr.wikipedia.org/wiki/Ludwig_Wittgenstein" TargetMode="External" Id="R043d5f0b3c8a4e5c" /><Relationship Type="http://schemas.openxmlformats.org/officeDocument/2006/relationships/hyperlink" Target="https://fr.wikipedia.org/wiki/Ludwig_Wittgenstein" TargetMode="External" Id="R8314f934f5504009" /><Relationship Type="http://schemas.openxmlformats.org/officeDocument/2006/relationships/hyperlink" Target="https://fr.wikipedia.org/wiki/Ludwig_Wittgenstein" TargetMode="External" Id="Ra812b56d9b4d4f22" /><Relationship Type="http://schemas.openxmlformats.org/officeDocument/2006/relationships/hyperlink" Target="https://fr.wikipedia.org/wiki/1929" TargetMode="External" Id="R9df2ecc6660d4e11" /><Relationship Type="http://schemas.openxmlformats.org/officeDocument/2006/relationships/hyperlink" Target="https://fr.wikipedia.org/wiki/Cambridge" TargetMode="External" Id="R104a31010c1f4a26" /><Relationship Type="http://schemas.openxmlformats.org/officeDocument/2006/relationships/hyperlink" Target="https://fr.wikipedia.org/wiki/Investigations_philosophiques" TargetMode="External" Id="Rce7fb05b5e8a4535" /><Relationship Type="http://schemas.openxmlformats.org/officeDocument/2006/relationships/hyperlink" Target="https://fr.wikipedia.org/wiki/Autocritique" TargetMode="External" Id="R79d2b5c8210d4f45" /><Relationship Type="http://schemas.openxmlformats.org/officeDocument/2006/relationships/hyperlink" Target="https://fr.wikipedia.org/wiki/Histoire_de_la_philosophie" TargetMode="External" Id="Rfae158db9708486f" /><Relationship Type="http://schemas.openxmlformats.org/officeDocument/2006/relationships/hyperlink" Target="https://fr.wikipedia.org/wiki/Ludwig_Wittgenstein" TargetMode="External" Id="R78839be9780e44b9" /><Relationship Type="http://schemas.openxmlformats.org/officeDocument/2006/relationships/hyperlink" Target="https://fr.wikipedia.org/wiki/Platon" TargetMode="External" Id="R5c24aa7a72b640a8" /><Relationship Type="http://schemas.openxmlformats.org/officeDocument/2006/relationships/hyperlink" Target="https://fr.wikipedia.org/wiki/Ludwig_Wittgenstein" TargetMode="External" Id="R0e7760e629fe465d" /><Relationship Type="http://schemas.openxmlformats.org/officeDocument/2006/relationships/hyperlink" Target="https://fr.wikipedia.org/wiki/Gottlob_Frege" TargetMode="External" Id="Rf072201f4425446a" /><Relationship Type="http://schemas.openxmlformats.org/officeDocument/2006/relationships/hyperlink" Target="https://fr.wikipedia.org/wiki/Logique" TargetMode="External" Id="R72d34b446295451f" /><Relationship Type="http://schemas.openxmlformats.org/officeDocument/2006/relationships/hyperlink" Target="https://fr.wikipedia.org/wiki/Alfred_North_Whitehead" TargetMode="External" Id="Ra799e2612e5f41bb" /><Relationship Type="http://schemas.openxmlformats.org/officeDocument/2006/relationships/hyperlink" Target="https://fr.wikipedia.org/wiki/Principia_Mathematica" TargetMode="External" Id="Rd476b0ce3ef94acd" /><Relationship Type="http://schemas.openxmlformats.org/officeDocument/2006/relationships/hyperlink" Target="https://fr.wikipedia.org/wiki/Axiomatisation" TargetMode="External" Id="R7f6697d894a04aa0" /><Relationship Type="http://schemas.openxmlformats.org/officeDocument/2006/relationships/hyperlink" Target="https://fr.wikipedia.org/wiki/Arithm%C3%A9tique" TargetMode="External" Id="Ra48b24af4dad47ea" /><Relationship Type="http://schemas.openxmlformats.org/officeDocument/2006/relationships/hyperlink" Target="https://fr.wikipedia.org/wiki/Giuseppe_Peano" TargetMode="External" Id="Rdf26e5fcf89c44cb" /><Relationship Type="http://schemas.openxmlformats.org/officeDocument/2006/relationships/hyperlink" Target="https://fr.wikipedia.org/wiki/Bertrand_Russell" TargetMode="External" Id="Rb7e322e6302d4ea7" /><Relationship Type="http://schemas.openxmlformats.org/officeDocument/2006/relationships/hyperlink" Target="https://fr.wikipedia.org/wiki/Logicisme" TargetMode="External" Id="R3fec4bdd6e5547af" /><Relationship Type="http://schemas.openxmlformats.org/officeDocument/2006/relationships/hyperlink" Target="https://fr.wikipedia.org/wiki/Philosophie" TargetMode="External" Id="Rba27961ef12c4a3c" /><Relationship Type="http://schemas.openxmlformats.org/officeDocument/2006/relationships/hyperlink" Target="https://fr.wikipedia.org/wiki/Bertrand_Russell" TargetMode="External" Id="R9819a3b5d0694ecd" /><Relationship Type="http://schemas.openxmlformats.org/officeDocument/2006/relationships/hyperlink" Target="https://fr.wikipedia.org/wiki/Esprit" TargetMode="External" Id="R5cc7129e923b400f" /><Relationship Type="http://schemas.openxmlformats.org/officeDocument/2006/relationships/hyperlink" Target="https://fr.wikipedia.org/wiki/Probl%C3%A8me_corps-esprit" TargetMode="External" Id="R2831775376d04e28" /><Relationship Type="http://schemas.openxmlformats.org/officeDocument/2006/relationships/hyperlink" Target="https://fr.wikipedia.org/wiki/Philosophie_analytique" TargetMode="External" Id="R57596a72b7894d44" /><Relationship Type="http://schemas.openxmlformats.org/officeDocument/2006/relationships/hyperlink" Target="https://fr.wikipedia.org/wiki/Jules_Vuillemin" TargetMode="External" Id="Rc92038a9e54c41bb" /><Relationship Type="http://schemas.openxmlformats.org/officeDocument/2006/relationships/hyperlink" Target="https://fr.wikipedia.org/wiki/Pol%C3%A9mique" TargetMode="External" Id="R591c5b96c6e44562" /><Relationship Type="http://schemas.openxmlformats.org/officeDocument/2006/relationships/hyperlink" Target="https://fr.wikipedia.org/wiki/Bertrand_Russell" TargetMode="External" Id="R20be32cffe664826" /><Relationship Type="http://schemas.openxmlformats.org/officeDocument/2006/relationships/hyperlink" Target="https://fr.wikipedia.org/wiki/Voltaire" TargetMode="External" Id="Rf9dc8d307e394680" /><Relationship Type="http://schemas.openxmlformats.org/officeDocument/2006/relationships/hyperlink" Target="https://fr.wikipedia.org/wiki/Bertrand_Russell" TargetMode="External" Id="Re9dd3a5ec4cb4f27" /><Relationship Type="http://schemas.openxmlformats.org/officeDocument/2006/relationships/hyperlink" Target="https://fr.wikipedia.org/wiki/XXe_si%C3%A8cle" TargetMode="External" Id="R596819a0b2164dcf" /><Relationship Type="http://schemas.openxmlformats.org/officeDocument/2006/relationships/hyperlink" Target="https://fr.wikipedia.org/wiki/Bertrand_Russell" TargetMode="External" Id="R81e5ae9d874b4c3f" /><Relationship Type="http://schemas.openxmlformats.org/officeDocument/2006/relationships/hyperlink" Target="https://fr.wikipedia.org/wiki/Bertrand_Russell" TargetMode="External" Id="R095d9c4097a9463a" /><Relationship Type="http://schemas.openxmlformats.org/officeDocument/2006/relationships/hyperlink" Target="https://fr.wikipedia.org/wiki/Socialisme" TargetMode="External" Id="Rd4ae1dfe8d4345fc" /><Relationship Type="http://schemas.openxmlformats.org/officeDocument/2006/relationships/hyperlink" Target="https://fr.wikipedia.org/wiki/Bertrand_Russell" TargetMode="External" Id="Re28124d4cc24488a" /><Relationship Type="http://schemas.openxmlformats.org/officeDocument/2006/relationships/hyperlink" Target="https://fr.wikipedia.org/wiki/Libertaire" TargetMode="External" Id="Rf6c5b872ee664ac3" /><Relationship Type="http://schemas.openxmlformats.org/officeDocument/2006/relationships/hyperlink" Target="https://fr.wikipedia.org/wiki/Religion" TargetMode="External" Id="Rca7cc2ac17e54bc1" /><Relationship Type="http://schemas.openxmlformats.org/officeDocument/2006/relationships/hyperlink" Target="https://fr.wikipedia.org/wiki/Peur" TargetMode="External" Id="Re8c3683720fc471c" /><Relationship Type="http://schemas.openxmlformats.org/officeDocument/2006/relationships/hyperlink" Target="https://fr.wikipedia.org/wiki/Ignorance" TargetMode="External" Id="R57412bf972004f2d" /><Relationship Type="http://schemas.openxmlformats.org/officeDocument/2006/relationships/hyperlink" Target="https://fr.wikipedia.org/wiki/Bertrand_Russell" TargetMode="External" Id="Rd9d51d1ec79742ce" /><Relationship Type="http://schemas.openxmlformats.org/officeDocument/2006/relationships/hyperlink" Target="https://fr.wikipedia.org/wiki/Tribunal_Russell" TargetMode="External" Id="Rf010ccd051814ce1" /><Relationship Type="http://schemas.openxmlformats.org/officeDocument/2006/relationships/hyperlink" Target="https://fr.wikipedia.org/wiki/Guerre_du_Vi%C3%AAt_Nam" TargetMode="External" Id="Ree3e216489334831" /><Relationship Type="http://schemas.openxmlformats.org/officeDocument/2006/relationships/hyperlink" Target="https://fr.wikipedia.org/wiki/Prix_Nobel_de_litt%C3%A9rature" TargetMode="External" Id="R3ba018a7bd5d4f4a" /><Relationship Type="http://schemas.openxmlformats.org/officeDocument/2006/relationships/hyperlink" Target="https://fr.wikipedia.org/wiki/1950" TargetMode="External" Id="Ra34977b9861a4576" /><Relationship Type="http://schemas.openxmlformats.org/officeDocument/2006/relationships/hyperlink" Target="https://fr.wikipedia.org/wiki/Bertrand_Russell" TargetMode="External" Id="R2b0f847f21db4202" /><Relationship Type="http://schemas.openxmlformats.org/officeDocument/2006/relationships/hyperlink" Target="https://fr.wikipedia.org/wiki/Humanisme" TargetMode="External" Id="Rbea355b02f3a425b" /><Relationship Type="http://schemas.openxmlformats.org/officeDocument/2006/relationships/hyperlink" Target="https://fr.wikipedia.org/wiki/Nick_Bostrom" TargetMode="External" Id="Ra56fe85ddb0c44b0"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Deschamps Jean-Marc</dc:creator>
  <keywords/>
  <dc:description/>
  <lastModifiedBy>Deschamps Jean-Marc</lastModifiedBy>
  <revision>2</revision>
  <dcterms:created xsi:type="dcterms:W3CDTF">2022-02-09T21:18:32.8947375Z</dcterms:created>
  <dcterms:modified xsi:type="dcterms:W3CDTF">2022-02-09T21:21:50.3033337Z</dcterms:modified>
</coreProperties>
</file>