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9DC0" w14:textId="77777777" w:rsidR="001A682B" w:rsidRPr="00B46AC4" w:rsidRDefault="001A682B" w:rsidP="00B46AC4">
      <w:pPr>
        <w:spacing w:after="0" w:line="360" w:lineRule="auto"/>
        <w:jc w:val="center"/>
        <w:rPr>
          <w:rFonts w:ascii="Times New Roman" w:hAnsi="Times New Roman" w:cs="Times New Roman"/>
          <w:b/>
          <w:sz w:val="24"/>
          <w:szCs w:val="24"/>
        </w:rPr>
      </w:pPr>
    </w:p>
    <w:p w14:paraId="0C85AD3D"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 xml:space="preserve">Agricultural Production and Nutrient Balance: </w:t>
      </w:r>
    </w:p>
    <w:p w14:paraId="7F53B281" w14:textId="77777777" w:rsidR="001A682B" w:rsidRPr="00B46AC4" w:rsidRDefault="001A682B" w:rsidP="00B46AC4">
      <w:pPr>
        <w:spacing w:after="0" w:line="360" w:lineRule="auto"/>
        <w:jc w:val="center"/>
        <w:rPr>
          <w:rFonts w:ascii="Times New Roman" w:hAnsi="Times New Roman" w:cs="Times New Roman"/>
          <w:b/>
          <w:sz w:val="24"/>
          <w:szCs w:val="24"/>
        </w:rPr>
      </w:pPr>
      <w:r w:rsidRPr="00B46AC4">
        <w:rPr>
          <w:rFonts w:ascii="Times New Roman" w:hAnsi="Times New Roman" w:cs="Times New Roman"/>
          <w:b/>
          <w:sz w:val="24"/>
          <w:szCs w:val="24"/>
        </w:rPr>
        <w:t>Case of Ireland, Spain, and France</w:t>
      </w:r>
    </w:p>
    <w:p w14:paraId="68B8C7A7" w14:textId="12B81546" w:rsidR="0007178C" w:rsidRPr="00B46AC4" w:rsidRDefault="0007178C" w:rsidP="00B46AC4">
      <w:pPr>
        <w:spacing w:line="360" w:lineRule="auto"/>
        <w:rPr>
          <w:rFonts w:ascii="Times New Roman" w:hAnsi="Times New Roman" w:cs="Times New Roman"/>
          <w:sz w:val="24"/>
          <w:szCs w:val="24"/>
        </w:rPr>
      </w:pPr>
    </w:p>
    <w:p w14:paraId="3B14DC2C" w14:textId="2A4F513D" w:rsidR="001A682B" w:rsidRPr="00B46AC4" w:rsidRDefault="001A682B" w:rsidP="00B46AC4">
      <w:pPr>
        <w:spacing w:line="360" w:lineRule="auto"/>
        <w:rPr>
          <w:rFonts w:ascii="Times New Roman" w:hAnsi="Times New Roman" w:cs="Times New Roman"/>
          <w:sz w:val="24"/>
          <w:szCs w:val="24"/>
        </w:rPr>
      </w:pPr>
    </w:p>
    <w:p w14:paraId="794AA378"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0" w:name="_Toc123606958"/>
      <w:r w:rsidRPr="00B46AC4">
        <w:rPr>
          <w:rFonts w:ascii="Times New Roman" w:hAnsi="Times New Roman" w:cs="Times New Roman"/>
          <w:b/>
          <w:color w:val="auto"/>
          <w:sz w:val="24"/>
          <w:szCs w:val="24"/>
        </w:rPr>
        <w:t>Introduction</w:t>
      </w:r>
      <w:bookmarkEnd w:id="0"/>
    </w:p>
    <w:p w14:paraId="3F6E398A" w14:textId="24954631"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1" w:name="_Toc123606959"/>
      <w:r w:rsidRPr="00B46AC4">
        <w:rPr>
          <w:rFonts w:ascii="Times New Roman" w:hAnsi="Times New Roman" w:cs="Times New Roman"/>
          <w:b/>
          <w:color w:val="auto"/>
          <w:sz w:val="24"/>
          <w:szCs w:val="24"/>
        </w:rPr>
        <w:t>Background</w:t>
      </w:r>
      <w:bookmarkEnd w:id="1"/>
    </w:p>
    <w:p w14:paraId="0DB27A41" w14:textId="77777777" w:rsidR="001A682B" w:rsidRPr="00B46AC4" w:rsidRDefault="001A682B" w:rsidP="00B46AC4">
      <w:pPr>
        <w:spacing w:line="360" w:lineRule="auto"/>
        <w:rPr>
          <w:rFonts w:ascii="Times New Roman" w:hAnsi="Times New Roman" w:cs="Times New Roman"/>
          <w:sz w:val="24"/>
          <w:szCs w:val="24"/>
        </w:rPr>
      </w:pPr>
    </w:p>
    <w:p w14:paraId="02A24239" w14:textId="574DC7F5"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Agricultural production is one of the significant economic activities, not only in the EU but also in all the countries across the globe. Crop production provides employment, food, industrial raw materials, medicinal products, etc. Agricultural production generally provides the livelihood for over ten million grams and over forty-four million jobs across the EU</w:t>
      </w:r>
      <w:sdt>
        <w:sdtPr>
          <w:rPr>
            <w:rFonts w:ascii="Times New Roman" w:hAnsi="Times New Roman" w:cs="Times New Roman"/>
            <w:sz w:val="24"/>
            <w:szCs w:val="24"/>
          </w:rPr>
          <w:id w:val="200808295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WEF22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(WEF, 2022)</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In some cases, agriculture is cultural because people plant some crops due to their cultural significance. The importance of agriculture is further emphasized by the size of land it occupies, with WEF (2022) claiming that over 40% of land in the EU is occupied by agricultural production. With agriculture and crop production having vast importance for the economy, health, culture and food security, a measure of optimizing crop production has always been invented and implemented. Such measures include disease and pest control, weed control, nutrient balancing, irrigation, farm machinery use, optimization of human labor productivity, temperature controls, and research on favorable crop conditions. This research studied the EU agricultural production, nutrient balance, and labor input from 1991 to 2017, basing the study on Ireland, Spain, and France.</w:t>
      </w:r>
    </w:p>
    <w:p w14:paraId="25D32514"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2" w:name="_Toc123606960"/>
      <w:r w:rsidRPr="00B46AC4">
        <w:rPr>
          <w:rFonts w:ascii="Times New Roman" w:hAnsi="Times New Roman" w:cs="Times New Roman"/>
          <w:b/>
          <w:color w:val="auto"/>
          <w:sz w:val="24"/>
          <w:szCs w:val="24"/>
        </w:rPr>
        <w:t>Objectives, Research Questions and Hypotheses</w:t>
      </w:r>
      <w:bookmarkEnd w:id="2"/>
    </w:p>
    <w:p w14:paraId="304235BA"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Objective 1:</w:t>
      </w:r>
      <w:r w:rsidRPr="00B46AC4">
        <w:rPr>
          <w:rFonts w:ascii="Times New Roman" w:hAnsi="Times New Roman" w:cs="Times New Roman"/>
          <w:sz w:val="24"/>
          <w:szCs w:val="24"/>
        </w:rPr>
        <w:t xml:space="preserve"> To compare Ireland, Spain, and France regarding change in agricultural production, nutrient balance, and labor input.</w:t>
      </w:r>
    </w:p>
    <w:p w14:paraId="7713F9A8" w14:textId="4C6754FE"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Objective 2:</w:t>
      </w:r>
      <w:r w:rsidRPr="00B46AC4">
        <w:rPr>
          <w:rFonts w:ascii="Times New Roman" w:hAnsi="Times New Roman" w:cs="Times New Roman"/>
          <w:sz w:val="24"/>
          <w:szCs w:val="24"/>
        </w:rPr>
        <w:t xml:space="preserve"> To test the relationship impact of nutrient balance and labor input on agricultural production in Ireland, Spain, and France.</w:t>
      </w:r>
    </w:p>
    <w:p w14:paraId="545DA11C"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Research Question 1:</w:t>
      </w:r>
      <w:r w:rsidRPr="00B46AC4">
        <w:rPr>
          <w:rFonts w:ascii="Times New Roman" w:hAnsi="Times New Roman" w:cs="Times New Roman"/>
          <w:sz w:val="24"/>
          <w:szCs w:val="24"/>
        </w:rPr>
        <w:t xml:space="preserve"> Is there a difference between Ireland, Spain, and France in terms of change in agricultural production, nutrient balance, and labor input?</w:t>
      </w:r>
    </w:p>
    <w:p w14:paraId="26FA8B69"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difference between Ireland, Spain, and France regarding change in agricultural production, nutrient balance, and labor input.</w:t>
      </w:r>
    </w:p>
    <w:p w14:paraId="74C3059F"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lastRenderedPageBreak/>
        <w:t>Alternative Hypothesis:</w:t>
      </w:r>
      <w:r w:rsidRPr="00B46AC4">
        <w:rPr>
          <w:rFonts w:ascii="Times New Roman" w:hAnsi="Times New Roman" w:cs="Times New Roman"/>
          <w:sz w:val="24"/>
          <w:szCs w:val="24"/>
        </w:rPr>
        <w:t xml:space="preserve"> There is a difference between Ireland, Spain, and France in terms of change in agricultural production, nutrient balance, and labor input.</w:t>
      </w:r>
    </w:p>
    <w:p w14:paraId="78BB93BA" w14:textId="2AB6D47B"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Research Question 2:</w:t>
      </w:r>
      <w:r w:rsidRPr="00B46AC4">
        <w:rPr>
          <w:rFonts w:ascii="Times New Roman" w:hAnsi="Times New Roman" w:cs="Times New Roman"/>
          <w:sz w:val="24"/>
          <w:szCs w:val="24"/>
        </w:rPr>
        <w:t xml:space="preserve"> Is there a relationship or association between agricultural production, nutrient balance, and labor input?</w:t>
      </w:r>
    </w:p>
    <w:p w14:paraId="4F1F4739" w14:textId="77777777"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Null Hypothesis:</w:t>
      </w:r>
      <w:r w:rsidRPr="00B46AC4">
        <w:rPr>
          <w:rFonts w:ascii="Times New Roman" w:hAnsi="Times New Roman" w:cs="Times New Roman"/>
          <w:sz w:val="24"/>
          <w:szCs w:val="24"/>
        </w:rPr>
        <w:t xml:space="preserve"> There is no relationship or association between agricultural production, nutrient balance, and labor input.</w:t>
      </w:r>
    </w:p>
    <w:p w14:paraId="7DFC2AE6" w14:textId="1308C8C9" w:rsidR="001A682B" w:rsidRPr="00B46AC4" w:rsidRDefault="001A682B" w:rsidP="00A90DBD">
      <w:pPr>
        <w:pStyle w:val="ListParagraph"/>
        <w:numPr>
          <w:ilvl w:val="0"/>
          <w:numId w:val="2"/>
        </w:numPr>
        <w:spacing w:after="0" w:line="360" w:lineRule="auto"/>
        <w:rPr>
          <w:rFonts w:ascii="Times New Roman" w:hAnsi="Times New Roman" w:cs="Times New Roman"/>
          <w:sz w:val="24"/>
          <w:szCs w:val="24"/>
        </w:rPr>
      </w:pPr>
      <w:r w:rsidRPr="00B46AC4">
        <w:rPr>
          <w:rFonts w:ascii="Times New Roman" w:hAnsi="Times New Roman" w:cs="Times New Roman"/>
          <w:b/>
          <w:sz w:val="24"/>
          <w:szCs w:val="24"/>
        </w:rPr>
        <w:t>Alternative Hypothesis:</w:t>
      </w:r>
      <w:r w:rsidRPr="00B46AC4">
        <w:rPr>
          <w:rFonts w:ascii="Times New Roman" w:hAnsi="Times New Roman" w:cs="Times New Roman"/>
          <w:sz w:val="24"/>
          <w:szCs w:val="24"/>
        </w:rPr>
        <w:t xml:space="preserve"> There is a relationship or association between agricultural production, nutrient balance, and labor input.</w:t>
      </w:r>
    </w:p>
    <w:p w14:paraId="530B9133" w14:textId="2737D3CA" w:rsidR="001A682B" w:rsidRPr="00B46AC4" w:rsidRDefault="001A682B" w:rsidP="00B46AC4">
      <w:pPr>
        <w:spacing w:after="0" w:line="360" w:lineRule="auto"/>
        <w:rPr>
          <w:rFonts w:ascii="Times New Roman" w:hAnsi="Times New Roman" w:cs="Times New Roman"/>
          <w:sz w:val="24"/>
          <w:szCs w:val="24"/>
        </w:rPr>
      </w:pPr>
    </w:p>
    <w:p w14:paraId="23C4BEA8" w14:textId="4DD2F771" w:rsidR="001A682B" w:rsidRPr="00B46AC4" w:rsidRDefault="001A682B" w:rsidP="00B46AC4">
      <w:pPr>
        <w:spacing w:after="0" w:line="360" w:lineRule="auto"/>
        <w:rPr>
          <w:rFonts w:ascii="Times New Roman" w:hAnsi="Times New Roman" w:cs="Times New Roman"/>
          <w:sz w:val="24"/>
          <w:szCs w:val="24"/>
        </w:rPr>
      </w:pPr>
    </w:p>
    <w:p w14:paraId="03C0FE3D" w14:textId="77777777" w:rsidR="001A682B" w:rsidRPr="00B46AC4" w:rsidRDefault="001A682B" w:rsidP="00B46AC4">
      <w:pPr>
        <w:pStyle w:val="Heading1"/>
        <w:spacing w:before="0" w:line="360" w:lineRule="auto"/>
        <w:jc w:val="center"/>
        <w:rPr>
          <w:rFonts w:ascii="Times New Roman" w:hAnsi="Times New Roman" w:cs="Times New Roman"/>
          <w:b/>
          <w:color w:val="auto"/>
          <w:sz w:val="24"/>
          <w:szCs w:val="24"/>
        </w:rPr>
      </w:pPr>
      <w:bookmarkStart w:id="3" w:name="_Toc123606961"/>
      <w:r w:rsidRPr="00B46AC4">
        <w:rPr>
          <w:rFonts w:ascii="Times New Roman" w:hAnsi="Times New Roman" w:cs="Times New Roman"/>
          <w:b/>
          <w:color w:val="auto"/>
          <w:sz w:val="24"/>
          <w:szCs w:val="24"/>
        </w:rPr>
        <w:t>Literature</w:t>
      </w:r>
      <w:bookmarkEnd w:id="3"/>
    </w:p>
    <w:p w14:paraId="1DE619F8"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4" w:name="_Toc123606962"/>
      <w:r w:rsidRPr="00B46AC4">
        <w:rPr>
          <w:rFonts w:ascii="Times New Roman" w:hAnsi="Times New Roman" w:cs="Times New Roman"/>
          <w:b/>
          <w:color w:val="auto"/>
          <w:sz w:val="24"/>
          <w:szCs w:val="24"/>
        </w:rPr>
        <w:t>Nutrient Balance and Plant Yield</w:t>
      </w:r>
      <w:bookmarkEnd w:id="4"/>
    </w:p>
    <w:p w14:paraId="1F7EEE3A" w14:textId="5936A97A"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Nutrient balances give information regarding environmental stressors. A nutrient deficiency (a negative nutrient balance) implies deteriorating soil fertility</w:t>
      </w:r>
      <w:sdt>
        <w:sdtPr>
          <w:rPr>
            <w:rFonts w:ascii="Times New Roman" w:hAnsi="Times New Roman" w:cs="Times New Roman"/>
            <w:sz w:val="24"/>
            <w:szCs w:val="24"/>
          </w:rPr>
          <w:id w:val="399556822"/>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An excess of nutrients implies a potential for soil, water, and air pollution. The term "nutrient balance" refers to the discrepancy that exists between the amount of nutrients that are introduced into an agricultural system (mainly in the form of manure from animals and fertilizer) and the amount of nutrients that are removed from the system, i.e. "the uptake of nutrients for crop and pasture production" </w:t>
      </w:r>
      <w:sdt>
        <w:sdtPr>
          <w:rPr>
            <w:rFonts w:ascii="Times New Roman" w:hAnsi="Times New Roman" w:cs="Times New Roman"/>
            <w:sz w:val="24"/>
            <w:szCs w:val="24"/>
          </w:rPr>
          <w:id w:val="-1993470489"/>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Nutrient balance is computed for the two primary nutrients, </w:t>
      </w:r>
      <w:r w:rsidR="00A90DBD" w:rsidRPr="00B46AC4">
        <w:rPr>
          <w:rFonts w:ascii="Times New Roman" w:hAnsi="Times New Roman" w:cs="Times New Roman"/>
          <w:sz w:val="24"/>
          <w:szCs w:val="24"/>
        </w:rPr>
        <w:t>phosphorus,</w:t>
      </w:r>
      <w:r w:rsidRPr="00B46AC4">
        <w:rPr>
          <w:rFonts w:ascii="Times New Roman" w:hAnsi="Times New Roman" w:cs="Times New Roman"/>
          <w:sz w:val="24"/>
          <w:szCs w:val="24"/>
        </w:rPr>
        <w:t xml:space="preserve"> and nitrogen, and is quantified in nutrients (in tones and Kilograms) per hectare of farmland. Nitrogen is shown first, followed by phosphorus</w:t>
      </w:r>
      <w:sdt>
        <w:sdtPr>
          <w:rPr>
            <w:rFonts w:ascii="Times New Roman" w:hAnsi="Times New Roman" w:cs="Times New Roman"/>
            <w:sz w:val="24"/>
            <w:szCs w:val="24"/>
          </w:rPr>
          <w:id w:val="20560765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Nutrient inputs are required in agricultural systems since these substances are essential for sustaining and enhancing the amount of crop and pasture yield. Therefore, there should be a balance in nutrient input and output to attain an optimum Nutrient balance conducive to agricultural production.</w:t>
      </w:r>
    </w:p>
    <w:p w14:paraId="6385E436"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nutrient balance dramatically impacts the environment, directly affecting agricultural yields and other life aspects like health</w:t>
      </w:r>
      <w:sdt>
        <w:sdtPr>
          <w:rPr>
            <w:rFonts w:ascii="Times New Roman" w:hAnsi="Times New Roman" w:cs="Times New Roman"/>
            <w:sz w:val="24"/>
            <w:szCs w:val="24"/>
          </w:rPr>
          <w:id w:val="477349661"/>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An accumulation of surplus excessive nutrients exceeding the instant crop and grassland needs leads to nutrient failures</w:t>
      </w:r>
      <w:sdt>
        <w:sdtPr>
          <w:rPr>
            <w:rFonts w:ascii="Times New Roman" w:hAnsi="Times New Roman" w:cs="Times New Roman"/>
            <w:sz w:val="24"/>
            <w:szCs w:val="24"/>
          </w:rPr>
          <w:id w:val="-1247567547"/>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Such losses cause economic disadvantages in using nutrient content by farmers damaging the environment through air and water pollution, most notably greenhouse gas or ammonia emissions</w:t>
      </w:r>
      <w:sdt>
        <w:sdtPr>
          <w:rPr>
            <w:rFonts w:ascii="Times New Roman" w:hAnsi="Times New Roman" w:cs="Times New Roman"/>
            <w:sz w:val="24"/>
            <w:szCs w:val="24"/>
          </w:rPr>
          <w:id w:val="-124085596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OEC23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(OECD, 2023)</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Therefore, the need to keep the optimal nutrient balance aims to optimize immediate agricultural yield and conserve the environment, which plays a significant role in agriculture in the long run.</w:t>
      </w:r>
    </w:p>
    <w:p w14:paraId="2290CDDA" w14:textId="77777777" w:rsidR="001A682B" w:rsidRPr="00B46AC4" w:rsidRDefault="001A682B" w:rsidP="00B46AC4">
      <w:pPr>
        <w:pStyle w:val="Heading2"/>
        <w:spacing w:before="0" w:line="360" w:lineRule="auto"/>
        <w:rPr>
          <w:rFonts w:ascii="Times New Roman" w:hAnsi="Times New Roman" w:cs="Times New Roman"/>
          <w:b/>
          <w:color w:val="auto"/>
          <w:sz w:val="24"/>
          <w:szCs w:val="24"/>
        </w:rPr>
      </w:pPr>
      <w:bookmarkStart w:id="5" w:name="_Toc123606963"/>
      <w:r w:rsidRPr="00B46AC4">
        <w:rPr>
          <w:rFonts w:ascii="Times New Roman" w:hAnsi="Times New Roman" w:cs="Times New Roman"/>
          <w:b/>
          <w:color w:val="auto"/>
          <w:sz w:val="24"/>
          <w:szCs w:val="24"/>
        </w:rPr>
        <w:lastRenderedPageBreak/>
        <w:t>Labor Input in Agriculture</w:t>
      </w:r>
      <w:bookmarkEnd w:id="5"/>
    </w:p>
    <w:p w14:paraId="2835DCB1"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There has been a decrease in the utilization of human labor in agriculture across the EU countries. Since 2000, agricultural labor in the EU has declined by 24.9%, which, per the AWU, implies a loss of 3.7 million</w:t>
      </w:r>
      <w:sdt>
        <w:sdtPr>
          <w:rPr>
            <w:rFonts w:ascii="Times New Roman" w:hAnsi="Times New Roman" w:cs="Times New Roman"/>
            <w:sz w:val="24"/>
            <w:szCs w:val="24"/>
          </w:rPr>
          <w:id w:val="-115938259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This decrease brought the total number of AWUs in the EU-27 down to 11.2 million in 2009</w:t>
      </w:r>
      <w:sdt>
        <w:sdtPr>
          <w:rPr>
            <w:rFonts w:ascii="Times New Roman" w:hAnsi="Times New Roman" w:cs="Times New Roman"/>
            <w:sz w:val="24"/>
            <w:szCs w:val="24"/>
          </w:rPr>
          <w:id w:val="480282317"/>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number of individuals working in the agricultural sector is higher than the number of yearly labor units since many farm workers and owners only work in agriculture part-time. Therefore, the decrease in the use of labor in agriculture in the EU countries is quite notable.</w:t>
      </w:r>
    </w:p>
    <w:p w14:paraId="35604A7E"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The agricultural labor input change did not significantly impact the agricultural production for EU states based on EU agricultural sector data. The data is accessible through EU Database, specifically under the agriculture section (</w:t>
      </w:r>
      <w:hyperlink r:id="rId6"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According to the indices generated from the data in the accounts at constant agricultural prices since 2000, the amount of agricultural output in the EU has been relatively consistent overall</w:t>
      </w:r>
      <w:sdt>
        <w:sdtPr>
          <w:rPr>
            <w:rFonts w:ascii="Times New Roman" w:hAnsi="Times New Roman" w:cs="Times New Roman"/>
            <w:sz w:val="24"/>
            <w:szCs w:val="24"/>
          </w:rPr>
          <w:id w:val="2000144432"/>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According to the data, the total goods produced in 2009 was 4% greater than in 2000</w:t>
      </w:r>
      <w:sdt>
        <w:sdtPr>
          <w:rPr>
            <w:rFonts w:ascii="Times New Roman" w:hAnsi="Times New Roman" w:cs="Times New Roman"/>
            <w:sz w:val="24"/>
            <w:szCs w:val="24"/>
          </w:rPr>
          <w:id w:val="-761073866"/>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During the same period, there was a 24.9% drop in the amount of labor that was put in, which resulted in a considerable improvement in the volume produced per yearly work unit</w:t>
      </w:r>
      <w:sdt>
        <w:sdtPr>
          <w:rPr>
            <w:rFonts w:ascii="Times New Roman" w:hAnsi="Times New Roman" w:cs="Times New Roman"/>
            <w:sz w:val="24"/>
            <w:szCs w:val="24"/>
          </w:rPr>
          <w:id w:val="645094774"/>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w:t>
      </w:r>
    </w:p>
    <w:p w14:paraId="4A169598"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Regarding the amount of production, the EU-15 and the 12 recently joined Member Countries have shown two very distinct trajectories. The output volume for the EU-15 has remained relatively consistent over time, while the output volume for the 12 states has increased. According to the indices' average for 2007 to 2009, the volume has grown by 15% for the 12 new states since 2000</w:t>
      </w:r>
      <w:sdt>
        <w:sdtPr>
          <w:rPr>
            <w:rFonts w:ascii="Times New Roman" w:hAnsi="Times New Roman" w:cs="Times New Roman"/>
            <w:sz w:val="24"/>
            <w:szCs w:val="24"/>
          </w:rPr>
          <w:id w:val="1732960468"/>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The comparison between the EU-15 and the 12 states indicates that the decrease in agricultural labor in the EU had no significant impact on agricultural production.</w:t>
      </w:r>
    </w:p>
    <w:p w14:paraId="5F75CF8B" w14:textId="77777777" w:rsidR="001A682B" w:rsidRPr="00B46AC4" w:rsidRDefault="001A682B"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Evaluations of the growth in volume per AWU show more apparent contrasts between the two nations. Still, they indicate that the EU agricultural sector has gained optimal output from the little labor used. Based on the average indices for 2007-09, the EU-15 shows a slightly less than 20% gain since 2000, whereas the increase for the 12 members is over 60% since 2000</w:t>
      </w:r>
      <w:sdt>
        <w:sdtPr>
          <w:rPr>
            <w:rFonts w:ascii="Times New Roman" w:hAnsi="Times New Roman" w:cs="Times New Roman"/>
            <w:sz w:val="24"/>
            <w:szCs w:val="24"/>
          </w:rPr>
          <w:id w:val="-1543590223"/>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However, there is a significant gap between the two sets of EU Members regarding the output volume generated per yearly labor unit. The production in constant agricultural prices (prices in 2005) per AWU in the EU-15 was about 6.4 times larger than in the 12 states from 2007 to 2009 on average</w:t>
      </w:r>
      <w:sdt>
        <w:sdtPr>
          <w:rPr>
            <w:rFonts w:ascii="Times New Roman" w:hAnsi="Times New Roman" w:cs="Times New Roman"/>
            <w:sz w:val="24"/>
            <w:szCs w:val="24"/>
          </w:rPr>
          <w:id w:val="1358319209"/>
          <w:citation/>
        </w:sdtPr>
        <w:sdtContent>
          <w:r w:rsidRPr="00B46AC4">
            <w:rPr>
              <w:rFonts w:ascii="Times New Roman" w:hAnsi="Times New Roman" w:cs="Times New Roman"/>
              <w:sz w:val="24"/>
              <w:szCs w:val="24"/>
            </w:rPr>
            <w:fldChar w:fldCharType="begin"/>
          </w:r>
          <w:r w:rsidRPr="00B46AC4">
            <w:rPr>
              <w:rFonts w:ascii="Times New Roman" w:hAnsi="Times New Roman" w:cs="Times New Roman"/>
              <w:sz w:val="24"/>
              <w:szCs w:val="24"/>
            </w:rPr>
            <w:instrText xml:space="preserve"> CITATION Eur15 \l 1033 </w:instrText>
          </w:r>
          <w:r w:rsidRPr="00B46AC4">
            <w:rPr>
              <w:rFonts w:ascii="Times New Roman" w:hAnsi="Times New Roman" w:cs="Times New Roman"/>
              <w:sz w:val="24"/>
              <w:szCs w:val="24"/>
            </w:rPr>
            <w:fldChar w:fldCharType="separate"/>
          </w:r>
          <w:r w:rsidRPr="00B46AC4">
            <w:rPr>
              <w:rFonts w:ascii="Times New Roman" w:hAnsi="Times New Roman" w:cs="Times New Roman"/>
              <w:noProof/>
              <w:sz w:val="24"/>
              <w:szCs w:val="24"/>
            </w:rPr>
            <w:t xml:space="preserve"> (Eurostat, 2015)</w:t>
          </w:r>
          <w:r w:rsidRPr="00B46AC4">
            <w:rPr>
              <w:rFonts w:ascii="Times New Roman" w:hAnsi="Times New Roman" w:cs="Times New Roman"/>
              <w:sz w:val="24"/>
              <w:szCs w:val="24"/>
            </w:rPr>
            <w:fldChar w:fldCharType="end"/>
          </w:r>
        </w:sdtContent>
      </w:sdt>
      <w:r w:rsidRPr="00B46AC4">
        <w:rPr>
          <w:rFonts w:ascii="Times New Roman" w:hAnsi="Times New Roman" w:cs="Times New Roman"/>
          <w:sz w:val="24"/>
          <w:szCs w:val="24"/>
        </w:rPr>
        <w:t xml:space="preserve">. Only a tiny portion of this significant change in level may be explained by differences in agricultural </w:t>
      </w:r>
      <w:r w:rsidRPr="00B46AC4">
        <w:rPr>
          <w:rFonts w:ascii="Times New Roman" w:hAnsi="Times New Roman" w:cs="Times New Roman"/>
          <w:sz w:val="24"/>
          <w:szCs w:val="24"/>
        </w:rPr>
        <w:lastRenderedPageBreak/>
        <w:t>items sold in the 12 states and relatively lower pricing overall. Therefore, despite the contrast between the two sets of nations, EU countries seem to have maintained a high output volume per labor unit.</w:t>
      </w:r>
    </w:p>
    <w:p w14:paraId="316B7DAC" w14:textId="2B63F00E" w:rsidR="001A682B" w:rsidRPr="00B46AC4" w:rsidRDefault="001A682B" w:rsidP="00B46AC4">
      <w:pPr>
        <w:spacing w:after="0" w:line="360" w:lineRule="auto"/>
        <w:rPr>
          <w:rFonts w:ascii="Times New Roman" w:hAnsi="Times New Roman" w:cs="Times New Roman"/>
          <w:sz w:val="24"/>
          <w:szCs w:val="24"/>
        </w:rPr>
      </w:pPr>
    </w:p>
    <w:p w14:paraId="33FD0DB9" w14:textId="77777777" w:rsidR="001A682B" w:rsidRPr="00B46AC4" w:rsidRDefault="001A682B" w:rsidP="00B46AC4">
      <w:pPr>
        <w:spacing w:after="0" w:line="360" w:lineRule="auto"/>
        <w:rPr>
          <w:rFonts w:ascii="Times New Roman" w:hAnsi="Times New Roman" w:cs="Times New Roman"/>
          <w:sz w:val="24"/>
          <w:szCs w:val="24"/>
        </w:rPr>
      </w:pPr>
    </w:p>
    <w:p w14:paraId="4FB55D81" w14:textId="77777777" w:rsidR="00BC0E78" w:rsidRPr="00B46AC4" w:rsidRDefault="00BC0E78" w:rsidP="00B46AC4">
      <w:pPr>
        <w:pStyle w:val="Heading1"/>
        <w:spacing w:before="0" w:line="360" w:lineRule="auto"/>
        <w:jc w:val="center"/>
        <w:rPr>
          <w:rFonts w:ascii="Times New Roman" w:hAnsi="Times New Roman" w:cs="Times New Roman"/>
          <w:b/>
          <w:color w:val="auto"/>
          <w:sz w:val="24"/>
          <w:szCs w:val="24"/>
        </w:rPr>
      </w:pPr>
      <w:bookmarkStart w:id="6" w:name="_Toc123606964"/>
      <w:r w:rsidRPr="00B46AC4">
        <w:rPr>
          <w:rFonts w:ascii="Times New Roman" w:hAnsi="Times New Roman" w:cs="Times New Roman"/>
          <w:b/>
          <w:color w:val="auto"/>
          <w:sz w:val="24"/>
          <w:szCs w:val="24"/>
        </w:rPr>
        <w:t>Study Methodology</w:t>
      </w:r>
      <w:bookmarkEnd w:id="6"/>
    </w:p>
    <w:p w14:paraId="7BD10197"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7" w:name="_Toc123606965"/>
      <w:r w:rsidRPr="00B46AC4">
        <w:rPr>
          <w:rFonts w:ascii="Times New Roman" w:hAnsi="Times New Roman" w:cs="Times New Roman"/>
          <w:b/>
          <w:color w:val="auto"/>
          <w:sz w:val="24"/>
          <w:szCs w:val="24"/>
        </w:rPr>
        <w:t>Data Collection and Analysis</w:t>
      </w:r>
      <w:bookmarkEnd w:id="7"/>
    </w:p>
    <w:p w14:paraId="1C36F4FE" w14:textId="040F1C3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data was downloaded from the EU agricultural sector database accessible: </w:t>
      </w:r>
      <w:hyperlink r:id="rId7" w:history="1">
        <w:r w:rsidRPr="00B46AC4">
          <w:rPr>
            <w:rStyle w:val="Hyperlink"/>
            <w:rFonts w:ascii="Times New Roman" w:hAnsi="Times New Roman" w:cs="Times New Roman"/>
            <w:sz w:val="24"/>
            <w:szCs w:val="24"/>
          </w:rPr>
          <w:t>https://ec.europa.eu/eurostat/web/agriculture/data/database</w:t>
        </w:r>
      </w:hyperlink>
      <w:r w:rsidRPr="00B46AC4">
        <w:rPr>
          <w:rFonts w:ascii="Times New Roman" w:hAnsi="Times New Roman" w:cs="Times New Roman"/>
          <w:sz w:val="24"/>
          <w:szCs w:val="24"/>
        </w:rPr>
        <w:t xml:space="preserve">. The data were transferred to Microsoft Excel for tabulation and exported to </w:t>
      </w:r>
      <w:r w:rsidR="0019210A" w:rsidRPr="00B46AC4">
        <w:rPr>
          <w:rFonts w:ascii="Times New Roman" w:hAnsi="Times New Roman" w:cs="Times New Roman"/>
          <w:sz w:val="24"/>
          <w:szCs w:val="24"/>
        </w:rPr>
        <w:t>Jupiter</w:t>
      </w:r>
      <w:r w:rsidRPr="00B46AC4">
        <w:rPr>
          <w:rFonts w:ascii="Times New Roman" w:hAnsi="Times New Roman" w:cs="Times New Roman"/>
          <w:sz w:val="24"/>
          <w:szCs w:val="24"/>
        </w:rPr>
        <w:t xml:space="preserve"> notebook using the pandas function for further analysis. The first step was to obtain descriptive statistics. From there, five inferential statistical tests were conducted to test the difference between the three countries regarding production, nutrient </w:t>
      </w:r>
      <w:r w:rsidR="0019210A" w:rsidRPr="00B46AC4">
        <w:rPr>
          <w:rFonts w:ascii="Times New Roman" w:hAnsi="Times New Roman" w:cs="Times New Roman"/>
          <w:sz w:val="24"/>
          <w:szCs w:val="24"/>
        </w:rPr>
        <w:t>balance,</w:t>
      </w:r>
      <w:r w:rsidRPr="00B46AC4">
        <w:rPr>
          <w:rFonts w:ascii="Times New Roman" w:hAnsi="Times New Roman" w:cs="Times New Roman"/>
          <w:sz w:val="24"/>
          <w:szCs w:val="24"/>
        </w:rPr>
        <w:t xml:space="preserve"> and labor input. Independent sample t-test, paired sample t-test, one sample t-test, and Wilcoxon test compared </w:t>
      </w:r>
      <w:r w:rsidR="00282C1D" w:rsidRPr="00B46AC4">
        <w:rPr>
          <w:rFonts w:ascii="Times New Roman" w:hAnsi="Times New Roman" w:cs="Times New Roman"/>
          <w:sz w:val="24"/>
          <w:szCs w:val="24"/>
        </w:rPr>
        <w:t>I</w:t>
      </w:r>
      <w:r w:rsidRPr="00B46AC4">
        <w:rPr>
          <w:rFonts w:ascii="Times New Roman" w:hAnsi="Times New Roman" w:cs="Times New Roman"/>
          <w:sz w:val="24"/>
          <w:szCs w:val="24"/>
        </w:rPr>
        <w:t>reland and Spain, while ANOVA compared Ireland, Spain, and France. A correlation matrix and regression analysis were also conducted to establish the relationship and association between various variables. Lastly, GridSearchCV was conducted for Gradient Boosting Regressor and XGB Regressor to examine further the impact of nutrient balance and labor input on agricultural production.</w:t>
      </w:r>
    </w:p>
    <w:p w14:paraId="036186EC" w14:textId="77777777" w:rsidR="00BC0E78" w:rsidRPr="00B46AC4" w:rsidRDefault="00BC0E78" w:rsidP="00B46AC4">
      <w:pPr>
        <w:pStyle w:val="Heading2"/>
        <w:spacing w:before="0" w:line="360" w:lineRule="auto"/>
        <w:rPr>
          <w:rFonts w:ascii="Times New Roman" w:hAnsi="Times New Roman" w:cs="Times New Roman"/>
          <w:b/>
          <w:color w:val="auto"/>
          <w:sz w:val="24"/>
          <w:szCs w:val="24"/>
        </w:rPr>
      </w:pPr>
      <w:bookmarkStart w:id="8" w:name="_Toc123606966"/>
      <w:r w:rsidRPr="00B46AC4">
        <w:rPr>
          <w:rFonts w:ascii="Times New Roman" w:hAnsi="Times New Roman" w:cs="Times New Roman"/>
          <w:b/>
          <w:color w:val="auto"/>
          <w:sz w:val="24"/>
          <w:szCs w:val="24"/>
        </w:rPr>
        <w:t>Output Visualization and Presentation</w:t>
      </w:r>
      <w:bookmarkEnd w:id="8"/>
    </w:p>
    <w:p w14:paraId="4F81CC9F" w14:textId="02A75AC5" w:rsidR="00BC0E78" w:rsidRPr="00B46AC4" w:rsidRDefault="00BC0E78" w:rsidP="00B46AC4">
      <w:pPr>
        <w:spacing w:after="0" w:line="360" w:lineRule="auto"/>
        <w:ind w:firstLine="720"/>
        <w:rPr>
          <w:rFonts w:ascii="Times New Roman" w:hAnsi="Times New Roman" w:cs="Times New Roman"/>
          <w:sz w:val="24"/>
          <w:szCs w:val="24"/>
        </w:rPr>
      </w:pPr>
      <w:r w:rsidRPr="00B46AC4">
        <w:rPr>
          <w:rFonts w:ascii="Times New Roman" w:hAnsi="Times New Roman" w:cs="Times New Roman"/>
          <w:sz w:val="24"/>
          <w:szCs w:val="24"/>
        </w:rPr>
        <w:t xml:space="preserve">The analysis process used Matplotlib to create the graphical presentations needed. The figures obtained were copy-pasted to this report. Additionally, the figures obtained from various analyses (the t-statistic and p-value for t-test analysis) were tabulated and provided in the results section of this report. Each figure and table </w:t>
      </w:r>
      <w:r w:rsidR="00C72B20" w:rsidRPr="00B46AC4">
        <w:rPr>
          <w:rFonts w:ascii="Times New Roman" w:hAnsi="Times New Roman" w:cs="Times New Roman"/>
          <w:sz w:val="24"/>
          <w:szCs w:val="24"/>
        </w:rPr>
        <w:t>have</w:t>
      </w:r>
      <w:r w:rsidRPr="00B46AC4">
        <w:rPr>
          <w:rFonts w:ascii="Times New Roman" w:hAnsi="Times New Roman" w:cs="Times New Roman"/>
          <w:sz w:val="24"/>
          <w:szCs w:val="24"/>
        </w:rPr>
        <w:t xml:space="preserve"> a clear caption stating what it presents.</w:t>
      </w:r>
    </w:p>
    <w:p w14:paraId="6951EBA4" w14:textId="77777777" w:rsidR="00FC41A1" w:rsidRPr="00B46AC4" w:rsidRDefault="00FC41A1" w:rsidP="00B46AC4">
      <w:pPr>
        <w:spacing w:after="0" w:line="360" w:lineRule="auto"/>
        <w:ind w:firstLine="720"/>
        <w:rPr>
          <w:rFonts w:ascii="Times New Roman" w:hAnsi="Times New Roman" w:cs="Times New Roman"/>
          <w:sz w:val="24"/>
          <w:szCs w:val="24"/>
        </w:rPr>
      </w:pPr>
    </w:p>
    <w:p w14:paraId="22BC1687" w14:textId="77777777" w:rsidR="001A682B" w:rsidRPr="00B46AC4" w:rsidRDefault="001A682B" w:rsidP="00B46AC4">
      <w:pPr>
        <w:spacing w:after="0" w:line="360" w:lineRule="auto"/>
        <w:rPr>
          <w:rFonts w:ascii="Times New Roman" w:hAnsi="Times New Roman" w:cs="Times New Roman"/>
          <w:sz w:val="24"/>
          <w:szCs w:val="24"/>
        </w:rPr>
      </w:pPr>
    </w:p>
    <w:p w14:paraId="2DE64837" w14:textId="77777777" w:rsidR="00B46AC4" w:rsidRPr="00B46AC4" w:rsidRDefault="00B46AC4" w:rsidP="00B46AC4">
      <w:pPr>
        <w:pStyle w:val="Heading1"/>
        <w:spacing w:before="0" w:line="360" w:lineRule="auto"/>
        <w:jc w:val="center"/>
        <w:rPr>
          <w:rFonts w:ascii="Times New Roman" w:hAnsi="Times New Roman" w:cs="Times New Roman"/>
          <w:b/>
          <w:color w:val="auto"/>
          <w:sz w:val="24"/>
          <w:szCs w:val="24"/>
        </w:rPr>
      </w:pPr>
      <w:bookmarkStart w:id="9" w:name="_Toc123606967"/>
      <w:r w:rsidRPr="00B46AC4">
        <w:rPr>
          <w:rFonts w:ascii="Times New Roman" w:hAnsi="Times New Roman" w:cs="Times New Roman"/>
          <w:b/>
          <w:color w:val="auto"/>
          <w:sz w:val="24"/>
          <w:szCs w:val="24"/>
        </w:rPr>
        <w:lastRenderedPageBreak/>
        <w:t>Results and Discussion</w:t>
      </w:r>
      <w:bookmarkEnd w:id="9"/>
    </w:p>
    <w:p w14:paraId="766D20DF" w14:textId="77777777" w:rsidR="00B46AC4" w:rsidRPr="00B46AC4" w:rsidRDefault="00B46AC4" w:rsidP="00B46AC4">
      <w:pPr>
        <w:pStyle w:val="Heading2"/>
        <w:spacing w:before="0" w:line="360" w:lineRule="auto"/>
        <w:rPr>
          <w:rFonts w:ascii="Times New Roman" w:hAnsi="Times New Roman" w:cs="Times New Roman"/>
          <w:b/>
          <w:color w:val="auto"/>
          <w:sz w:val="24"/>
          <w:szCs w:val="24"/>
        </w:rPr>
      </w:pPr>
      <w:bookmarkStart w:id="10" w:name="_Toc123606968"/>
      <w:r w:rsidRPr="00B46AC4">
        <w:rPr>
          <w:rFonts w:ascii="Times New Roman" w:hAnsi="Times New Roman" w:cs="Times New Roman"/>
          <w:b/>
          <w:color w:val="auto"/>
          <w:sz w:val="24"/>
          <w:szCs w:val="24"/>
        </w:rPr>
        <w:t>Descriptive Statistics</w:t>
      </w:r>
      <w:bookmarkEnd w:id="10"/>
    </w:p>
    <w:p w14:paraId="5393025F" w14:textId="77777777" w:rsidR="00B46AC4" w:rsidRPr="00B46AC4" w:rsidRDefault="00B46AC4" w:rsidP="00B46AC4">
      <w:pPr>
        <w:pStyle w:val="Heading3"/>
        <w:spacing w:before="0" w:line="360" w:lineRule="auto"/>
        <w:rPr>
          <w:rFonts w:ascii="Times New Roman" w:hAnsi="Times New Roman" w:cs="Times New Roman"/>
          <w:b/>
          <w:i/>
          <w:color w:val="auto"/>
        </w:rPr>
      </w:pPr>
      <w:bookmarkStart w:id="11" w:name="_Toc123606969"/>
      <w:r w:rsidRPr="00B46AC4">
        <w:rPr>
          <w:rFonts w:ascii="Times New Roman" w:hAnsi="Times New Roman" w:cs="Times New Roman"/>
          <w:b/>
          <w:i/>
          <w:color w:val="auto"/>
        </w:rPr>
        <w:t>Statistics</w:t>
      </w:r>
      <w:bookmarkEnd w:id="11"/>
    </w:p>
    <w:p w14:paraId="0D398E8C" w14:textId="77777777" w:rsidR="001E68A9" w:rsidRDefault="00B46AC4" w:rsidP="001E68A9">
      <w:pPr>
        <w:keepNext/>
        <w:spacing w:after="0" w:line="360" w:lineRule="auto"/>
      </w:pPr>
      <w:r w:rsidRPr="00B46AC4">
        <w:rPr>
          <w:rFonts w:ascii="Times New Roman" w:hAnsi="Times New Roman" w:cs="Times New Roman"/>
          <w:noProof/>
          <w:sz w:val="24"/>
          <w:szCs w:val="24"/>
        </w:rPr>
        <w:drawing>
          <wp:inline distT="0" distB="0" distL="0" distR="0" wp14:anchorId="143DDDA4" wp14:editId="246CA243">
            <wp:extent cx="5943600" cy="22508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63614" cy="2258409"/>
                    </a:xfrm>
                    <a:prstGeom prst="rect">
                      <a:avLst/>
                    </a:prstGeom>
                  </pic:spPr>
                </pic:pic>
              </a:graphicData>
            </a:graphic>
          </wp:inline>
        </w:drawing>
      </w:r>
    </w:p>
    <w:p w14:paraId="5D9B9277" w14:textId="35E12D4C" w:rsidR="001E68A9" w:rsidRDefault="001E68A9" w:rsidP="001E68A9">
      <w:pPr>
        <w:pStyle w:val="Caption"/>
      </w:pPr>
      <w:r>
        <w:t xml:space="preserve">Fig </w:t>
      </w:r>
      <w:r>
        <w:fldChar w:fldCharType="begin"/>
      </w:r>
      <w:r>
        <w:instrText xml:space="preserve"> SEQ Fig \* ARABIC </w:instrText>
      </w:r>
      <w:r>
        <w:fldChar w:fldCharType="separate"/>
      </w:r>
      <w:r w:rsidR="00AD53FB">
        <w:rPr>
          <w:noProof/>
        </w:rPr>
        <w:t>1</w:t>
      </w:r>
      <w:r>
        <w:fldChar w:fldCharType="end"/>
      </w:r>
      <w:r>
        <w:t xml:space="preserve">: </w:t>
      </w:r>
      <w:r w:rsidRPr="00D307B8">
        <w:t>The Descriptive Statistics as Obtained from the Dataset</w:t>
      </w:r>
    </w:p>
    <w:p w14:paraId="31B3EB57" w14:textId="77777777" w:rsidR="00122F2F" w:rsidRPr="00E360ED" w:rsidRDefault="00122F2F" w:rsidP="00122F2F">
      <w:pPr>
        <w:pStyle w:val="Heading3"/>
        <w:spacing w:before="0" w:line="240" w:lineRule="auto"/>
        <w:rPr>
          <w:rFonts w:ascii="Times New Roman" w:hAnsi="Times New Roman" w:cs="Times New Roman"/>
          <w:b/>
          <w:i/>
          <w:color w:val="auto"/>
        </w:rPr>
      </w:pPr>
      <w:bookmarkStart w:id="12" w:name="_Toc123606970"/>
      <w:r w:rsidRPr="00E360ED">
        <w:rPr>
          <w:rFonts w:ascii="Times New Roman" w:hAnsi="Times New Roman" w:cs="Times New Roman"/>
          <w:b/>
          <w:i/>
          <w:color w:val="auto"/>
        </w:rPr>
        <w:t>Histograms</w:t>
      </w:r>
      <w:bookmarkEnd w:id="12"/>
    </w:p>
    <w:p w14:paraId="6ECBCB28" w14:textId="77777777" w:rsidR="00926426" w:rsidRDefault="00420EA7" w:rsidP="00926426">
      <w:pPr>
        <w:keepNext/>
        <w:spacing w:line="360" w:lineRule="auto"/>
      </w:pPr>
      <w:r w:rsidRPr="00E360ED">
        <w:rPr>
          <w:rFonts w:ascii="Times New Roman" w:hAnsi="Times New Roman" w:cs="Times New Roman"/>
          <w:noProof/>
          <w:sz w:val="24"/>
          <w:szCs w:val="24"/>
        </w:rPr>
        <w:drawing>
          <wp:inline distT="0" distB="0" distL="0" distR="0" wp14:anchorId="6F34D6AA" wp14:editId="591C3111">
            <wp:extent cx="5415915" cy="3453618"/>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5658" cy="3472585"/>
                    </a:xfrm>
                    <a:prstGeom prst="rect">
                      <a:avLst/>
                    </a:prstGeom>
                    <a:noFill/>
                  </pic:spPr>
                </pic:pic>
              </a:graphicData>
            </a:graphic>
          </wp:inline>
        </w:drawing>
      </w:r>
    </w:p>
    <w:p w14:paraId="42437A34" w14:textId="4B8DE3B7" w:rsidR="00122F2F" w:rsidRDefault="00926426" w:rsidP="00926426">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AD53FB">
        <w:rPr>
          <w:noProof/>
        </w:rPr>
        <w:t>2</w:t>
      </w:r>
      <w:r>
        <w:fldChar w:fldCharType="end"/>
      </w:r>
      <w:r>
        <w:t xml:space="preserve">: </w:t>
      </w:r>
      <w:r w:rsidRPr="001F0D3C">
        <w:t>Histogram on Ireland %Change in Production: Skewness = -0.25904688514299185</w:t>
      </w:r>
    </w:p>
    <w:p w14:paraId="02B0939D" w14:textId="77777777" w:rsidR="00926426" w:rsidRDefault="00EE2D7A" w:rsidP="00926426">
      <w:pPr>
        <w:keepNext/>
        <w:spacing w:line="360" w:lineRule="auto"/>
      </w:pPr>
      <w:r w:rsidRPr="00E360ED">
        <w:rPr>
          <w:rFonts w:ascii="Times New Roman" w:hAnsi="Times New Roman" w:cs="Times New Roman"/>
          <w:noProof/>
          <w:sz w:val="24"/>
          <w:szCs w:val="24"/>
        </w:rPr>
        <w:lastRenderedPageBreak/>
        <w:drawing>
          <wp:inline distT="0" distB="0" distL="0" distR="0" wp14:anchorId="4445162C" wp14:editId="3681F098">
            <wp:extent cx="5731510" cy="3553462"/>
            <wp:effectExtent l="0" t="0" r="2540" b="889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0"/>
                    <a:stretch>
                      <a:fillRect/>
                    </a:stretch>
                  </pic:blipFill>
                  <pic:spPr>
                    <a:xfrm>
                      <a:off x="0" y="0"/>
                      <a:ext cx="5731510" cy="3553462"/>
                    </a:xfrm>
                    <a:prstGeom prst="rect">
                      <a:avLst/>
                    </a:prstGeom>
                  </pic:spPr>
                </pic:pic>
              </a:graphicData>
            </a:graphic>
          </wp:inline>
        </w:drawing>
      </w:r>
    </w:p>
    <w:p w14:paraId="5CABDFA6" w14:textId="2335534F" w:rsidR="00871B97" w:rsidRDefault="00926426" w:rsidP="00926426">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AD53FB">
        <w:rPr>
          <w:noProof/>
        </w:rPr>
        <w:t>3</w:t>
      </w:r>
      <w:r>
        <w:fldChar w:fldCharType="end"/>
      </w:r>
      <w:r>
        <w:t xml:space="preserve">: </w:t>
      </w:r>
      <w:r w:rsidRPr="009D4A36">
        <w:t>Histogram and Skewness Statistic for Spain % Change in Production</w:t>
      </w:r>
    </w:p>
    <w:p w14:paraId="58ABA7DE" w14:textId="77777777" w:rsidR="00926426" w:rsidRDefault="003C276E" w:rsidP="00926426">
      <w:pPr>
        <w:keepNext/>
        <w:spacing w:line="360" w:lineRule="auto"/>
      </w:pPr>
      <w:r w:rsidRPr="00E360ED">
        <w:rPr>
          <w:rFonts w:ascii="Times New Roman" w:hAnsi="Times New Roman" w:cs="Times New Roman"/>
          <w:noProof/>
          <w:sz w:val="24"/>
          <w:szCs w:val="24"/>
        </w:rPr>
        <w:drawing>
          <wp:inline distT="0" distB="0" distL="0" distR="0" wp14:anchorId="60F71420" wp14:editId="2B1A91A1">
            <wp:extent cx="5731510" cy="3402241"/>
            <wp:effectExtent l="0" t="0" r="2540" b="825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241"/>
                    </a:xfrm>
                    <a:prstGeom prst="rect">
                      <a:avLst/>
                    </a:prstGeom>
                    <a:noFill/>
                  </pic:spPr>
                </pic:pic>
              </a:graphicData>
            </a:graphic>
          </wp:inline>
        </w:drawing>
      </w:r>
    </w:p>
    <w:p w14:paraId="2A4100E0" w14:textId="1BE9A010" w:rsidR="008A6727" w:rsidRDefault="00926426" w:rsidP="00926426">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AD53FB">
        <w:rPr>
          <w:noProof/>
        </w:rPr>
        <w:t>4</w:t>
      </w:r>
      <w:r>
        <w:fldChar w:fldCharType="end"/>
      </w:r>
      <w:r>
        <w:t xml:space="preserve">: </w:t>
      </w:r>
      <w:r w:rsidRPr="00822D95">
        <w:t>Histogram and Skewness Statistic for France % Change in Production</w:t>
      </w:r>
    </w:p>
    <w:p w14:paraId="092DE381" w14:textId="77777777" w:rsidR="00453CEE" w:rsidRDefault="00C723F2" w:rsidP="00453CEE">
      <w:pPr>
        <w:keepNext/>
        <w:spacing w:line="360" w:lineRule="auto"/>
      </w:pPr>
      <w:r w:rsidRPr="00E360ED">
        <w:rPr>
          <w:rFonts w:ascii="Times New Roman" w:hAnsi="Times New Roman" w:cs="Times New Roman"/>
          <w:noProof/>
          <w:sz w:val="24"/>
          <w:szCs w:val="24"/>
        </w:rPr>
        <w:lastRenderedPageBreak/>
        <w:drawing>
          <wp:inline distT="0" distB="0" distL="0" distR="0" wp14:anchorId="3F3569E0" wp14:editId="7F2B8831">
            <wp:extent cx="5683348" cy="3734435"/>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2"/>
                    <a:stretch>
                      <a:fillRect/>
                    </a:stretch>
                  </pic:blipFill>
                  <pic:spPr>
                    <a:xfrm>
                      <a:off x="0" y="0"/>
                      <a:ext cx="5710274" cy="3752128"/>
                    </a:xfrm>
                    <a:prstGeom prst="rect">
                      <a:avLst/>
                    </a:prstGeom>
                  </pic:spPr>
                </pic:pic>
              </a:graphicData>
            </a:graphic>
          </wp:inline>
        </w:drawing>
      </w:r>
    </w:p>
    <w:p w14:paraId="3222E244" w14:textId="21D0E736" w:rsidR="00E94B3F" w:rsidRDefault="00453CEE" w:rsidP="00453CEE">
      <w:pPr>
        <w:pStyle w:val="Caption"/>
      </w:pPr>
      <w:r>
        <w:t xml:space="preserve">Fig </w:t>
      </w:r>
      <w:r>
        <w:fldChar w:fldCharType="begin"/>
      </w:r>
      <w:r>
        <w:instrText xml:space="preserve"> SEQ Fig \* ARABIC </w:instrText>
      </w:r>
      <w:r>
        <w:fldChar w:fldCharType="separate"/>
      </w:r>
      <w:r w:rsidR="00AD53FB">
        <w:rPr>
          <w:noProof/>
        </w:rPr>
        <w:t>5</w:t>
      </w:r>
      <w:r>
        <w:fldChar w:fldCharType="end"/>
      </w:r>
      <w:r>
        <w:t xml:space="preserve">: </w:t>
      </w:r>
      <w:r w:rsidRPr="00EF42C7">
        <w:t>Histogram and Skewness Statistic for Ireland % Change in Nutrient Balance</w:t>
      </w:r>
    </w:p>
    <w:p w14:paraId="5EBEABA6" w14:textId="77777777" w:rsidR="00453CEE" w:rsidRPr="00453CEE" w:rsidRDefault="00453CEE" w:rsidP="00453CEE"/>
    <w:p w14:paraId="78BA05AD" w14:textId="77777777" w:rsidR="00754DB5" w:rsidRDefault="007B6DDE" w:rsidP="00754DB5">
      <w:pPr>
        <w:keepNext/>
        <w:spacing w:line="360" w:lineRule="auto"/>
      </w:pPr>
      <w:r w:rsidRPr="00E360ED">
        <w:rPr>
          <w:rFonts w:ascii="Times New Roman" w:hAnsi="Times New Roman" w:cs="Times New Roman"/>
          <w:noProof/>
          <w:sz w:val="24"/>
          <w:szCs w:val="24"/>
        </w:rPr>
        <w:drawing>
          <wp:inline distT="0" distB="0" distL="0" distR="0" wp14:anchorId="5C31146D" wp14:editId="503897AE">
            <wp:extent cx="5731510" cy="3500627"/>
            <wp:effectExtent l="0" t="0" r="2540" b="508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3"/>
                    <a:stretch>
                      <a:fillRect/>
                    </a:stretch>
                  </pic:blipFill>
                  <pic:spPr>
                    <a:xfrm>
                      <a:off x="0" y="0"/>
                      <a:ext cx="5731510" cy="3500627"/>
                    </a:xfrm>
                    <a:prstGeom prst="rect">
                      <a:avLst/>
                    </a:prstGeom>
                  </pic:spPr>
                </pic:pic>
              </a:graphicData>
            </a:graphic>
          </wp:inline>
        </w:drawing>
      </w:r>
    </w:p>
    <w:p w14:paraId="3EA3ED7D" w14:textId="3897729B" w:rsidR="008041CD"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AD53FB">
        <w:rPr>
          <w:noProof/>
        </w:rPr>
        <w:t>6</w:t>
      </w:r>
      <w:r>
        <w:fldChar w:fldCharType="end"/>
      </w:r>
      <w:r>
        <w:t xml:space="preserve">: </w:t>
      </w:r>
      <w:r w:rsidRPr="006C34F5">
        <w:t>Histogram and Skewness Statistic for Spain % Change in Nutrient Balance</w:t>
      </w:r>
    </w:p>
    <w:p w14:paraId="4AC92F66" w14:textId="77777777" w:rsidR="00754DB5" w:rsidRDefault="003D18FB"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5D569029" wp14:editId="4F152859">
            <wp:extent cx="5731510" cy="3643796"/>
            <wp:effectExtent l="0" t="0" r="254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4"/>
                    <a:stretch>
                      <a:fillRect/>
                    </a:stretch>
                  </pic:blipFill>
                  <pic:spPr>
                    <a:xfrm>
                      <a:off x="0" y="0"/>
                      <a:ext cx="5731510" cy="3643796"/>
                    </a:xfrm>
                    <a:prstGeom prst="rect">
                      <a:avLst/>
                    </a:prstGeom>
                  </pic:spPr>
                </pic:pic>
              </a:graphicData>
            </a:graphic>
          </wp:inline>
        </w:drawing>
      </w:r>
    </w:p>
    <w:p w14:paraId="3939A45F" w14:textId="32034112" w:rsidR="00297A0A" w:rsidRDefault="00754DB5" w:rsidP="00754DB5">
      <w:pPr>
        <w:pStyle w:val="Caption"/>
      </w:pPr>
      <w:r>
        <w:t xml:space="preserve">Fig </w:t>
      </w:r>
      <w:r>
        <w:fldChar w:fldCharType="begin"/>
      </w:r>
      <w:r>
        <w:instrText xml:space="preserve"> SEQ Fig \* ARABIC </w:instrText>
      </w:r>
      <w:r>
        <w:fldChar w:fldCharType="separate"/>
      </w:r>
      <w:r w:rsidR="00AD53FB">
        <w:rPr>
          <w:noProof/>
        </w:rPr>
        <w:t>7</w:t>
      </w:r>
      <w:r>
        <w:fldChar w:fldCharType="end"/>
      </w:r>
      <w:r>
        <w:t xml:space="preserve">: </w:t>
      </w:r>
      <w:r w:rsidRPr="00B46840">
        <w:t>Histogram and Skewness Statistic for France % Change in Nutrient Balance</w:t>
      </w:r>
    </w:p>
    <w:p w14:paraId="04EFA828" w14:textId="77777777" w:rsidR="00754DB5" w:rsidRPr="00754DB5" w:rsidRDefault="00754DB5" w:rsidP="00754DB5"/>
    <w:p w14:paraId="3A30A7E4" w14:textId="77777777" w:rsidR="00754DB5" w:rsidRDefault="00BF33FC" w:rsidP="00754DB5">
      <w:pPr>
        <w:keepNext/>
        <w:spacing w:line="360" w:lineRule="auto"/>
      </w:pPr>
      <w:r w:rsidRPr="00E360ED">
        <w:rPr>
          <w:rFonts w:ascii="Times New Roman" w:hAnsi="Times New Roman" w:cs="Times New Roman"/>
          <w:noProof/>
          <w:sz w:val="24"/>
          <w:szCs w:val="24"/>
        </w:rPr>
        <w:drawing>
          <wp:inline distT="0" distB="0" distL="0" distR="0" wp14:anchorId="4E775073" wp14:editId="07765057">
            <wp:extent cx="5731510" cy="3426254"/>
            <wp:effectExtent l="0" t="0" r="2540" b="317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5"/>
                    <a:stretch>
                      <a:fillRect/>
                    </a:stretch>
                  </pic:blipFill>
                  <pic:spPr>
                    <a:xfrm>
                      <a:off x="0" y="0"/>
                      <a:ext cx="5731510" cy="3426254"/>
                    </a:xfrm>
                    <a:prstGeom prst="rect">
                      <a:avLst/>
                    </a:prstGeom>
                  </pic:spPr>
                </pic:pic>
              </a:graphicData>
            </a:graphic>
          </wp:inline>
        </w:drawing>
      </w:r>
    </w:p>
    <w:p w14:paraId="4BACB02B" w14:textId="20AB1C36" w:rsidR="006E1A35"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AD53FB">
        <w:rPr>
          <w:noProof/>
        </w:rPr>
        <w:t>8</w:t>
      </w:r>
      <w:r>
        <w:fldChar w:fldCharType="end"/>
      </w:r>
      <w:r>
        <w:t xml:space="preserve">: </w:t>
      </w:r>
      <w:r w:rsidRPr="00C3575E">
        <w:t>Histogram and Skewness Statistic for Ireland % Change in Labor Input</w:t>
      </w:r>
    </w:p>
    <w:p w14:paraId="0975425C" w14:textId="77777777" w:rsidR="00754DB5" w:rsidRDefault="004643CA" w:rsidP="00754DB5">
      <w:pPr>
        <w:keepNext/>
        <w:spacing w:line="360" w:lineRule="auto"/>
      </w:pPr>
      <w:r w:rsidRPr="00E360ED">
        <w:rPr>
          <w:rFonts w:ascii="Times New Roman" w:hAnsi="Times New Roman" w:cs="Times New Roman"/>
          <w:noProof/>
          <w:sz w:val="24"/>
          <w:szCs w:val="24"/>
        </w:rPr>
        <w:lastRenderedPageBreak/>
        <w:drawing>
          <wp:inline distT="0" distB="0" distL="0" distR="0" wp14:anchorId="2D313554" wp14:editId="26184CD6">
            <wp:extent cx="5731510" cy="3772820"/>
            <wp:effectExtent l="0" t="0" r="254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pic:nvPicPr>
                  <pic:blipFill>
                    <a:blip r:embed="rId16"/>
                    <a:stretch>
                      <a:fillRect/>
                    </a:stretch>
                  </pic:blipFill>
                  <pic:spPr>
                    <a:xfrm>
                      <a:off x="0" y="0"/>
                      <a:ext cx="5731510" cy="3772820"/>
                    </a:xfrm>
                    <a:prstGeom prst="rect">
                      <a:avLst/>
                    </a:prstGeom>
                  </pic:spPr>
                </pic:pic>
              </a:graphicData>
            </a:graphic>
          </wp:inline>
        </w:drawing>
      </w:r>
    </w:p>
    <w:p w14:paraId="1167BA26" w14:textId="5052E0F3" w:rsidR="00141FD7" w:rsidRDefault="00754DB5" w:rsidP="00754DB5">
      <w:pPr>
        <w:pStyle w:val="Caption"/>
      </w:pPr>
      <w:r>
        <w:t xml:space="preserve">Fig </w:t>
      </w:r>
      <w:r>
        <w:fldChar w:fldCharType="begin"/>
      </w:r>
      <w:r>
        <w:instrText xml:space="preserve"> SEQ Fig \* ARABIC </w:instrText>
      </w:r>
      <w:r>
        <w:fldChar w:fldCharType="separate"/>
      </w:r>
      <w:r w:rsidR="00AD53FB">
        <w:rPr>
          <w:noProof/>
        </w:rPr>
        <w:t>9</w:t>
      </w:r>
      <w:r>
        <w:fldChar w:fldCharType="end"/>
      </w:r>
      <w:r>
        <w:t xml:space="preserve">: </w:t>
      </w:r>
      <w:r w:rsidRPr="00352E05">
        <w:t>Histogram and Skewness Statistic for Spain % Change in Labor Input</w:t>
      </w:r>
    </w:p>
    <w:p w14:paraId="25709389" w14:textId="77777777" w:rsidR="00754DB5" w:rsidRPr="00754DB5" w:rsidRDefault="00754DB5" w:rsidP="00754DB5"/>
    <w:p w14:paraId="3FDCAC97" w14:textId="77777777" w:rsidR="00754DB5" w:rsidRDefault="00100CFD" w:rsidP="00754DB5">
      <w:pPr>
        <w:keepNext/>
        <w:spacing w:line="360" w:lineRule="auto"/>
      </w:pPr>
      <w:r w:rsidRPr="00E360ED">
        <w:rPr>
          <w:rFonts w:ascii="Times New Roman" w:hAnsi="Times New Roman" w:cs="Times New Roman"/>
          <w:noProof/>
          <w:sz w:val="24"/>
          <w:szCs w:val="24"/>
        </w:rPr>
        <w:drawing>
          <wp:inline distT="0" distB="0" distL="0" distR="0" wp14:anchorId="168F2C33" wp14:editId="3C61FFC6">
            <wp:extent cx="5731510" cy="3369410"/>
            <wp:effectExtent l="0" t="0" r="2540" b="254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7"/>
                    <a:stretch>
                      <a:fillRect/>
                    </a:stretch>
                  </pic:blipFill>
                  <pic:spPr>
                    <a:xfrm>
                      <a:off x="0" y="0"/>
                      <a:ext cx="5731510" cy="3369410"/>
                    </a:xfrm>
                    <a:prstGeom prst="rect">
                      <a:avLst/>
                    </a:prstGeom>
                  </pic:spPr>
                </pic:pic>
              </a:graphicData>
            </a:graphic>
          </wp:inline>
        </w:drawing>
      </w:r>
    </w:p>
    <w:p w14:paraId="046CC05B" w14:textId="299E0576" w:rsidR="00D40A24"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AD53FB">
        <w:rPr>
          <w:noProof/>
        </w:rPr>
        <w:t>10</w:t>
      </w:r>
      <w:r>
        <w:fldChar w:fldCharType="end"/>
      </w:r>
      <w:r>
        <w:t xml:space="preserve">: </w:t>
      </w:r>
      <w:r w:rsidRPr="00963E45">
        <w:t>Histogram and Skewness Statistic for France % Change in Labor Input</w:t>
      </w:r>
    </w:p>
    <w:p w14:paraId="3975779E" w14:textId="77777777" w:rsidR="00416EE7" w:rsidRPr="00E360ED" w:rsidRDefault="00416EE7" w:rsidP="00416EE7">
      <w:pPr>
        <w:pStyle w:val="Heading3"/>
        <w:spacing w:before="0" w:line="240" w:lineRule="auto"/>
        <w:rPr>
          <w:rFonts w:ascii="Times New Roman" w:hAnsi="Times New Roman" w:cs="Times New Roman"/>
          <w:b/>
          <w:i/>
          <w:color w:val="auto"/>
        </w:rPr>
      </w:pPr>
      <w:bookmarkStart w:id="13" w:name="_Toc123606971"/>
      <w:r w:rsidRPr="00E360ED">
        <w:rPr>
          <w:rFonts w:ascii="Times New Roman" w:hAnsi="Times New Roman" w:cs="Times New Roman"/>
          <w:b/>
          <w:i/>
          <w:color w:val="auto"/>
        </w:rPr>
        <w:lastRenderedPageBreak/>
        <w:t>Boxplots</w:t>
      </w:r>
      <w:bookmarkEnd w:id="13"/>
    </w:p>
    <w:p w14:paraId="4CD9EE1F" w14:textId="77777777" w:rsidR="00754DB5" w:rsidRDefault="00A269AC" w:rsidP="00754DB5">
      <w:pPr>
        <w:keepNext/>
        <w:spacing w:line="360" w:lineRule="auto"/>
      </w:pPr>
      <w:r w:rsidRPr="00E360ED">
        <w:rPr>
          <w:rFonts w:ascii="Times New Roman" w:hAnsi="Times New Roman" w:cs="Times New Roman"/>
          <w:noProof/>
          <w:sz w:val="24"/>
          <w:szCs w:val="24"/>
        </w:rPr>
        <w:drawing>
          <wp:inline distT="0" distB="0" distL="0" distR="0" wp14:anchorId="6B7591C1" wp14:editId="0B146644">
            <wp:extent cx="5731510" cy="3663567"/>
            <wp:effectExtent l="0" t="0" r="2540" b="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8"/>
                    <a:stretch>
                      <a:fillRect/>
                    </a:stretch>
                  </pic:blipFill>
                  <pic:spPr>
                    <a:xfrm>
                      <a:off x="0" y="0"/>
                      <a:ext cx="5731510" cy="3663567"/>
                    </a:xfrm>
                    <a:prstGeom prst="rect">
                      <a:avLst/>
                    </a:prstGeom>
                  </pic:spPr>
                </pic:pic>
              </a:graphicData>
            </a:graphic>
          </wp:inline>
        </w:drawing>
      </w:r>
    </w:p>
    <w:p w14:paraId="7A93466C" w14:textId="16B675DF" w:rsidR="003B2992" w:rsidRDefault="00754DB5" w:rsidP="00754DB5">
      <w:pPr>
        <w:pStyle w:val="Caption"/>
      </w:pPr>
      <w:r>
        <w:t xml:space="preserve">Fig </w:t>
      </w:r>
      <w:r>
        <w:fldChar w:fldCharType="begin"/>
      </w:r>
      <w:r>
        <w:instrText xml:space="preserve"> SEQ Fig \* ARABIC </w:instrText>
      </w:r>
      <w:r>
        <w:fldChar w:fldCharType="separate"/>
      </w:r>
      <w:r w:rsidR="00AD53FB">
        <w:rPr>
          <w:noProof/>
        </w:rPr>
        <w:t>11</w:t>
      </w:r>
      <w:r>
        <w:fldChar w:fldCharType="end"/>
      </w:r>
      <w:r>
        <w:t xml:space="preserve">: </w:t>
      </w:r>
      <w:r w:rsidRPr="00C05805">
        <w:t>A Boxplot on % Change in Production</w:t>
      </w:r>
    </w:p>
    <w:p w14:paraId="7D5E6D05" w14:textId="77777777" w:rsidR="00754DB5" w:rsidRPr="00754DB5" w:rsidRDefault="00754DB5" w:rsidP="00754DB5"/>
    <w:p w14:paraId="14D38345" w14:textId="77777777" w:rsidR="00754DB5" w:rsidRDefault="00D00FA0" w:rsidP="00754DB5">
      <w:pPr>
        <w:keepNext/>
        <w:spacing w:line="360" w:lineRule="auto"/>
      </w:pPr>
      <w:r w:rsidRPr="00E360ED">
        <w:rPr>
          <w:rFonts w:ascii="Times New Roman" w:hAnsi="Times New Roman" w:cs="Times New Roman"/>
          <w:noProof/>
          <w:sz w:val="24"/>
          <w:szCs w:val="24"/>
        </w:rPr>
        <w:drawing>
          <wp:inline distT="0" distB="0" distL="0" distR="0" wp14:anchorId="3F76DE4E" wp14:editId="4E3B2C34">
            <wp:extent cx="5486400" cy="2947035"/>
            <wp:effectExtent l="0" t="0" r="0" b="5715"/>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3395" cy="2950792"/>
                    </a:xfrm>
                    <a:prstGeom prst="rect">
                      <a:avLst/>
                    </a:prstGeom>
                    <a:noFill/>
                  </pic:spPr>
                </pic:pic>
              </a:graphicData>
            </a:graphic>
          </wp:inline>
        </w:drawing>
      </w:r>
    </w:p>
    <w:p w14:paraId="7180F7D2" w14:textId="6717A7EF" w:rsidR="00672879" w:rsidRDefault="00754DB5" w:rsidP="00754DB5">
      <w:pPr>
        <w:pStyle w:val="Caption"/>
        <w:rPr>
          <w:rFonts w:ascii="Times New Roman" w:hAnsi="Times New Roman" w:cs="Times New Roman"/>
          <w:sz w:val="24"/>
          <w:szCs w:val="24"/>
        </w:rPr>
      </w:pPr>
      <w:r>
        <w:t xml:space="preserve">Fig </w:t>
      </w:r>
      <w:r>
        <w:fldChar w:fldCharType="begin"/>
      </w:r>
      <w:r>
        <w:instrText xml:space="preserve"> SEQ Fig \* ARABIC </w:instrText>
      </w:r>
      <w:r>
        <w:fldChar w:fldCharType="separate"/>
      </w:r>
      <w:r w:rsidR="00AD53FB">
        <w:rPr>
          <w:noProof/>
        </w:rPr>
        <w:t>12</w:t>
      </w:r>
      <w:r>
        <w:fldChar w:fldCharType="end"/>
      </w:r>
      <w:r>
        <w:t xml:space="preserve">: </w:t>
      </w:r>
      <w:r w:rsidRPr="00467FE2">
        <w:t>A Boxplot on % Change in Nutrient Balance</w:t>
      </w:r>
    </w:p>
    <w:p w14:paraId="4B94F604" w14:textId="77777777" w:rsidR="005839BA" w:rsidRDefault="00E92A15" w:rsidP="005839BA">
      <w:pPr>
        <w:keepNext/>
        <w:spacing w:line="360" w:lineRule="auto"/>
      </w:pPr>
      <w:r w:rsidRPr="00E360ED">
        <w:rPr>
          <w:rFonts w:ascii="Times New Roman" w:hAnsi="Times New Roman" w:cs="Times New Roman"/>
          <w:noProof/>
          <w:sz w:val="24"/>
          <w:szCs w:val="24"/>
        </w:rPr>
        <w:lastRenderedPageBreak/>
        <w:drawing>
          <wp:inline distT="0" distB="0" distL="0" distR="0" wp14:anchorId="57F2B897" wp14:editId="28BBB45C">
            <wp:extent cx="5731510" cy="3136315"/>
            <wp:effectExtent l="0" t="0" r="2540" b="698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20"/>
                    <a:stretch>
                      <a:fillRect/>
                    </a:stretch>
                  </pic:blipFill>
                  <pic:spPr>
                    <a:xfrm>
                      <a:off x="0" y="0"/>
                      <a:ext cx="5731510" cy="3136315"/>
                    </a:xfrm>
                    <a:prstGeom prst="rect">
                      <a:avLst/>
                    </a:prstGeom>
                  </pic:spPr>
                </pic:pic>
              </a:graphicData>
            </a:graphic>
          </wp:inline>
        </w:drawing>
      </w:r>
    </w:p>
    <w:p w14:paraId="2CAECD66" w14:textId="7AC66D73" w:rsidR="005839BA" w:rsidRDefault="005839BA" w:rsidP="005839BA">
      <w:pPr>
        <w:pStyle w:val="Caption"/>
      </w:pPr>
      <w:r>
        <w:t xml:space="preserve">Fig </w:t>
      </w:r>
      <w:r>
        <w:fldChar w:fldCharType="begin"/>
      </w:r>
      <w:r>
        <w:instrText xml:space="preserve"> SEQ Fig \* ARABIC </w:instrText>
      </w:r>
      <w:r>
        <w:fldChar w:fldCharType="separate"/>
      </w:r>
      <w:r w:rsidR="00AD53FB">
        <w:rPr>
          <w:noProof/>
        </w:rPr>
        <w:t>13</w:t>
      </w:r>
      <w:r>
        <w:fldChar w:fldCharType="end"/>
      </w:r>
      <w:r>
        <w:t xml:space="preserve">: </w:t>
      </w:r>
      <w:r w:rsidRPr="002042AA">
        <w:t>A Boxplot on % Change in Labor Input</w:t>
      </w:r>
    </w:p>
    <w:p w14:paraId="3C447D07" w14:textId="3C94CAC0" w:rsidR="00CB0EF7" w:rsidRPr="005839BA" w:rsidRDefault="00CB0EF7" w:rsidP="005839BA">
      <w:pPr>
        <w:keepNext/>
        <w:spacing w:line="360" w:lineRule="auto"/>
      </w:pPr>
      <w:bookmarkStart w:id="14" w:name="_Toc123606972"/>
    </w:p>
    <w:p w14:paraId="2F0011D4" w14:textId="7C0DE62E" w:rsidR="00CB0EF7" w:rsidRPr="00E360ED" w:rsidRDefault="00CB0EF7" w:rsidP="00CB0EF7">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Kurtosis</w:t>
      </w:r>
      <w:bookmarkEnd w:id="14"/>
    </w:p>
    <w:p w14:paraId="2C24CEAF" w14:textId="1BA61C70" w:rsidR="00754DB5" w:rsidRDefault="00754DB5" w:rsidP="00754DB5">
      <w:pPr>
        <w:pStyle w:val="Caption"/>
        <w:keepNext/>
      </w:pPr>
      <w:r>
        <w:t xml:space="preserve">Table </w:t>
      </w:r>
      <w:r>
        <w:fldChar w:fldCharType="begin"/>
      </w:r>
      <w:r>
        <w:instrText xml:space="preserve"> SEQ Table \* ARABIC </w:instrText>
      </w:r>
      <w:r>
        <w:fldChar w:fldCharType="separate"/>
      </w:r>
      <w:r w:rsidR="00755E71">
        <w:rPr>
          <w:noProof/>
        </w:rPr>
        <w:t>1</w:t>
      </w:r>
      <w:r>
        <w:fldChar w:fldCharType="end"/>
      </w:r>
      <w:r>
        <w:rPr>
          <w:noProof/>
        </w:rPr>
        <w:t xml:space="preserve">: </w:t>
      </w:r>
      <w:r w:rsidRPr="001A6F78">
        <w:rPr>
          <w:noProof/>
        </w:rPr>
        <w:t>Kurtosis Statistics for the nine Variables Used</w:t>
      </w:r>
    </w:p>
    <w:tbl>
      <w:tblPr>
        <w:tblW w:w="10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130"/>
        <w:gridCol w:w="3870"/>
        <w:gridCol w:w="1813"/>
      </w:tblGrid>
      <w:tr w:rsidR="00CE5245" w:rsidRPr="00E360ED" w14:paraId="48F76E43" w14:textId="77777777" w:rsidTr="00656C43">
        <w:trPr>
          <w:cantSplit/>
          <w:trHeight w:val="263"/>
        </w:trPr>
        <w:tc>
          <w:tcPr>
            <w:tcW w:w="10813" w:type="dxa"/>
            <w:gridSpan w:val="3"/>
            <w:tcBorders>
              <w:top w:val="nil"/>
              <w:left w:val="nil"/>
              <w:bottom w:val="nil"/>
              <w:right w:val="nil"/>
            </w:tcBorders>
            <w:shd w:val="clear" w:color="auto" w:fill="FFFFFF"/>
          </w:tcPr>
          <w:p w14:paraId="11F6ED3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Kurtosis Statistics</w:t>
            </w:r>
          </w:p>
        </w:tc>
      </w:tr>
      <w:tr w:rsidR="00CE5245" w:rsidRPr="00E360ED" w14:paraId="06AC25F9" w14:textId="77777777" w:rsidTr="00656C43">
        <w:trPr>
          <w:gridAfter w:val="1"/>
          <w:wAfter w:w="1813" w:type="dxa"/>
          <w:cantSplit/>
          <w:trHeight w:val="358"/>
        </w:trPr>
        <w:tc>
          <w:tcPr>
            <w:tcW w:w="5130" w:type="dxa"/>
            <w:tcBorders>
              <w:left w:val="nil"/>
              <w:right w:val="nil"/>
            </w:tcBorders>
            <w:shd w:val="clear" w:color="auto" w:fill="FFFFFF"/>
          </w:tcPr>
          <w:p w14:paraId="574DCFEA"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3870" w:type="dxa"/>
            <w:tcBorders>
              <w:left w:val="nil"/>
              <w:right w:val="nil"/>
            </w:tcBorders>
            <w:shd w:val="clear" w:color="auto" w:fill="FFFFFF"/>
          </w:tcPr>
          <w:p w14:paraId="5F2E1A19" w14:textId="77777777" w:rsidR="00CE5245" w:rsidRPr="00E360ED" w:rsidRDefault="00CE5245"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Kurtosis</w:t>
            </w:r>
          </w:p>
        </w:tc>
      </w:tr>
      <w:tr w:rsidR="00CE5245" w:rsidRPr="00E360ED" w14:paraId="1732EB69"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53982B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Production</w:t>
            </w:r>
          </w:p>
        </w:tc>
        <w:tc>
          <w:tcPr>
            <w:tcW w:w="3870" w:type="dxa"/>
            <w:tcBorders>
              <w:top w:val="nil"/>
              <w:left w:val="nil"/>
              <w:bottom w:val="nil"/>
              <w:right w:val="nil"/>
            </w:tcBorders>
            <w:shd w:val="clear" w:color="auto" w:fill="FFFFFF"/>
            <w:vAlign w:val="center"/>
          </w:tcPr>
          <w:p w14:paraId="5A58AEB3"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0.6870645241773632</w:t>
            </w:r>
          </w:p>
        </w:tc>
      </w:tr>
      <w:tr w:rsidR="00CE5245" w:rsidRPr="00E360ED" w14:paraId="685ED10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77DE194"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Production</w:t>
            </w:r>
          </w:p>
        </w:tc>
        <w:tc>
          <w:tcPr>
            <w:tcW w:w="3870" w:type="dxa"/>
            <w:tcBorders>
              <w:top w:val="nil"/>
              <w:left w:val="nil"/>
              <w:bottom w:val="nil"/>
              <w:right w:val="nil"/>
            </w:tcBorders>
            <w:shd w:val="clear" w:color="auto" w:fill="FFFFFF"/>
            <w:vAlign w:val="center"/>
          </w:tcPr>
          <w:p w14:paraId="5343BAB7"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-0.19461395566756323</w:t>
            </w:r>
          </w:p>
        </w:tc>
      </w:tr>
      <w:tr w:rsidR="00CE5245" w:rsidRPr="00E360ED" w14:paraId="5CB32188"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1886C00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Production</w:t>
            </w:r>
          </w:p>
        </w:tc>
        <w:tc>
          <w:tcPr>
            <w:tcW w:w="3870" w:type="dxa"/>
            <w:tcBorders>
              <w:top w:val="nil"/>
              <w:left w:val="nil"/>
              <w:bottom w:val="nil"/>
              <w:right w:val="nil"/>
            </w:tcBorders>
            <w:shd w:val="clear" w:color="auto" w:fill="FFFFFF"/>
            <w:vAlign w:val="center"/>
          </w:tcPr>
          <w:p w14:paraId="0480CFDE"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-0.5167448084946358</w:t>
            </w:r>
          </w:p>
        </w:tc>
      </w:tr>
      <w:tr w:rsidR="00CE5245" w:rsidRPr="00E360ED" w14:paraId="0495F946"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F1A4CD9"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Nutrient Balance</w:t>
            </w:r>
          </w:p>
        </w:tc>
        <w:tc>
          <w:tcPr>
            <w:tcW w:w="3870" w:type="dxa"/>
            <w:tcBorders>
              <w:top w:val="nil"/>
              <w:left w:val="nil"/>
              <w:bottom w:val="nil"/>
              <w:right w:val="nil"/>
            </w:tcBorders>
            <w:shd w:val="clear" w:color="auto" w:fill="FFFFFF"/>
            <w:vAlign w:val="center"/>
          </w:tcPr>
          <w:p w14:paraId="0F0316F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0.7123391583171998</w:t>
            </w:r>
          </w:p>
        </w:tc>
      </w:tr>
      <w:tr w:rsidR="00CE5245" w:rsidRPr="00E360ED" w14:paraId="299C2A9A" w14:textId="77777777" w:rsidTr="00656C43">
        <w:trPr>
          <w:gridAfter w:val="1"/>
          <w:wAfter w:w="1813" w:type="dxa"/>
          <w:cantSplit/>
          <w:trHeight w:val="270"/>
        </w:trPr>
        <w:tc>
          <w:tcPr>
            <w:tcW w:w="5130" w:type="dxa"/>
            <w:tcBorders>
              <w:top w:val="nil"/>
              <w:left w:val="nil"/>
              <w:bottom w:val="nil"/>
              <w:right w:val="nil"/>
            </w:tcBorders>
            <w:shd w:val="clear" w:color="auto" w:fill="FFFFFF"/>
            <w:vAlign w:val="center"/>
          </w:tcPr>
          <w:p w14:paraId="0888B498"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 Change in Nutrient Balance</w:t>
            </w:r>
          </w:p>
        </w:tc>
        <w:tc>
          <w:tcPr>
            <w:tcW w:w="3870" w:type="dxa"/>
            <w:tcBorders>
              <w:top w:val="nil"/>
              <w:left w:val="nil"/>
              <w:bottom w:val="nil"/>
              <w:right w:val="nil"/>
            </w:tcBorders>
            <w:shd w:val="clear" w:color="auto" w:fill="FFFFFF"/>
            <w:vAlign w:val="center"/>
          </w:tcPr>
          <w:p w14:paraId="7F84ED9A"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-0.24566089464822793</w:t>
            </w:r>
          </w:p>
        </w:tc>
      </w:tr>
      <w:tr w:rsidR="00CE5245" w:rsidRPr="00E360ED" w14:paraId="25F59057"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671B20F2"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lang w:val="fr-FR"/>
              </w:rPr>
            </w:pPr>
            <w:r w:rsidRPr="00E360ED">
              <w:rPr>
                <w:rFonts w:ascii="Times New Roman" w:eastAsia="Times New Roman" w:hAnsi="Times New Roman" w:cs="Times New Roman"/>
                <w:sz w:val="24"/>
                <w:szCs w:val="24"/>
                <w:lang w:val="fr-FR"/>
              </w:rPr>
              <w:t>France % Change in Nutrient Balance</w:t>
            </w:r>
          </w:p>
        </w:tc>
        <w:tc>
          <w:tcPr>
            <w:tcW w:w="3870" w:type="dxa"/>
            <w:tcBorders>
              <w:top w:val="nil"/>
              <w:left w:val="nil"/>
              <w:bottom w:val="nil"/>
              <w:right w:val="nil"/>
            </w:tcBorders>
            <w:shd w:val="clear" w:color="auto" w:fill="FFFFFF"/>
            <w:vAlign w:val="center"/>
          </w:tcPr>
          <w:p w14:paraId="16CBDD4D"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-0.3125633364343643</w:t>
            </w:r>
          </w:p>
        </w:tc>
      </w:tr>
      <w:tr w:rsidR="00CE5245" w:rsidRPr="00E360ED" w14:paraId="4D250E9C"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58AF2A6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Ireland % Change in Labor Input</w:t>
            </w:r>
          </w:p>
        </w:tc>
        <w:tc>
          <w:tcPr>
            <w:tcW w:w="3870" w:type="dxa"/>
            <w:tcBorders>
              <w:top w:val="nil"/>
              <w:left w:val="nil"/>
              <w:bottom w:val="nil"/>
              <w:right w:val="nil"/>
            </w:tcBorders>
            <w:shd w:val="clear" w:color="auto" w:fill="FFFFFF"/>
            <w:vAlign w:val="center"/>
          </w:tcPr>
          <w:p w14:paraId="52F99DBC"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1.4946699239889467</w:t>
            </w:r>
          </w:p>
        </w:tc>
      </w:tr>
      <w:tr w:rsidR="00CE5245" w:rsidRPr="00E360ED" w14:paraId="527CADDD" w14:textId="77777777" w:rsidTr="00656C43">
        <w:trPr>
          <w:gridAfter w:val="1"/>
          <w:wAfter w:w="1813" w:type="dxa"/>
          <w:cantSplit/>
          <w:trHeight w:val="263"/>
        </w:trPr>
        <w:tc>
          <w:tcPr>
            <w:tcW w:w="5130" w:type="dxa"/>
            <w:tcBorders>
              <w:top w:val="nil"/>
              <w:left w:val="nil"/>
              <w:bottom w:val="nil"/>
              <w:right w:val="nil"/>
            </w:tcBorders>
            <w:shd w:val="clear" w:color="auto" w:fill="FFFFFF"/>
            <w:vAlign w:val="center"/>
          </w:tcPr>
          <w:p w14:paraId="21AE644B"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Spain% Change in Labor Input</w:t>
            </w:r>
          </w:p>
        </w:tc>
        <w:tc>
          <w:tcPr>
            <w:tcW w:w="3870" w:type="dxa"/>
            <w:tcBorders>
              <w:top w:val="nil"/>
              <w:left w:val="nil"/>
              <w:bottom w:val="nil"/>
              <w:right w:val="nil"/>
            </w:tcBorders>
            <w:shd w:val="clear" w:color="auto" w:fill="FFFFFF"/>
            <w:vAlign w:val="center"/>
          </w:tcPr>
          <w:p w14:paraId="3A4A611F"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0.06882370896729695</w:t>
            </w:r>
          </w:p>
        </w:tc>
      </w:tr>
      <w:tr w:rsidR="00CE5245" w:rsidRPr="00E360ED" w14:paraId="345BB195" w14:textId="77777777" w:rsidTr="00656C43">
        <w:trPr>
          <w:gridAfter w:val="1"/>
          <w:wAfter w:w="1813" w:type="dxa"/>
          <w:cantSplit/>
          <w:trHeight w:val="263"/>
        </w:trPr>
        <w:tc>
          <w:tcPr>
            <w:tcW w:w="5130" w:type="dxa"/>
            <w:tcBorders>
              <w:top w:val="nil"/>
              <w:left w:val="nil"/>
              <w:right w:val="nil"/>
            </w:tcBorders>
            <w:shd w:val="clear" w:color="auto" w:fill="FFFFFF"/>
            <w:vAlign w:val="center"/>
          </w:tcPr>
          <w:p w14:paraId="1426DBB1" w14:textId="77777777" w:rsidR="00CE5245" w:rsidRPr="00E360ED" w:rsidRDefault="00CE5245"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France % Change in Labor Input</w:t>
            </w:r>
          </w:p>
        </w:tc>
        <w:tc>
          <w:tcPr>
            <w:tcW w:w="3870" w:type="dxa"/>
            <w:tcBorders>
              <w:top w:val="nil"/>
              <w:left w:val="nil"/>
              <w:right w:val="nil"/>
            </w:tcBorders>
            <w:shd w:val="clear" w:color="auto" w:fill="FFFFFF"/>
            <w:vAlign w:val="center"/>
          </w:tcPr>
          <w:p w14:paraId="31C6D810" w14:textId="77777777" w:rsidR="00CE5245" w:rsidRPr="00E360ED" w:rsidRDefault="00CE5245"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0.8808588615279809</w:t>
            </w:r>
          </w:p>
        </w:tc>
      </w:tr>
    </w:tbl>
    <w:p w14:paraId="48E45298" w14:textId="45AD1056" w:rsidR="00656E16" w:rsidRDefault="00656E16" w:rsidP="00B46AC4">
      <w:pPr>
        <w:spacing w:line="360" w:lineRule="auto"/>
        <w:rPr>
          <w:rFonts w:ascii="Times New Roman" w:hAnsi="Times New Roman" w:cs="Times New Roman"/>
          <w:sz w:val="24"/>
          <w:szCs w:val="24"/>
        </w:rPr>
      </w:pPr>
    </w:p>
    <w:p w14:paraId="1B588DD5" w14:textId="2CE20913" w:rsidR="00CE5245" w:rsidRDefault="003620D4" w:rsidP="00B46AC4">
      <w:pPr>
        <w:spacing w:line="360" w:lineRule="auto"/>
        <w:rPr>
          <w:rFonts w:ascii="Times New Roman" w:hAnsi="Times New Roman" w:cs="Times New Roman"/>
          <w:b/>
          <w:i/>
          <w:sz w:val="24"/>
          <w:szCs w:val="24"/>
        </w:rPr>
      </w:pPr>
      <w:bookmarkStart w:id="15" w:name="_Toc123606973"/>
      <w:r w:rsidRPr="00E360ED">
        <w:rPr>
          <w:rFonts w:ascii="Times New Roman" w:hAnsi="Times New Roman" w:cs="Times New Roman"/>
          <w:b/>
          <w:i/>
          <w:sz w:val="24"/>
          <w:szCs w:val="24"/>
        </w:rPr>
        <w:t>Findings Implication</w:t>
      </w:r>
      <w:bookmarkEnd w:id="15"/>
    </w:p>
    <w:p w14:paraId="0F2EC7C1" w14:textId="77777777" w:rsidR="00F933A5" w:rsidRPr="00E360ED" w:rsidRDefault="00F933A5" w:rsidP="00F933A5">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main focus is descriptive statistics to measure the dispersion and the normality. The data does not seem to have significant dispersion from the standard deviation and mean statistics. This insignificant dispersion is also indicated by a considerably slight difference between the maximum and minimum values for the variables. On normality, skewness and kurtosis statistics were computed. Although the data was found to be a little skewed and kurtotic, the values of the two statistics were not significantly large enough to rule the data as abnormally distributed. The fairly bell-shaped curve in the Histograms and the minimal outliers in the boxplots visualized the dataset's normality.</w:t>
      </w:r>
    </w:p>
    <w:p w14:paraId="7682F81D" w14:textId="30C9BFF5" w:rsidR="003620D4" w:rsidRDefault="003620D4" w:rsidP="00B46AC4">
      <w:pPr>
        <w:spacing w:line="360" w:lineRule="auto"/>
        <w:rPr>
          <w:rFonts w:ascii="Times New Roman" w:hAnsi="Times New Roman" w:cs="Times New Roman"/>
          <w:sz w:val="24"/>
          <w:szCs w:val="24"/>
        </w:rPr>
      </w:pPr>
    </w:p>
    <w:p w14:paraId="7AB4900F" w14:textId="2FD0F1DD" w:rsidR="00A6492F" w:rsidRPr="00ED1A74" w:rsidRDefault="007D0310" w:rsidP="00ED1A74">
      <w:pPr>
        <w:pStyle w:val="Heading3"/>
        <w:spacing w:before="0" w:line="240" w:lineRule="auto"/>
        <w:rPr>
          <w:rFonts w:ascii="Times New Roman" w:hAnsi="Times New Roman" w:cs="Times New Roman"/>
          <w:b/>
          <w:i/>
          <w:color w:val="auto"/>
        </w:rPr>
      </w:pPr>
      <w:bookmarkStart w:id="16" w:name="_Toc123606974"/>
      <w:r w:rsidRPr="00E360ED">
        <w:rPr>
          <w:rFonts w:ascii="Times New Roman" w:hAnsi="Times New Roman" w:cs="Times New Roman"/>
          <w:b/>
          <w:color w:val="auto"/>
        </w:rPr>
        <w:lastRenderedPageBreak/>
        <w:t>Differential Statistical Tests</w:t>
      </w:r>
      <w:bookmarkEnd w:id="16"/>
      <w:r w:rsidR="00EF70BE">
        <w:rPr>
          <w:rFonts w:ascii="Times New Roman" w:hAnsi="Times New Roman" w:cs="Times New Roman"/>
          <w:b/>
        </w:rPr>
        <w:br/>
      </w:r>
      <w:bookmarkStart w:id="17" w:name="_Toc123606975"/>
      <w:r w:rsidR="00EF70BE" w:rsidRPr="00E360ED">
        <w:rPr>
          <w:rFonts w:ascii="Times New Roman" w:hAnsi="Times New Roman" w:cs="Times New Roman"/>
          <w:b/>
          <w:i/>
          <w:color w:val="auto"/>
        </w:rPr>
        <w:t>Paired Sample t-test</w:t>
      </w:r>
      <w:bookmarkEnd w:id="17"/>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15"/>
      </w:tblGrid>
      <w:tr w:rsidR="00A6492F" w:rsidRPr="00E360ED" w14:paraId="469DC82E" w14:textId="77777777" w:rsidTr="00656C43">
        <w:trPr>
          <w:cantSplit/>
          <w:trHeight w:val="207"/>
        </w:trPr>
        <w:tc>
          <w:tcPr>
            <w:tcW w:w="10815" w:type="dxa"/>
            <w:tcBorders>
              <w:top w:val="nil"/>
              <w:left w:val="nil"/>
              <w:bottom w:val="nil"/>
              <w:right w:val="nil"/>
            </w:tcBorders>
            <w:shd w:val="clear" w:color="auto" w:fill="FFFFFF"/>
          </w:tcPr>
          <w:p w14:paraId="7C077EF0" w14:textId="520A1E3F" w:rsidR="00A6492F" w:rsidRPr="00E360ED" w:rsidRDefault="00A6492F"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r>
    </w:tbl>
    <w:p w14:paraId="7EA3AC10" w14:textId="69373405" w:rsidR="002A511C" w:rsidRPr="007D0310" w:rsidRDefault="002A511C" w:rsidP="00B46AC4">
      <w:pPr>
        <w:spacing w:line="360" w:lineRule="auto"/>
        <w:rPr>
          <w:rFonts w:ascii="Times New Roman" w:hAnsi="Times New Roman" w:cs="Times New Roman"/>
          <w:b/>
          <w:sz w:val="24"/>
          <w:szCs w:val="24"/>
        </w:rPr>
      </w:pPr>
    </w:p>
    <w:p w14:paraId="7840A49D" w14:textId="49D5D61E" w:rsidR="00ED1A74" w:rsidRDefault="00ED1A74" w:rsidP="00ED1A74">
      <w:pPr>
        <w:pStyle w:val="Caption"/>
        <w:keepNext/>
      </w:pPr>
      <w:r>
        <w:t xml:space="preserve">Table </w:t>
      </w:r>
      <w:r>
        <w:fldChar w:fldCharType="begin"/>
      </w:r>
      <w:r>
        <w:instrText xml:space="preserve"> SEQ Table \* ARABIC </w:instrText>
      </w:r>
      <w:r>
        <w:fldChar w:fldCharType="separate"/>
      </w:r>
      <w:r w:rsidR="00755E71">
        <w:rPr>
          <w:noProof/>
        </w:rPr>
        <w:t>2</w:t>
      </w:r>
      <w:r>
        <w:fldChar w:fldCharType="end"/>
      </w:r>
      <w:r>
        <w:t xml:space="preserve">: </w:t>
      </w:r>
      <w:r w:rsidRPr="008D6FC9">
        <w:t>Paired Sample t-test Analysis Results to Compare Ireland and Spain concerning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880"/>
        <w:gridCol w:w="2340"/>
        <w:gridCol w:w="1815"/>
      </w:tblGrid>
      <w:tr w:rsidR="002A511C" w:rsidRPr="00E360ED" w14:paraId="52613886" w14:textId="77777777" w:rsidTr="00656C43">
        <w:trPr>
          <w:cantSplit/>
          <w:trHeight w:val="207"/>
        </w:trPr>
        <w:tc>
          <w:tcPr>
            <w:tcW w:w="10815" w:type="dxa"/>
            <w:gridSpan w:val="4"/>
            <w:tcBorders>
              <w:top w:val="nil"/>
              <w:left w:val="nil"/>
              <w:bottom w:val="nil"/>
              <w:right w:val="nil"/>
            </w:tcBorders>
            <w:shd w:val="clear" w:color="auto" w:fill="FFFFFF"/>
          </w:tcPr>
          <w:p w14:paraId="680CE95B"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Paired Sample t-test Statistics</w:t>
            </w:r>
          </w:p>
        </w:tc>
      </w:tr>
      <w:tr w:rsidR="002A511C" w:rsidRPr="00E360ED" w14:paraId="07C576C8" w14:textId="77777777" w:rsidTr="00656C43">
        <w:trPr>
          <w:gridAfter w:val="1"/>
          <w:wAfter w:w="1815" w:type="dxa"/>
          <w:cantSplit/>
          <w:trHeight w:val="215"/>
        </w:trPr>
        <w:tc>
          <w:tcPr>
            <w:tcW w:w="3780" w:type="dxa"/>
            <w:tcBorders>
              <w:left w:val="nil"/>
              <w:right w:val="nil"/>
            </w:tcBorders>
            <w:shd w:val="clear" w:color="auto" w:fill="FFFFFF"/>
          </w:tcPr>
          <w:p w14:paraId="76C25F2B"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880" w:type="dxa"/>
            <w:tcBorders>
              <w:left w:val="nil"/>
              <w:right w:val="nil"/>
            </w:tcBorders>
            <w:shd w:val="clear" w:color="auto" w:fill="FFFFFF"/>
          </w:tcPr>
          <w:p w14:paraId="19C9E37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340" w:type="dxa"/>
            <w:tcBorders>
              <w:left w:val="nil"/>
              <w:right w:val="nil"/>
            </w:tcBorders>
            <w:shd w:val="clear" w:color="auto" w:fill="FFFFFF"/>
          </w:tcPr>
          <w:p w14:paraId="71273266"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61472054"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3D6A96B8"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880" w:type="dxa"/>
            <w:tcBorders>
              <w:top w:val="nil"/>
              <w:left w:val="nil"/>
              <w:bottom w:val="nil"/>
              <w:right w:val="nil"/>
            </w:tcBorders>
            <w:shd w:val="clear" w:color="auto" w:fill="FFFFFF"/>
            <w:vAlign w:val="center"/>
          </w:tcPr>
          <w:p w14:paraId="3D24F64C"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.048640114225444474</w:t>
            </w:r>
          </w:p>
        </w:tc>
        <w:tc>
          <w:tcPr>
            <w:tcW w:w="2340" w:type="dxa"/>
            <w:tcBorders>
              <w:top w:val="nil"/>
              <w:left w:val="nil"/>
              <w:bottom w:val="nil"/>
              <w:right w:val="nil"/>
            </w:tcBorders>
            <w:shd w:val="clear" w:color="auto" w:fill="FFFFFF"/>
            <w:vAlign w:val="center"/>
          </w:tcPr>
          <w:p w14:paraId="4E09993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.9615778230515271</w:t>
            </w:r>
          </w:p>
        </w:tc>
      </w:tr>
      <w:tr w:rsidR="002A511C" w:rsidRPr="00E360ED" w14:paraId="099786E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00B01873"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880" w:type="dxa"/>
            <w:tcBorders>
              <w:top w:val="nil"/>
              <w:left w:val="nil"/>
              <w:bottom w:val="nil"/>
              <w:right w:val="nil"/>
            </w:tcBorders>
            <w:shd w:val="clear" w:color="auto" w:fill="FFFFFF"/>
            <w:vAlign w:val="center"/>
          </w:tcPr>
          <w:p w14:paraId="7EA6B6C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0.7543805184346148</w:t>
            </w:r>
          </w:p>
        </w:tc>
        <w:tc>
          <w:tcPr>
            <w:tcW w:w="2340" w:type="dxa"/>
            <w:tcBorders>
              <w:top w:val="nil"/>
              <w:left w:val="nil"/>
              <w:bottom w:val="nil"/>
              <w:right w:val="nil"/>
            </w:tcBorders>
            <w:shd w:val="clear" w:color="auto" w:fill="FFFFFF"/>
            <w:vAlign w:val="center"/>
          </w:tcPr>
          <w:p w14:paraId="5CBE3F84"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0.45739946629591544</w:t>
            </w:r>
          </w:p>
        </w:tc>
      </w:tr>
      <w:tr w:rsidR="002A511C" w:rsidRPr="00E360ED" w14:paraId="2BECF3C3"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151EADCD"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880" w:type="dxa"/>
            <w:tcBorders>
              <w:top w:val="nil"/>
              <w:left w:val="nil"/>
              <w:right w:val="nil"/>
            </w:tcBorders>
            <w:shd w:val="clear" w:color="auto" w:fill="FFFFFF"/>
            <w:vAlign w:val="center"/>
          </w:tcPr>
          <w:p w14:paraId="54FE443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0.209917091401485</w:t>
            </w:r>
          </w:p>
        </w:tc>
        <w:tc>
          <w:tcPr>
            <w:tcW w:w="2340" w:type="dxa"/>
            <w:tcBorders>
              <w:top w:val="nil"/>
              <w:left w:val="nil"/>
              <w:right w:val="nil"/>
            </w:tcBorders>
            <w:shd w:val="clear" w:color="auto" w:fill="FFFFFF"/>
            <w:vAlign w:val="center"/>
          </w:tcPr>
          <w:p w14:paraId="398B313E"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0.8353686575553475</w:t>
            </w:r>
          </w:p>
        </w:tc>
      </w:tr>
    </w:tbl>
    <w:p w14:paraId="1A52D1D7" w14:textId="77777777" w:rsidR="00A81467" w:rsidRPr="00A81467" w:rsidRDefault="00A81467" w:rsidP="00A81467">
      <w:bookmarkStart w:id="18" w:name="_Toc123606976"/>
    </w:p>
    <w:p w14:paraId="3C504A52" w14:textId="7DEBCD41" w:rsidR="002A511C" w:rsidRPr="00E360ED" w:rsidRDefault="002A511C" w:rsidP="002A511C">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Independent Sample t-test</w:t>
      </w:r>
      <w:bookmarkEnd w:id="18"/>
    </w:p>
    <w:p w14:paraId="6F3FF464" w14:textId="1DA71C69" w:rsidR="002A511C" w:rsidRPr="00E360ED" w:rsidRDefault="002A511C" w:rsidP="002A511C">
      <w:pPr>
        <w:pStyle w:val="Caption"/>
        <w:spacing w:after="0"/>
        <w:rPr>
          <w:rFonts w:ascii="Times New Roman" w:hAnsi="Times New Roman" w:cs="Times New Roman"/>
          <w:color w:val="auto"/>
          <w:sz w:val="24"/>
          <w:szCs w:val="24"/>
        </w:rPr>
      </w:pPr>
    </w:p>
    <w:p w14:paraId="75C68D4E" w14:textId="429AC9F0" w:rsidR="00A81467" w:rsidRDefault="00A81467" w:rsidP="00A81467">
      <w:pPr>
        <w:pStyle w:val="Caption"/>
        <w:keepNext/>
      </w:pPr>
      <w:r>
        <w:t xml:space="preserve">Table </w:t>
      </w:r>
      <w:r>
        <w:fldChar w:fldCharType="begin"/>
      </w:r>
      <w:r>
        <w:instrText xml:space="preserve"> SEQ Table \* ARABIC </w:instrText>
      </w:r>
      <w:r>
        <w:fldChar w:fldCharType="separate"/>
      </w:r>
      <w:r w:rsidR="00755E71">
        <w:rPr>
          <w:noProof/>
        </w:rPr>
        <w:t>3</w:t>
      </w:r>
      <w:r>
        <w:fldChar w:fldCharType="end"/>
      </w:r>
      <w:r>
        <w:t xml:space="preserve">: </w:t>
      </w:r>
      <w:r w:rsidRPr="00E74D66">
        <w:t>Independent Sample t-test Analysis Results to Compare Ireland and Spain with Regard to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381CB26F" w14:textId="77777777" w:rsidTr="00656C43">
        <w:trPr>
          <w:cantSplit/>
          <w:trHeight w:val="207"/>
        </w:trPr>
        <w:tc>
          <w:tcPr>
            <w:tcW w:w="10815" w:type="dxa"/>
            <w:gridSpan w:val="4"/>
            <w:tcBorders>
              <w:top w:val="nil"/>
              <w:left w:val="nil"/>
              <w:bottom w:val="nil"/>
              <w:right w:val="nil"/>
            </w:tcBorders>
            <w:shd w:val="clear" w:color="auto" w:fill="FFFFFF"/>
          </w:tcPr>
          <w:p w14:paraId="038FA0E9"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Independent Sample t-test Statistics</w:t>
            </w:r>
          </w:p>
        </w:tc>
      </w:tr>
      <w:tr w:rsidR="002A511C" w:rsidRPr="00E360ED" w14:paraId="31A6C172" w14:textId="77777777" w:rsidTr="00656C43">
        <w:trPr>
          <w:gridAfter w:val="1"/>
          <w:wAfter w:w="1815" w:type="dxa"/>
          <w:cantSplit/>
          <w:trHeight w:val="215"/>
        </w:trPr>
        <w:tc>
          <w:tcPr>
            <w:tcW w:w="3780" w:type="dxa"/>
            <w:tcBorders>
              <w:left w:val="nil"/>
              <w:right w:val="nil"/>
            </w:tcBorders>
            <w:shd w:val="clear" w:color="auto" w:fill="FFFFFF"/>
          </w:tcPr>
          <w:p w14:paraId="3FF6111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5DFB2F45"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08514A94"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79B3757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6557F64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7A90B12D"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0.03429139216001633</w:t>
            </w:r>
          </w:p>
        </w:tc>
        <w:tc>
          <w:tcPr>
            <w:tcW w:w="2610" w:type="dxa"/>
            <w:tcBorders>
              <w:top w:val="nil"/>
              <w:left w:val="nil"/>
              <w:bottom w:val="nil"/>
              <w:right w:val="nil"/>
            </w:tcBorders>
            <w:shd w:val="clear" w:color="auto" w:fill="FFFFFF"/>
            <w:vAlign w:val="center"/>
          </w:tcPr>
          <w:p w14:paraId="1BE9F6F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0.9727760831845589</w:t>
            </w:r>
          </w:p>
        </w:tc>
      </w:tr>
      <w:tr w:rsidR="002A511C" w:rsidRPr="00E360ED" w14:paraId="531006EB"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74ADF7A5"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510275BE"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0.17633655389634448</w:t>
            </w:r>
          </w:p>
        </w:tc>
        <w:tc>
          <w:tcPr>
            <w:tcW w:w="2610" w:type="dxa"/>
            <w:tcBorders>
              <w:top w:val="nil"/>
              <w:left w:val="nil"/>
              <w:bottom w:val="nil"/>
              <w:right w:val="nil"/>
            </w:tcBorders>
            <w:shd w:val="clear" w:color="auto" w:fill="FFFFFF"/>
            <w:vAlign w:val="center"/>
          </w:tcPr>
          <w:p w14:paraId="666BDD27"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0.8607145176558175</w:t>
            </w:r>
          </w:p>
        </w:tc>
      </w:tr>
      <w:tr w:rsidR="002A511C" w:rsidRPr="00E360ED" w14:paraId="0D83CD01"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28E658D6"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27EAE010"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0.6869762511163178</w:t>
            </w:r>
          </w:p>
        </w:tc>
        <w:tc>
          <w:tcPr>
            <w:tcW w:w="2610" w:type="dxa"/>
            <w:tcBorders>
              <w:top w:val="nil"/>
              <w:left w:val="nil"/>
              <w:right w:val="nil"/>
            </w:tcBorders>
            <w:shd w:val="clear" w:color="auto" w:fill="FFFFFF"/>
            <w:vAlign w:val="center"/>
          </w:tcPr>
          <w:p w14:paraId="78A282E0"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0.49515013906293703</w:t>
            </w:r>
          </w:p>
        </w:tc>
      </w:tr>
    </w:tbl>
    <w:p w14:paraId="699591F4" w14:textId="77777777" w:rsidR="00A81467" w:rsidRDefault="00A81467" w:rsidP="002A511C">
      <w:pPr>
        <w:pStyle w:val="Heading3"/>
        <w:spacing w:before="0" w:line="240" w:lineRule="auto"/>
        <w:rPr>
          <w:rFonts w:ascii="Times New Roman" w:hAnsi="Times New Roman" w:cs="Times New Roman"/>
          <w:b/>
          <w:i/>
          <w:color w:val="auto"/>
        </w:rPr>
      </w:pPr>
      <w:bookmarkStart w:id="19" w:name="_Toc123606977"/>
    </w:p>
    <w:p w14:paraId="145C5C22" w14:textId="475D83C9" w:rsidR="002A511C" w:rsidRPr="00E360ED" w:rsidRDefault="002A511C" w:rsidP="002A511C">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One Sample t-test</w:t>
      </w:r>
      <w:bookmarkEnd w:id="19"/>
    </w:p>
    <w:p w14:paraId="364743BE" w14:textId="6F6480E1" w:rsidR="002A511C" w:rsidRPr="00E360ED" w:rsidRDefault="002A511C" w:rsidP="002A511C">
      <w:pPr>
        <w:pStyle w:val="Caption"/>
        <w:spacing w:after="0"/>
        <w:rPr>
          <w:rFonts w:ascii="Times New Roman" w:hAnsi="Times New Roman" w:cs="Times New Roman"/>
          <w:color w:val="auto"/>
          <w:sz w:val="24"/>
          <w:szCs w:val="24"/>
        </w:rPr>
      </w:pPr>
      <w:bookmarkStart w:id="20" w:name="_Toc123601705"/>
      <w:r w:rsidRPr="00E360ED">
        <w:rPr>
          <w:rFonts w:ascii="Times New Roman" w:hAnsi="Times New Roman" w:cs="Times New Roman"/>
          <w:color w:val="auto"/>
          <w:sz w:val="24"/>
          <w:szCs w:val="24"/>
        </w:rPr>
        <w:t xml:space="preserve"> </w:t>
      </w:r>
      <w:bookmarkEnd w:id="20"/>
    </w:p>
    <w:p w14:paraId="65BFF42C" w14:textId="66DC8A37" w:rsidR="002F03E4" w:rsidRDefault="002F03E4" w:rsidP="002F03E4">
      <w:pPr>
        <w:pStyle w:val="Caption"/>
        <w:keepNext/>
      </w:pPr>
      <w:r>
        <w:t xml:space="preserve">Table </w:t>
      </w:r>
      <w:r>
        <w:fldChar w:fldCharType="begin"/>
      </w:r>
      <w:r>
        <w:instrText xml:space="preserve"> SEQ Table \* ARABIC </w:instrText>
      </w:r>
      <w:r>
        <w:fldChar w:fldCharType="separate"/>
      </w:r>
      <w:r w:rsidR="00755E71">
        <w:rPr>
          <w:noProof/>
        </w:rPr>
        <w:t>4</w:t>
      </w:r>
      <w:r>
        <w:fldChar w:fldCharType="end"/>
      </w:r>
      <w:r>
        <w:t xml:space="preserve">: </w:t>
      </w:r>
      <w:r w:rsidRPr="00866997">
        <w:t>One-Sample t-test Analysis Results to Compare Ireland and Spain with Regard to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50DEAAF1" w14:textId="77777777" w:rsidTr="00656C43">
        <w:trPr>
          <w:cantSplit/>
          <w:trHeight w:val="207"/>
        </w:trPr>
        <w:tc>
          <w:tcPr>
            <w:tcW w:w="10815" w:type="dxa"/>
            <w:gridSpan w:val="4"/>
            <w:tcBorders>
              <w:top w:val="nil"/>
              <w:left w:val="nil"/>
              <w:bottom w:val="nil"/>
              <w:right w:val="nil"/>
            </w:tcBorders>
            <w:shd w:val="clear" w:color="auto" w:fill="FFFFFF"/>
          </w:tcPr>
          <w:p w14:paraId="66FE9D1F"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One Sample t-test Statistics</w:t>
            </w:r>
          </w:p>
        </w:tc>
      </w:tr>
      <w:tr w:rsidR="002A511C" w:rsidRPr="00E360ED" w14:paraId="392B1495" w14:textId="77777777" w:rsidTr="00656C43">
        <w:trPr>
          <w:gridAfter w:val="1"/>
          <w:wAfter w:w="1815" w:type="dxa"/>
          <w:cantSplit/>
          <w:trHeight w:val="215"/>
        </w:trPr>
        <w:tc>
          <w:tcPr>
            <w:tcW w:w="3780" w:type="dxa"/>
            <w:tcBorders>
              <w:left w:val="nil"/>
              <w:right w:val="nil"/>
            </w:tcBorders>
            <w:shd w:val="clear" w:color="auto" w:fill="FFFFFF"/>
          </w:tcPr>
          <w:p w14:paraId="0950C2F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7A54F27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27E5E265"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4B3C8C23"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44C17471"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4C9CE47F"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0.043628599234602654</w:t>
            </w:r>
          </w:p>
        </w:tc>
        <w:tc>
          <w:tcPr>
            <w:tcW w:w="2610" w:type="dxa"/>
            <w:tcBorders>
              <w:top w:val="nil"/>
              <w:left w:val="nil"/>
              <w:bottom w:val="nil"/>
              <w:right w:val="nil"/>
            </w:tcBorders>
            <w:shd w:val="clear" w:color="auto" w:fill="FFFFFF"/>
            <w:vAlign w:val="center"/>
          </w:tcPr>
          <w:p w14:paraId="39F6C6FC"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0.9655338005799113</w:t>
            </w:r>
          </w:p>
        </w:tc>
      </w:tr>
      <w:tr w:rsidR="002A511C" w:rsidRPr="00E360ED" w14:paraId="11023916"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6CD8E557"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57E3378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-0.2327092432964251</w:t>
            </w:r>
          </w:p>
        </w:tc>
        <w:tc>
          <w:tcPr>
            <w:tcW w:w="2610" w:type="dxa"/>
            <w:tcBorders>
              <w:top w:val="nil"/>
              <w:left w:val="nil"/>
              <w:bottom w:val="nil"/>
              <w:right w:val="nil"/>
            </w:tcBorders>
            <w:shd w:val="clear" w:color="auto" w:fill="FFFFFF"/>
            <w:vAlign w:val="center"/>
          </w:tcPr>
          <w:p w14:paraId="42D56EA3"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0.817809371488665</w:t>
            </w:r>
          </w:p>
        </w:tc>
      </w:tr>
      <w:tr w:rsidR="002A511C" w:rsidRPr="00E360ED" w14:paraId="032C3293"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1D54BA9D"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5687E6A9"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-0.8454475876207341</w:t>
            </w:r>
          </w:p>
        </w:tc>
        <w:tc>
          <w:tcPr>
            <w:tcW w:w="2610" w:type="dxa"/>
            <w:tcBorders>
              <w:top w:val="nil"/>
              <w:left w:val="nil"/>
              <w:right w:val="nil"/>
            </w:tcBorders>
            <w:shd w:val="clear" w:color="auto" w:fill="FFFFFF"/>
            <w:vAlign w:val="center"/>
          </w:tcPr>
          <w:p w14:paraId="36A8C221"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0.4055745209750492</w:t>
            </w:r>
          </w:p>
        </w:tc>
      </w:tr>
    </w:tbl>
    <w:p w14:paraId="71247CAC" w14:textId="77777777" w:rsidR="002F03E4" w:rsidRDefault="002F03E4" w:rsidP="002A511C">
      <w:pPr>
        <w:pStyle w:val="Heading3"/>
        <w:spacing w:before="0" w:line="240" w:lineRule="auto"/>
        <w:rPr>
          <w:rFonts w:ascii="Times New Roman" w:hAnsi="Times New Roman" w:cs="Times New Roman"/>
          <w:b/>
          <w:i/>
          <w:color w:val="auto"/>
        </w:rPr>
      </w:pPr>
      <w:bookmarkStart w:id="21" w:name="_Toc123606978"/>
    </w:p>
    <w:p w14:paraId="519CE8EC" w14:textId="6E2DE12D" w:rsidR="002A511C" w:rsidRPr="00E360ED" w:rsidRDefault="002A511C" w:rsidP="002A511C">
      <w:pPr>
        <w:pStyle w:val="Heading3"/>
        <w:spacing w:before="0" w:line="240" w:lineRule="auto"/>
        <w:rPr>
          <w:rFonts w:ascii="Times New Roman" w:hAnsi="Times New Roman" w:cs="Times New Roman"/>
          <w:b/>
          <w:i/>
          <w:color w:val="auto"/>
        </w:rPr>
      </w:pPr>
      <w:r w:rsidRPr="00E360ED">
        <w:rPr>
          <w:rFonts w:ascii="Times New Roman" w:hAnsi="Times New Roman" w:cs="Times New Roman"/>
          <w:b/>
          <w:i/>
          <w:color w:val="auto"/>
        </w:rPr>
        <w:t>Wilcoxon Test</w:t>
      </w:r>
      <w:bookmarkEnd w:id="21"/>
    </w:p>
    <w:p w14:paraId="0BA0966F" w14:textId="753E90A4" w:rsidR="002A511C" w:rsidRPr="00E360ED" w:rsidRDefault="002A511C" w:rsidP="002A511C">
      <w:pPr>
        <w:pStyle w:val="Caption"/>
        <w:spacing w:after="0"/>
        <w:rPr>
          <w:rFonts w:ascii="Times New Roman" w:hAnsi="Times New Roman" w:cs="Times New Roman"/>
          <w:color w:val="auto"/>
          <w:sz w:val="24"/>
          <w:szCs w:val="24"/>
        </w:rPr>
      </w:pPr>
    </w:p>
    <w:p w14:paraId="32059C31" w14:textId="22C889E7" w:rsidR="002F03E4" w:rsidRDefault="002F03E4" w:rsidP="002F03E4">
      <w:pPr>
        <w:pStyle w:val="Caption"/>
        <w:keepNext/>
      </w:pPr>
      <w:r>
        <w:t xml:space="preserve">Table </w:t>
      </w:r>
      <w:r>
        <w:fldChar w:fldCharType="begin"/>
      </w:r>
      <w:r>
        <w:instrText xml:space="preserve"> SEQ Table \* ARABIC </w:instrText>
      </w:r>
      <w:r>
        <w:fldChar w:fldCharType="separate"/>
      </w:r>
      <w:r w:rsidR="00755E71">
        <w:rPr>
          <w:noProof/>
        </w:rPr>
        <w:t>5</w:t>
      </w:r>
      <w:r>
        <w:fldChar w:fldCharType="end"/>
      </w:r>
      <w:r>
        <w:t xml:space="preserve">: </w:t>
      </w:r>
      <w:r w:rsidRPr="00C15CED">
        <w:t>Wilcoxon Test Analysis Results to Compare Ireland and Spain with Regard to % Change in Production, Nutrient Balance, and Labor Input</w:t>
      </w:r>
    </w:p>
    <w:tbl>
      <w:tblPr>
        <w:tblW w:w="10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780"/>
        <w:gridCol w:w="2610"/>
        <w:gridCol w:w="2610"/>
        <w:gridCol w:w="1815"/>
      </w:tblGrid>
      <w:tr w:rsidR="002A511C" w:rsidRPr="00E360ED" w14:paraId="680BDF3D" w14:textId="77777777" w:rsidTr="00656C43">
        <w:trPr>
          <w:cantSplit/>
          <w:trHeight w:val="207"/>
        </w:trPr>
        <w:tc>
          <w:tcPr>
            <w:tcW w:w="10815" w:type="dxa"/>
            <w:gridSpan w:val="4"/>
            <w:tcBorders>
              <w:top w:val="nil"/>
              <w:left w:val="nil"/>
              <w:bottom w:val="nil"/>
              <w:right w:val="nil"/>
            </w:tcBorders>
            <w:shd w:val="clear" w:color="auto" w:fill="FFFFFF"/>
          </w:tcPr>
          <w:p w14:paraId="2AB7CBA2"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Wilcoxon Test Statistics</w:t>
            </w:r>
          </w:p>
        </w:tc>
      </w:tr>
      <w:tr w:rsidR="002A511C" w:rsidRPr="00E360ED" w14:paraId="17E118FE" w14:textId="77777777" w:rsidTr="00656C43">
        <w:trPr>
          <w:gridAfter w:val="1"/>
          <w:wAfter w:w="1815" w:type="dxa"/>
          <w:cantSplit/>
          <w:trHeight w:val="215"/>
        </w:trPr>
        <w:tc>
          <w:tcPr>
            <w:tcW w:w="3780" w:type="dxa"/>
            <w:tcBorders>
              <w:left w:val="nil"/>
              <w:right w:val="nil"/>
            </w:tcBorders>
            <w:shd w:val="clear" w:color="auto" w:fill="FFFFFF"/>
          </w:tcPr>
          <w:p w14:paraId="2A801BC0"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2610" w:type="dxa"/>
            <w:tcBorders>
              <w:left w:val="nil"/>
              <w:right w:val="nil"/>
            </w:tcBorders>
            <w:shd w:val="clear" w:color="auto" w:fill="FFFFFF"/>
          </w:tcPr>
          <w:p w14:paraId="0FB56081"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Statistic</w:t>
            </w:r>
          </w:p>
        </w:tc>
        <w:tc>
          <w:tcPr>
            <w:tcW w:w="2610" w:type="dxa"/>
            <w:tcBorders>
              <w:left w:val="nil"/>
              <w:right w:val="nil"/>
            </w:tcBorders>
            <w:shd w:val="clear" w:color="auto" w:fill="FFFFFF"/>
          </w:tcPr>
          <w:p w14:paraId="3C4400D7" w14:textId="77777777" w:rsidR="002A511C" w:rsidRPr="00E360ED" w:rsidRDefault="002A511C"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P-Value</w:t>
            </w:r>
          </w:p>
        </w:tc>
      </w:tr>
      <w:tr w:rsidR="002A511C" w:rsidRPr="00E360ED" w14:paraId="039B67F5"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3188766E"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Production</w:t>
            </w:r>
          </w:p>
        </w:tc>
        <w:tc>
          <w:tcPr>
            <w:tcW w:w="2610" w:type="dxa"/>
            <w:tcBorders>
              <w:top w:val="nil"/>
              <w:left w:val="nil"/>
              <w:bottom w:val="nil"/>
              <w:right w:val="nil"/>
            </w:tcBorders>
            <w:shd w:val="clear" w:color="auto" w:fill="FFFFFF"/>
            <w:vAlign w:val="center"/>
          </w:tcPr>
          <w:p w14:paraId="5B342F9A"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171.0</w:t>
            </w:r>
          </w:p>
        </w:tc>
        <w:tc>
          <w:tcPr>
            <w:tcW w:w="2610" w:type="dxa"/>
            <w:tcBorders>
              <w:top w:val="nil"/>
              <w:left w:val="nil"/>
              <w:bottom w:val="nil"/>
              <w:right w:val="nil"/>
            </w:tcBorders>
            <w:shd w:val="clear" w:color="auto" w:fill="FFFFFF"/>
            <w:vAlign w:val="center"/>
          </w:tcPr>
          <w:p w14:paraId="7C13186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0.6789510101079941</w:t>
            </w:r>
          </w:p>
        </w:tc>
      </w:tr>
      <w:tr w:rsidR="002A511C" w:rsidRPr="00E360ED" w14:paraId="5A45EED1" w14:textId="77777777" w:rsidTr="00656C43">
        <w:trPr>
          <w:gridAfter w:val="1"/>
          <w:wAfter w:w="1815" w:type="dxa"/>
          <w:cantSplit/>
          <w:trHeight w:val="207"/>
        </w:trPr>
        <w:tc>
          <w:tcPr>
            <w:tcW w:w="3780" w:type="dxa"/>
            <w:tcBorders>
              <w:top w:val="nil"/>
              <w:left w:val="nil"/>
              <w:bottom w:val="nil"/>
              <w:right w:val="nil"/>
            </w:tcBorders>
            <w:shd w:val="clear" w:color="auto" w:fill="FFFFFF"/>
            <w:vAlign w:val="center"/>
          </w:tcPr>
          <w:p w14:paraId="7BEFDB52"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Labor Input</w:t>
            </w:r>
          </w:p>
        </w:tc>
        <w:tc>
          <w:tcPr>
            <w:tcW w:w="2610" w:type="dxa"/>
            <w:tcBorders>
              <w:top w:val="nil"/>
              <w:left w:val="nil"/>
              <w:bottom w:val="nil"/>
              <w:right w:val="nil"/>
            </w:tcBorders>
            <w:shd w:val="clear" w:color="auto" w:fill="FFFFFF"/>
            <w:vAlign w:val="center"/>
          </w:tcPr>
          <w:p w14:paraId="3BBDD745"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157.0</w:t>
            </w:r>
          </w:p>
        </w:tc>
        <w:tc>
          <w:tcPr>
            <w:tcW w:w="2610" w:type="dxa"/>
            <w:tcBorders>
              <w:top w:val="nil"/>
              <w:left w:val="nil"/>
              <w:bottom w:val="nil"/>
              <w:right w:val="nil"/>
            </w:tcBorders>
            <w:shd w:val="clear" w:color="auto" w:fill="FFFFFF"/>
            <w:vAlign w:val="center"/>
          </w:tcPr>
          <w:p w14:paraId="7CF83CEB"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0.6384532010547104</w:t>
            </w:r>
          </w:p>
        </w:tc>
      </w:tr>
      <w:tr w:rsidR="002A511C" w:rsidRPr="00E360ED" w14:paraId="5D5CF5E7" w14:textId="77777777" w:rsidTr="00656C43">
        <w:trPr>
          <w:gridAfter w:val="1"/>
          <w:wAfter w:w="1815" w:type="dxa"/>
          <w:cantSplit/>
          <w:trHeight w:val="207"/>
        </w:trPr>
        <w:tc>
          <w:tcPr>
            <w:tcW w:w="3780" w:type="dxa"/>
            <w:tcBorders>
              <w:top w:val="nil"/>
              <w:left w:val="nil"/>
              <w:right w:val="nil"/>
            </w:tcBorders>
            <w:shd w:val="clear" w:color="auto" w:fill="FFFFFF"/>
            <w:vAlign w:val="center"/>
          </w:tcPr>
          <w:p w14:paraId="47E7B40C" w14:textId="77777777" w:rsidR="002A511C" w:rsidRPr="00E360ED" w:rsidRDefault="002A511C"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 Change in Nutrient Balance</w:t>
            </w:r>
          </w:p>
        </w:tc>
        <w:tc>
          <w:tcPr>
            <w:tcW w:w="2610" w:type="dxa"/>
            <w:tcBorders>
              <w:top w:val="nil"/>
              <w:left w:val="nil"/>
              <w:right w:val="nil"/>
            </w:tcBorders>
            <w:shd w:val="clear" w:color="auto" w:fill="FFFFFF"/>
            <w:vAlign w:val="center"/>
          </w:tcPr>
          <w:p w14:paraId="1EF30E52"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156.0</w:t>
            </w:r>
          </w:p>
        </w:tc>
        <w:tc>
          <w:tcPr>
            <w:tcW w:w="2610" w:type="dxa"/>
            <w:tcBorders>
              <w:top w:val="nil"/>
              <w:left w:val="nil"/>
              <w:right w:val="nil"/>
            </w:tcBorders>
            <w:shd w:val="clear" w:color="auto" w:fill="FFFFFF"/>
            <w:vAlign w:val="center"/>
          </w:tcPr>
          <w:p w14:paraId="6D793115" w14:textId="77777777" w:rsidR="002A511C" w:rsidRPr="00E360ED" w:rsidRDefault="002A511C"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0.44104358553886414</w:t>
            </w:r>
          </w:p>
        </w:tc>
      </w:tr>
    </w:tbl>
    <w:p w14:paraId="3A37270E" w14:textId="04B714C0" w:rsidR="007D0310" w:rsidRPr="007D0310" w:rsidRDefault="007D0310" w:rsidP="00B46AC4">
      <w:pPr>
        <w:spacing w:line="360" w:lineRule="auto"/>
        <w:rPr>
          <w:rFonts w:ascii="Times New Roman" w:hAnsi="Times New Roman" w:cs="Times New Roman"/>
          <w:b/>
          <w:sz w:val="24"/>
          <w:szCs w:val="24"/>
        </w:rPr>
      </w:pPr>
    </w:p>
    <w:p w14:paraId="14AB92B9" w14:textId="77777777" w:rsidR="007B5327" w:rsidRPr="00E360ED" w:rsidRDefault="007B5327" w:rsidP="007B5327">
      <w:pPr>
        <w:pStyle w:val="Heading3"/>
        <w:spacing w:before="0" w:line="240" w:lineRule="auto"/>
        <w:rPr>
          <w:rFonts w:ascii="Times New Roman" w:hAnsi="Times New Roman" w:cs="Times New Roman"/>
          <w:b/>
          <w:i/>
          <w:color w:val="auto"/>
        </w:rPr>
      </w:pPr>
      <w:bookmarkStart w:id="22" w:name="_Toc123606979"/>
      <w:r w:rsidRPr="00E360ED">
        <w:rPr>
          <w:rFonts w:ascii="Times New Roman" w:hAnsi="Times New Roman" w:cs="Times New Roman"/>
          <w:b/>
          <w:i/>
          <w:color w:val="auto"/>
        </w:rPr>
        <w:lastRenderedPageBreak/>
        <w:t>ANOVA</w:t>
      </w:r>
      <w:bookmarkEnd w:id="22"/>
    </w:p>
    <w:p w14:paraId="4259D01F" w14:textId="77777777" w:rsidR="00140C3A" w:rsidRDefault="000969D6" w:rsidP="00140C3A">
      <w:pPr>
        <w:keepNext/>
        <w:spacing w:line="360" w:lineRule="auto"/>
      </w:pPr>
      <w:r w:rsidRPr="00E360ED">
        <w:rPr>
          <w:rFonts w:ascii="Times New Roman" w:hAnsi="Times New Roman" w:cs="Times New Roman"/>
          <w:noProof/>
          <w:sz w:val="24"/>
          <w:szCs w:val="24"/>
        </w:rPr>
        <w:drawing>
          <wp:inline distT="0" distB="0" distL="0" distR="0" wp14:anchorId="51749E65" wp14:editId="01ED7544">
            <wp:extent cx="5683250" cy="1301261"/>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164" cy="1317498"/>
                    </a:xfrm>
                    <a:prstGeom prst="rect">
                      <a:avLst/>
                    </a:prstGeom>
                    <a:noFill/>
                  </pic:spPr>
                </pic:pic>
              </a:graphicData>
            </a:graphic>
          </wp:inline>
        </w:drawing>
      </w:r>
    </w:p>
    <w:p w14:paraId="0C7EF722" w14:textId="58D167F1" w:rsidR="00140C3A" w:rsidRDefault="00140C3A" w:rsidP="00140C3A">
      <w:pPr>
        <w:pStyle w:val="Caption"/>
      </w:pPr>
      <w:r>
        <w:t xml:space="preserve">Fig </w:t>
      </w:r>
      <w:r>
        <w:fldChar w:fldCharType="begin"/>
      </w:r>
      <w:r>
        <w:instrText xml:space="preserve"> SEQ Fig \* ARABIC </w:instrText>
      </w:r>
      <w:r>
        <w:fldChar w:fldCharType="separate"/>
      </w:r>
      <w:r w:rsidR="00AD53FB">
        <w:rPr>
          <w:noProof/>
        </w:rPr>
        <w:t>14</w:t>
      </w:r>
      <w:r>
        <w:fldChar w:fldCharType="end"/>
      </w:r>
      <w:r>
        <w:t xml:space="preserve">: </w:t>
      </w:r>
      <w:r w:rsidRPr="00381C95">
        <w:t>One-way ANOVA Results for % Change in Production</w:t>
      </w:r>
      <w:r>
        <w:br/>
      </w:r>
    </w:p>
    <w:p w14:paraId="6E01FC32" w14:textId="77777777" w:rsidR="00140C3A" w:rsidRDefault="00771CE3" w:rsidP="00140C3A">
      <w:pPr>
        <w:pStyle w:val="Caption"/>
        <w:keepNext/>
        <w:spacing w:after="0"/>
      </w:pPr>
      <w:r w:rsidRPr="00E360ED">
        <w:rPr>
          <w:rFonts w:ascii="Times New Roman" w:hAnsi="Times New Roman" w:cs="Times New Roman"/>
          <w:noProof/>
          <w:sz w:val="24"/>
          <w:szCs w:val="24"/>
        </w:rPr>
        <w:drawing>
          <wp:inline distT="0" distB="0" distL="0" distR="0" wp14:anchorId="3167E7A0" wp14:editId="7A2DB512">
            <wp:extent cx="5612765" cy="1146517"/>
            <wp:effectExtent l="0" t="0" r="6985"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2"/>
                    <a:stretch>
                      <a:fillRect/>
                    </a:stretch>
                  </pic:blipFill>
                  <pic:spPr>
                    <a:xfrm>
                      <a:off x="0" y="0"/>
                      <a:ext cx="5680269" cy="1160306"/>
                    </a:xfrm>
                    <a:prstGeom prst="rect">
                      <a:avLst/>
                    </a:prstGeom>
                  </pic:spPr>
                </pic:pic>
              </a:graphicData>
            </a:graphic>
          </wp:inline>
        </w:drawing>
      </w:r>
    </w:p>
    <w:p w14:paraId="5D34FF33" w14:textId="4C6BAEC8" w:rsidR="00140C3A" w:rsidRDefault="00140C3A" w:rsidP="00140C3A">
      <w:pPr>
        <w:pStyle w:val="Caption"/>
      </w:pPr>
      <w:r>
        <w:t xml:space="preserve">Fig </w:t>
      </w:r>
      <w:r>
        <w:fldChar w:fldCharType="begin"/>
      </w:r>
      <w:r>
        <w:instrText xml:space="preserve"> SEQ Fig \* ARABIC </w:instrText>
      </w:r>
      <w:r>
        <w:fldChar w:fldCharType="separate"/>
      </w:r>
      <w:r w:rsidR="00AD53FB">
        <w:rPr>
          <w:noProof/>
        </w:rPr>
        <w:t>15</w:t>
      </w:r>
      <w:r>
        <w:fldChar w:fldCharType="end"/>
      </w:r>
      <w:r>
        <w:t xml:space="preserve">: </w:t>
      </w:r>
      <w:r w:rsidRPr="00F44D0F">
        <w:t>One-way ANOVA Results for % Change in Nutrient Balance</w:t>
      </w:r>
    </w:p>
    <w:p w14:paraId="38436825" w14:textId="77777777" w:rsidR="00522163" w:rsidRDefault="00522163" w:rsidP="00522163">
      <w:pPr>
        <w:pStyle w:val="Caption"/>
        <w:spacing w:after="0"/>
        <w:rPr>
          <w:rFonts w:ascii="Times New Roman" w:hAnsi="Times New Roman" w:cs="Times New Roman"/>
          <w:noProof/>
          <w:sz w:val="24"/>
          <w:szCs w:val="24"/>
        </w:rPr>
      </w:pPr>
    </w:p>
    <w:p w14:paraId="5B894CDF" w14:textId="77777777" w:rsidR="005839BA" w:rsidRDefault="00522163" w:rsidP="005839BA">
      <w:pPr>
        <w:pStyle w:val="Caption"/>
        <w:keepNext/>
        <w:spacing w:after="0"/>
      </w:pPr>
      <w:r w:rsidRPr="00E360ED">
        <w:rPr>
          <w:rFonts w:ascii="Times New Roman" w:hAnsi="Times New Roman" w:cs="Times New Roman"/>
          <w:noProof/>
          <w:sz w:val="24"/>
          <w:szCs w:val="24"/>
        </w:rPr>
        <w:drawing>
          <wp:inline distT="0" distB="0" distL="0" distR="0" wp14:anchorId="43E34FFA" wp14:editId="0280120D">
            <wp:extent cx="5669280" cy="1160584"/>
            <wp:effectExtent l="0" t="0" r="0" b="190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3"/>
                    <a:stretch>
                      <a:fillRect/>
                    </a:stretch>
                  </pic:blipFill>
                  <pic:spPr>
                    <a:xfrm>
                      <a:off x="0" y="0"/>
                      <a:ext cx="5752559" cy="1177632"/>
                    </a:xfrm>
                    <a:prstGeom prst="rect">
                      <a:avLst/>
                    </a:prstGeom>
                  </pic:spPr>
                </pic:pic>
              </a:graphicData>
            </a:graphic>
          </wp:inline>
        </w:drawing>
      </w:r>
    </w:p>
    <w:p w14:paraId="3D56F0A9" w14:textId="744B2A30" w:rsidR="005839BA" w:rsidRDefault="005839BA" w:rsidP="005839BA">
      <w:pPr>
        <w:pStyle w:val="Caption"/>
      </w:pPr>
      <w:r>
        <w:t xml:space="preserve">Fig </w:t>
      </w:r>
      <w:r>
        <w:fldChar w:fldCharType="begin"/>
      </w:r>
      <w:r>
        <w:instrText xml:space="preserve"> SEQ Fig \* ARABIC </w:instrText>
      </w:r>
      <w:r>
        <w:fldChar w:fldCharType="separate"/>
      </w:r>
      <w:r w:rsidR="00AD53FB">
        <w:rPr>
          <w:noProof/>
        </w:rPr>
        <w:t>16</w:t>
      </w:r>
      <w:r>
        <w:fldChar w:fldCharType="end"/>
      </w:r>
      <w:r>
        <w:t xml:space="preserve">: </w:t>
      </w:r>
      <w:r w:rsidRPr="001D17F6">
        <w:t>One-way ANOVA Results for % Change in Labor Input</w:t>
      </w:r>
    </w:p>
    <w:p w14:paraId="74131A32" w14:textId="77777777" w:rsidR="00111200" w:rsidRPr="00E360ED" w:rsidRDefault="00522163" w:rsidP="00111200">
      <w:pPr>
        <w:pStyle w:val="Heading3"/>
        <w:spacing w:before="0" w:line="240" w:lineRule="auto"/>
        <w:rPr>
          <w:rFonts w:ascii="Times New Roman" w:hAnsi="Times New Roman" w:cs="Times New Roman"/>
          <w:b/>
          <w:i/>
          <w:color w:val="auto"/>
        </w:rPr>
      </w:pPr>
      <w:r>
        <w:rPr>
          <w:rFonts w:ascii="Times New Roman" w:hAnsi="Times New Roman" w:cs="Times New Roman"/>
          <w:color w:val="auto"/>
        </w:rPr>
        <w:br/>
      </w:r>
      <w:bookmarkStart w:id="23" w:name="_Toc123606980"/>
      <w:r w:rsidR="00111200" w:rsidRPr="00E360ED">
        <w:rPr>
          <w:rFonts w:ascii="Times New Roman" w:hAnsi="Times New Roman" w:cs="Times New Roman"/>
          <w:b/>
          <w:i/>
          <w:color w:val="auto"/>
        </w:rPr>
        <w:t>Findings Implication</w:t>
      </w:r>
      <w:bookmarkEnd w:id="23"/>
    </w:p>
    <w:p w14:paraId="2920315E" w14:textId="653A2CB1" w:rsidR="00771CE3" w:rsidRDefault="00771CE3" w:rsidP="00522163">
      <w:pPr>
        <w:pStyle w:val="Caption"/>
        <w:spacing w:after="0"/>
        <w:rPr>
          <w:rFonts w:ascii="Times New Roman" w:hAnsi="Times New Roman" w:cs="Times New Roman"/>
          <w:i w:val="0"/>
          <w:iCs w:val="0"/>
          <w:color w:val="auto"/>
          <w:sz w:val="24"/>
          <w:szCs w:val="24"/>
        </w:rPr>
      </w:pPr>
    </w:p>
    <w:p w14:paraId="1321933C" w14:textId="20432F43" w:rsidR="00937CCF" w:rsidRPr="00E360ED" w:rsidRDefault="00937CCF" w:rsidP="00937CCF">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 xml:space="preserve">The differential statistical tests were conducted in the pursuit of the first study objective. The tests aimed at answering the first research question by testing its null hypothesis. All the tests took 0.05 as the Alpha Value. Therefore, from the results presented here, the P-Values obtained in all the tests were more than the Alpha Value (0.05). Hence, the null hypothesis was accepted. Acceptance of this null hypothesis indicates no statistically significant differences between Ireland, Spain, and France regarding change in production, nutrient </w:t>
      </w:r>
      <w:r w:rsidRPr="00E360ED">
        <w:rPr>
          <w:rFonts w:ascii="Times New Roman" w:hAnsi="Times New Roman" w:cs="Times New Roman"/>
          <w:sz w:val="24"/>
          <w:szCs w:val="24"/>
        </w:rPr>
        <w:t>balance,</w:t>
      </w:r>
      <w:r w:rsidRPr="00E360ED">
        <w:rPr>
          <w:rFonts w:ascii="Times New Roman" w:hAnsi="Times New Roman" w:cs="Times New Roman"/>
          <w:sz w:val="24"/>
          <w:szCs w:val="24"/>
        </w:rPr>
        <w:t xml:space="preserve"> and labor input. </w:t>
      </w:r>
    </w:p>
    <w:p w14:paraId="03D16523" w14:textId="4C78E9B1" w:rsidR="00937CCF" w:rsidRDefault="00937CCF" w:rsidP="00937CCF"/>
    <w:p w14:paraId="335F7F3F" w14:textId="77777777" w:rsidR="005860DF" w:rsidRPr="00E360ED" w:rsidRDefault="005860DF" w:rsidP="005860DF">
      <w:pPr>
        <w:pStyle w:val="Heading2"/>
        <w:spacing w:before="0" w:line="240" w:lineRule="auto"/>
        <w:rPr>
          <w:rFonts w:ascii="Times New Roman" w:hAnsi="Times New Roman" w:cs="Times New Roman"/>
          <w:b/>
          <w:color w:val="auto"/>
          <w:sz w:val="24"/>
          <w:szCs w:val="24"/>
        </w:rPr>
      </w:pPr>
      <w:bookmarkStart w:id="24" w:name="_Toc123606981"/>
      <w:r w:rsidRPr="00E360ED">
        <w:rPr>
          <w:rFonts w:ascii="Times New Roman" w:hAnsi="Times New Roman" w:cs="Times New Roman"/>
          <w:b/>
          <w:color w:val="auto"/>
          <w:sz w:val="24"/>
          <w:szCs w:val="24"/>
        </w:rPr>
        <w:lastRenderedPageBreak/>
        <w:t>Relationship Analysis: Correlation, Regression, and GridSearchCV</w:t>
      </w:r>
      <w:bookmarkEnd w:id="24"/>
    </w:p>
    <w:p w14:paraId="71A17418" w14:textId="77777777" w:rsidR="005860DF" w:rsidRPr="00E360ED" w:rsidRDefault="005860DF" w:rsidP="005860DF">
      <w:pPr>
        <w:pStyle w:val="Heading3"/>
        <w:spacing w:before="0" w:line="240" w:lineRule="auto"/>
        <w:rPr>
          <w:rFonts w:ascii="Times New Roman" w:hAnsi="Times New Roman" w:cs="Times New Roman"/>
          <w:b/>
          <w:i/>
          <w:color w:val="auto"/>
        </w:rPr>
      </w:pPr>
      <w:bookmarkStart w:id="25" w:name="_Toc123606982"/>
      <w:r w:rsidRPr="00E360ED">
        <w:rPr>
          <w:rFonts w:ascii="Times New Roman" w:hAnsi="Times New Roman" w:cs="Times New Roman"/>
          <w:b/>
          <w:i/>
          <w:color w:val="auto"/>
        </w:rPr>
        <w:t>Correlation</w:t>
      </w:r>
      <w:bookmarkEnd w:id="25"/>
    </w:p>
    <w:p w14:paraId="739FFC04" w14:textId="77777777" w:rsidR="004C6787" w:rsidRDefault="00B83137" w:rsidP="004C6787">
      <w:pPr>
        <w:keepNext/>
      </w:pPr>
      <w:r w:rsidRPr="00E360ED">
        <w:rPr>
          <w:rFonts w:ascii="Times New Roman" w:hAnsi="Times New Roman" w:cs="Times New Roman"/>
          <w:noProof/>
          <w:sz w:val="24"/>
          <w:szCs w:val="24"/>
        </w:rPr>
        <w:drawing>
          <wp:inline distT="0" distB="0" distL="0" distR="0" wp14:anchorId="4FDC3CD6" wp14:editId="4F16B4CF">
            <wp:extent cx="5690382" cy="3994785"/>
            <wp:effectExtent l="0" t="0" r="5715" b="5715"/>
            <wp:docPr id="30" name="Picture 3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pic:cNvPicPr/>
                  </pic:nvPicPr>
                  <pic:blipFill>
                    <a:blip r:embed="rId24"/>
                    <a:stretch>
                      <a:fillRect/>
                    </a:stretch>
                  </pic:blipFill>
                  <pic:spPr>
                    <a:xfrm>
                      <a:off x="0" y="0"/>
                      <a:ext cx="5704123" cy="4004432"/>
                    </a:xfrm>
                    <a:prstGeom prst="rect">
                      <a:avLst/>
                    </a:prstGeom>
                  </pic:spPr>
                </pic:pic>
              </a:graphicData>
            </a:graphic>
          </wp:inline>
        </w:drawing>
      </w:r>
    </w:p>
    <w:p w14:paraId="5B94134C" w14:textId="41276C38" w:rsidR="004C6787" w:rsidRDefault="004C6787" w:rsidP="004C6787">
      <w:pPr>
        <w:pStyle w:val="Caption"/>
      </w:pPr>
      <w:r>
        <w:t xml:space="preserve">Fig </w:t>
      </w:r>
      <w:r>
        <w:fldChar w:fldCharType="begin"/>
      </w:r>
      <w:r>
        <w:instrText xml:space="preserve"> SEQ Fig \* ARABIC </w:instrText>
      </w:r>
      <w:r>
        <w:fldChar w:fldCharType="separate"/>
      </w:r>
      <w:r w:rsidR="00AD53FB">
        <w:rPr>
          <w:noProof/>
        </w:rPr>
        <w:t>17</w:t>
      </w:r>
      <w:r>
        <w:fldChar w:fldCharType="end"/>
      </w:r>
      <w:r>
        <w:t xml:space="preserve">: </w:t>
      </w:r>
      <w:r w:rsidRPr="003236C5">
        <w:t>A Correlation Matrix for the Dataset</w:t>
      </w:r>
    </w:p>
    <w:p w14:paraId="2DB01F85" w14:textId="21E82838" w:rsidR="004C6787" w:rsidRDefault="004C6787" w:rsidP="004C6787"/>
    <w:p w14:paraId="70BB8533" w14:textId="77777777" w:rsidR="00867870" w:rsidRPr="00E360ED" w:rsidRDefault="00867870" w:rsidP="00867870">
      <w:pPr>
        <w:pStyle w:val="Heading3"/>
        <w:spacing w:before="0" w:line="240" w:lineRule="auto"/>
        <w:rPr>
          <w:rFonts w:ascii="Times New Roman" w:hAnsi="Times New Roman" w:cs="Times New Roman"/>
          <w:b/>
          <w:i/>
          <w:color w:val="auto"/>
        </w:rPr>
      </w:pPr>
      <w:bookmarkStart w:id="26" w:name="_Toc123606983"/>
      <w:r w:rsidRPr="00E360ED">
        <w:rPr>
          <w:rFonts w:ascii="Times New Roman" w:hAnsi="Times New Roman" w:cs="Times New Roman"/>
          <w:b/>
          <w:i/>
          <w:color w:val="auto"/>
        </w:rPr>
        <w:t>Linear Regression</w:t>
      </w:r>
      <w:bookmarkEnd w:id="26"/>
    </w:p>
    <w:p w14:paraId="625BA450" w14:textId="03023DD0" w:rsidR="00867870" w:rsidRDefault="00867870" w:rsidP="004C6787"/>
    <w:p w14:paraId="11668F4C" w14:textId="17F91591" w:rsidR="00F51D53" w:rsidRDefault="00F51D53" w:rsidP="00F51D53">
      <w:pPr>
        <w:pStyle w:val="Caption"/>
        <w:keepNext/>
      </w:pPr>
      <w:r>
        <w:t xml:space="preserve">Table </w:t>
      </w:r>
      <w:r>
        <w:fldChar w:fldCharType="begin"/>
      </w:r>
      <w:r>
        <w:instrText xml:space="preserve"> SEQ Table \* ARABIC </w:instrText>
      </w:r>
      <w:r>
        <w:fldChar w:fldCharType="separate"/>
      </w:r>
      <w:r w:rsidR="00755E71">
        <w:rPr>
          <w:noProof/>
        </w:rPr>
        <w:t>6</w:t>
      </w:r>
      <w:r>
        <w:fldChar w:fldCharType="end"/>
      </w:r>
      <w:r>
        <w:t xml:space="preserve">: </w:t>
      </w:r>
      <w:r w:rsidRPr="00D57280">
        <w:t>Linear Regression Analysis Statistics for % Change in Production against % Change in Nutrient Balance</w:t>
      </w:r>
    </w:p>
    <w:tbl>
      <w:tblPr>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25"/>
        <w:gridCol w:w="6125"/>
        <w:gridCol w:w="65"/>
      </w:tblGrid>
      <w:tr w:rsidR="00321AD8" w:rsidRPr="00E360ED" w14:paraId="78692A49" w14:textId="77777777" w:rsidTr="00656C43">
        <w:trPr>
          <w:cantSplit/>
          <w:trHeight w:val="175"/>
        </w:trPr>
        <w:tc>
          <w:tcPr>
            <w:tcW w:w="9515" w:type="dxa"/>
            <w:gridSpan w:val="3"/>
            <w:tcBorders>
              <w:top w:val="nil"/>
              <w:left w:val="nil"/>
              <w:bottom w:val="nil"/>
              <w:right w:val="nil"/>
            </w:tcBorders>
            <w:shd w:val="clear" w:color="auto" w:fill="FFFFFF"/>
          </w:tcPr>
          <w:p w14:paraId="3CD9539B"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Linear Regression Analysis Statistics for % Change in Production against % Change in Nutrient Balance</w:t>
            </w:r>
          </w:p>
        </w:tc>
      </w:tr>
      <w:tr w:rsidR="00321AD8" w:rsidRPr="00E360ED" w14:paraId="6EC2BDC3" w14:textId="77777777" w:rsidTr="00656C43">
        <w:trPr>
          <w:gridAfter w:val="1"/>
          <w:wAfter w:w="65" w:type="dxa"/>
          <w:cantSplit/>
          <w:trHeight w:val="182"/>
        </w:trPr>
        <w:tc>
          <w:tcPr>
            <w:tcW w:w="3325" w:type="dxa"/>
            <w:tcBorders>
              <w:left w:val="nil"/>
              <w:right w:val="nil"/>
            </w:tcBorders>
            <w:shd w:val="clear" w:color="auto" w:fill="FFFFFF"/>
          </w:tcPr>
          <w:p w14:paraId="75883D35"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25" w:type="dxa"/>
            <w:tcBorders>
              <w:left w:val="nil"/>
              <w:right w:val="nil"/>
            </w:tcBorders>
            <w:shd w:val="clear" w:color="auto" w:fill="FFFFFF"/>
          </w:tcPr>
          <w:p w14:paraId="06A122DA" w14:textId="77777777" w:rsidR="00321AD8" w:rsidRPr="00E360ED" w:rsidRDefault="00321AD8"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321AD8" w:rsidRPr="00E360ED" w14:paraId="4650447D"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3FF6E75D"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Intercept</w:t>
            </w:r>
          </w:p>
        </w:tc>
        <w:tc>
          <w:tcPr>
            <w:tcW w:w="6125" w:type="dxa"/>
            <w:tcBorders>
              <w:top w:val="nil"/>
              <w:left w:val="nil"/>
              <w:bottom w:val="nil"/>
              <w:right w:val="nil"/>
            </w:tcBorders>
            <w:shd w:val="clear" w:color="auto" w:fill="FFFFFF"/>
            <w:vAlign w:val="center"/>
          </w:tcPr>
          <w:p w14:paraId="7E16A8A2" w14:textId="77777777" w:rsidR="00321AD8" w:rsidRPr="00E360ED" w:rsidRDefault="00321AD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1.6474948</w:t>
            </w:r>
          </w:p>
        </w:tc>
      </w:tr>
      <w:tr w:rsidR="00321AD8" w:rsidRPr="00E360ED" w14:paraId="4F905E10"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10605025"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Coefficient</w:t>
            </w:r>
          </w:p>
        </w:tc>
        <w:tc>
          <w:tcPr>
            <w:tcW w:w="6125" w:type="dxa"/>
            <w:tcBorders>
              <w:top w:val="nil"/>
              <w:left w:val="nil"/>
              <w:bottom w:val="nil"/>
              <w:right w:val="nil"/>
            </w:tcBorders>
            <w:shd w:val="clear" w:color="auto" w:fill="FFFFFF"/>
            <w:vAlign w:val="center"/>
          </w:tcPr>
          <w:p w14:paraId="59EF6206" w14:textId="77777777" w:rsidR="00321AD8" w:rsidRPr="00E360ED" w:rsidRDefault="00321AD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0.01176621</w:t>
            </w:r>
          </w:p>
        </w:tc>
      </w:tr>
      <w:tr w:rsidR="00321AD8" w:rsidRPr="00E360ED" w14:paraId="4A8AD0B9" w14:textId="77777777" w:rsidTr="00656C43">
        <w:trPr>
          <w:gridAfter w:val="1"/>
          <w:wAfter w:w="65" w:type="dxa"/>
          <w:cantSplit/>
          <w:trHeight w:val="175"/>
        </w:trPr>
        <w:tc>
          <w:tcPr>
            <w:tcW w:w="3325" w:type="dxa"/>
            <w:tcBorders>
              <w:top w:val="nil"/>
              <w:left w:val="nil"/>
              <w:right w:val="nil"/>
            </w:tcBorders>
            <w:shd w:val="clear" w:color="auto" w:fill="FFFFFF"/>
            <w:vAlign w:val="center"/>
          </w:tcPr>
          <w:p w14:paraId="70757C81" w14:textId="77777777" w:rsidR="00321AD8" w:rsidRPr="00E360ED" w:rsidRDefault="00321AD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R-Squared</w:t>
            </w:r>
          </w:p>
        </w:tc>
        <w:tc>
          <w:tcPr>
            <w:tcW w:w="6125" w:type="dxa"/>
            <w:tcBorders>
              <w:top w:val="nil"/>
              <w:left w:val="nil"/>
              <w:right w:val="nil"/>
            </w:tcBorders>
            <w:shd w:val="clear" w:color="auto" w:fill="FFFFFF"/>
            <w:vAlign w:val="center"/>
          </w:tcPr>
          <w:p w14:paraId="663641E5" w14:textId="77777777" w:rsidR="00321AD8" w:rsidRPr="00E360ED" w:rsidRDefault="00321AD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0.0014696115110522934</w:t>
            </w:r>
          </w:p>
        </w:tc>
      </w:tr>
    </w:tbl>
    <w:p w14:paraId="080A13E1" w14:textId="77777777" w:rsidR="00867870" w:rsidRPr="004C6787" w:rsidRDefault="00867870" w:rsidP="004C6787"/>
    <w:p w14:paraId="0AE713D5" w14:textId="77777777" w:rsidR="00AF4605" w:rsidRDefault="00594B82" w:rsidP="00AF4605">
      <w:pPr>
        <w:keepNext/>
      </w:pPr>
      <w:r w:rsidRPr="00E360ED">
        <w:rPr>
          <w:rFonts w:ascii="Times New Roman" w:hAnsi="Times New Roman" w:cs="Times New Roman"/>
          <w:noProof/>
          <w:sz w:val="24"/>
          <w:szCs w:val="24"/>
        </w:rPr>
        <w:lastRenderedPageBreak/>
        <w:drawing>
          <wp:inline distT="0" distB="0" distL="0" distR="0" wp14:anchorId="4824AD82" wp14:editId="42212D8B">
            <wp:extent cx="5725551" cy="2911475"/>
            <wp:effectExtent l="0" t="0" r="8890" b="3175"/>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25"/>
                    <a:stretch>
                      <a:fillRect/>
                    </a:stretch>
                  </pic:blipFill>
                  <pic:spPr>
                    <a:xfrm>
                      <a:off x="0" y="0"/>
                      <a:ext cx="5742837" cy="2920265"/>
                    </a:xfrm>
                    <a:prstGeom prst="rect">
                      <a:avLst/>
                    </a:prstGeom>
                  </pic:spPr>
                </pic:pic>
              </a:graphicData>
            </a:graphic>
          </wp:inline>
        </w:drawing>
      </w:r>
    </w:p>
    <w:p w14:paraId="5DF08F12" w14:textId="12EED838" w:rsidR="00AF4605" w:rsidRDefault="00AF4605" w:rsidP="00AF4605">
      <w:pPr>
        <w:pStyle w:val="Caption"/>
      </w:pPr>
      <w:r>
        <w:t xml:space="preserve">Fig </w:t>
      </w:r>
      <w:r>
        <w:fldChar w:fldCharType="begin"/>
      </w:r>
      <w:r>
        <w:instrText xml:space="preserve"> SEQ Fig \* ARABIC </w:instrText>
      </w:r>
      <w:r>
        <w:fldChar w:fldCharType="separate"/>
      </w:r>
      <w:r w:rsidR="00AD53FB">
        <w:rPr>
          <w:noProof/>
        </w:rPr>
        <w:t>18</w:t>
      </w:r>
      <w:r>
        <w:fldChar w:fldCharType="end"/>
      </w:r>
      <w:r>
        <w:t xml:space="preserve">: </w:t>
      </w:r>
      <w:r w:rsidRPr="00516CD0">
        <w:t>A Scatterplot for Linear Regression Analysis for % Change in Production against % Change in Nutrient Balance</w:t>
      </w:r>
    </w:p>
    <w:p w14:paraId="64E91AFB" w14:textId="5DBD080B" w:rsidR="00AF4605" w:rsidRDefault="00AF4605" w:rsidP="00AF4605"/>
    <w:p w14:paraId="37D964F7" w14:textId="5F03A8AB" w:rsidR="00611ACA" w:rsidRDefault="00611ACA" w:rsidP="00611ACA">
      <w:pPr>
        <w:pStyle w:val="Caption"/>
        <w:keepNext/>
      </w:pPr>
      <w:r>
        <w:t xml:space="preserve">Table </w:t>
      </w:r>
      <w:r>
        <w:fldChar w:fldCharType="begin"/>
      </w:r>
      <w:r>
        <w:instrText xml:space="preserve"> SEQ Table \* ARABIC </w:instrText>
      </w:r>
      <w:r>
        <w:fldChar w:fldCharType="separate"/>
      </w:r>
      <w:r w:rsidR="00755E71">
        <w:rPr>
          <w:noProof/>
        </w:rPr>
        <w:t>7</w:t>
      </w:r>
      <w:r>
        <w:fldChar w:fldCharType="end"/>
      </w:r>
      <w:r>
        <w:t xml:space="preserve">: </w:t>
      </w:r>
      <w:r w:rsidRPr="00E25CDD">
        <w:t>Linear Regression Analysis Statistics for % Change in Production against % Change in Labor Input</w:t>
      </w:r>
    </w:p>
    <w:tbl>
      <w:tblPr>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25"/>
        <w:gridCol w:w="6125"/>
        <w:gridCol w:w="65"/>
      </w:tblGrid>
      <w:tr w:rsidR="00133F8E" w:rsidRPr="00E360ED" w14:paraId="75F65F74" w14:textId="77777777" w:rsidTr="00656C43">
        <w:trPr>
          <w:cantSplit/>
          <w:trHeight w:val="175"/>
        </w:trPr>
        <w:tc>
          <w:tcPr>
            <w:tcW w:w="9515" w:type="dxa"/>
            <w:gridSpan w:val="3"/>
            <w:tcBorders>
              <w:top w:val="nil"/>
              <w:left w:val="nil"/>
              <w:bottom w:val="nil"/>
              <w:right w:val="nil"/>
            </w:tcBorders>
            <w:shd w:val="clear" w:color="auto" w:fill="FFFFFF"/>
          </w:tcPr>
          <w:p w14:paraId="0484CE98"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Linear Regression Analysis Statistics for % Change in Production against % Change in Labor Input</w:t>
            </w:r>
          </w:p>
        </w:tc>
      </w:tr>
      <w:tr w:rsidR="00133F8E" w:rsidRPr="00E360ED" w14:paraId="777A76E4" w14:textId="77777777" w:rsidTr="00656C43">
        <w:trPr>
          <w:gridAfter w:val="1"/>
          <w:wAfter w:w="65" w:type="dxa"/>
          <w:cantSplit/>
          <w:trHeight w:val="182"/>
        </w:trPr>
        <w:tc>
          <w:tcPr>
            <w:tcW w:w="3325" w:type="dxa"/>
            <w:tcBorders>
              <w:left w:val="nil"/>
              <w:right w:val="nil"/>
            </w:tcBorders>
            <w:shd w:val="clear" w:color="auto" w:fill="FFFFFF"/>
          </w:tcPr>
          <w:p w14:paraId="07B8D4DD"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25" w:type="dxa"/>
            <w:tcBorders>
              <w:left w:val="nil"/>
              <w:right w:val="nil"/>
            </w:tcBorders>
            <w:shd w:val="clear" w:color="auto" w:fill="FFFFFF"/>
          </w:tcPr>
          <w:p w14:paraId="58CACF2B" w14:textId="77777777" w:rsidR="00133F8E" w:rsidRPr="00E360ED" w:rsidRDefault="00133F8E"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133F8E" w:rsidRPr="00E360ED" w14:paraId="54871F4C"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302FF39A"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Intercept</w:t>
            </w:r>
          </w:p>
        </w:tc>
        <w:tc>
          <w:tcPr>
            <w:tcW w:w="6125" w:type="dxa"/>
            <w:tcBorders>
              <w:top w:val="nil"/>
              <w:left w:val="nil"/>
              <w:bottom w:val="nil"/>
              <w:right w:val="nil"/>
            </w:tcBorders>
            <w:shd w:val="clear" w:color="auto" w:fill="FFFFFF"/>
            <w:vAlign w:val="center"/>
          </w:tcPr>
          <w:p w14:paraId="3AA12EA4" w14:textId="77777777" w:rsidR="00133F8E" w:rsidRPr="00E360ED" w:rsidRDefault="00133F8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2.55778306</w:t>
            </w:r>
          </w:p>
        </w:tc>
      </w:tr>
      <w:tr w:rsidR="00133F8E" w:rsidRPr="00E360ED" w14:paraId="1048498B"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5EC878A8"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Coefficient</w:t>
            </w:r>
          </w:p>
        </w:tc>
        <w:tc>
          <w:tcPr>
            <w:tcW w:w="6125" w:type="dxa"/>
            <w:tcBorders>
              <w:top w:val="nil"/>
              <w:left w:val="nil"/>
              <w:bottom w:val="nil"/>
              <w:right w:val="nil"/>
            </w:tcBorders>
            <w:shd w:val="clear" w:color="auto" w:fill="FFFFFF"/>
            <w:vAlign w:val="center"/>
          </w:tcPr>
          <w:p w14:paraId="4BC99AE6" w14:textId="77777777" w:rsidR="00133F8E" w:rsidRPr="00E360ED" w:rsidRDefault="00133F8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0.46665807</w:t>
            </w:r>
          </w:p>
        </w:tc>
      </w:tr>
      <w:tr w:rsidR="00133F8E" w:rsidRPr="00E360ED" w14:paraId="72EE2532" w14:textId="77777777" w:rsidTr="00656C43">
        <w:trPr>
          <w:gridAfter w:val="1"/>
          <w:wAfter w:w="65" w:type="dxa"/>
          <w:cantSplit/>
          <w:trHeight w:val="175"/>
        </w:trPr>
        <w:tc>
          <w:tcPr>
            <w:tcW w:w="3325" w:type="dxa"/>
            <w:tcBorders>
              <w:top w:val="nil"/>
              <w:left w:val="nil"/>
              <w:right w:val="nil"/>
            </w:tcBorders>
            <w:shd w:val="clear" w:color="auto" w:fill="FFFFFF"/>
            <w:vAlign w:val="center"/>
          </w:tcPr>
          <w:p w14:paraId="403A00C2" w14:textId="77777777" w:rsidR="00133F8E" w:rsidRPr="00E360ED" w:rsidRDefault="00133F8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R-Squared</w:t>
            </w:r>
          </w:p>
        </w:tc>
        <w:tc>
          <w:tcPr>
            <w:tcW w:w="6125" w:type="dxa"/>
            <w:tcBorders>
              <w:top w:val="nil"/>
              <w:left w:val="nil"/>
              <w:right w:val="nil"/>
            </w:tcBorders>
            <w:shd w:val="clear" w:color="auto" w:fill="FFFFFF"/>
            <w:vAlign w:val="center"/>
          </w:tcPr>
          <w:p w14:paraId="0C3BF336" w14:textId="77777777" w:rsidR="00133F8E" w:rsidRPr="00E360ED" w:rsidRDefault="00133F8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0.08200840599813708</w:t>
            </w:r>
          </w:p>
        </w:tc>
      </w:tr>
    </w:tbl>
    <w:p w14:paraId="37EA6750" w14:textId="77777777" w:rsidR="00AF4605" w:rsidRPr="00AF4605" w:rsidRDefault="00AF4605" w:rsidP="00AF4605"/>
    <w:p w14:paraId="30C26E03" w14:textId="77777777" w:rsidR="00AD53FB" w:rsidRDefault="00594B82" w:rsidP="00AD53FB">
      <w:pPr>
        <w:keepNext/>
      </w:pPr>
      <w:r>
        <w:br/>
      </w:r>
      <w:r w:rsidR="00621E6C" w:rsidRPr="00E360ED">
        <w:rPr>
          <w:rFonts w:ascii="Times New Roman" w:hAnsi="Times New Roman" w:cs="Times New Roman"/>
          <w:noProof/>
          <w:sz w:val="24"/>
          <w:szCs w:val="24"/>
        </w:rPr>
        <w:drawing>
          <wp:inline distT="0" distB="0" distL="0" distR="0" wp14:anchorId="041F72FC" wp14:editId="0B4EA8C9">
            <wp:extent cx="5731510" cy="2516108"/>
            <wp:effectExtent l="0" t="0" r="2540"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516108"/>
                    </a:xfrm>
                    <a:prstGeom prst="rect">
                      <a:avLst/>
                    </a:prstGeom>
                    <a:noFill/>
                  </pic:spPr>
                </pic:pic>
              </a:graphicData>
            </a:graphic>
          </wp:inline>
        </w:drawing>
      </w:r>
    </w:p>
    <w:p w14:paraId="55AA08A9" w14:textId="082BFF09" w:rsidR="00937CCF" w:rsidRDefault="00AD53FB" w:rsidP="00AD53FB">
      <w:pPr>
        <w:pStyle w:val="Caption"/>
      </w:pPr>
      <w:r>
        <w:t xml:space="preserve">Fig </w:t>
      </w:r>
      <w:r>
        <w:fldChar w:fldCharType="begin"/>
      </w:r>
      <w:r>
        <w:instrText xml:space="preserve"> SEQ Fig \* ARABIC </w:instrText>
      </w:r>
      <w:r>
        <w:fldChar w:fldCharType="separate"/>
      </w:r>
      <w:r>
        <w:rPr>
          <w:noProof/>
        </w:rPr>
        <w:t>19</w:t>
      </w:r>
      <w:r>
        <w:fldChar w:fldCharType="end"/>
      </w:r>
      <w:r>
        <w:t xml:space="preserve">: </w:t>
      </w:r>
      <w:r w:rsidRPr="00C72E89">
        <w:t>A Scatterplot for Linear Regression Analysis for % Change in Production against % Change in Labor Input</w:t>
      </w:r>
    </w:p>
    <w:p w14:paraId="1AE3C3AE" w14:textId="2ED6A1A9" w:rsidR="00AD53FB" w:rsidRDefault="00AD53FB" w:rsidP="00AD53FB"/>
    <w:p w14:paraId="274C5598" w14:textId="77777777" w:rsidR="00E8602A" w:rsidRPr="00E360ED" w:rsidRDefault="00E8602A" w:rsidP="00E8602A">
      <w:pPr>
        <w:pStyle w:val="Heading3"/>
        <w:spacing w:before="0" w:line="240" w:lineRule="auto"/>
        <w:rPr>
          <w:rFonts w:ascii="Times New Roman" w:hAnsi="Times New Roman" w:cs="Times New Roman"/>
          <w:b/>
          <w:i/>
          <w:color w:val="auto"/>
        </w:rPr>
      </w:pPr>
      <w:bookmarkStart w:id="27" w:name="_Toc123606984"/>
      <w:r w:rsidRPr="00E360ED">
        <w:rPr>
          <w:rFonts w:ascii="Times New Roman" w:hAnsi="Times New Roman" w:cs="Times New Roman"/>
          <w:b/>
          <w:i/>
          <w:color w:val="auto"/>
        </w:rPr>
        <w:lastRenderedPageBreak/>
        <w:t>GridSearchCV</w:t>
      </w:r>
      <w:bookmarkEnd w:id="27"/>
    </w:p>
    <w:p w14:paraId="06C45B62" w14:textId="77777777" w:rsidR="00ED5368" w:rsidRPr="00E360ED" w:rsidRDefault="00ED5368" w:rsidP="00ED5368">
      <w:pPr>
        <w:pStyle w:val="Heading4"/>
        <w:spacing w:before="0" w:line="240" w:lineRule="auto"/>
        <w:ind w:firstLine="720"/>
        <w:rPr>
          <w:rFonts w:ascii="Times New Roman" w:hAnsi="Times New Roman" w:cs="Times New Roman"/>
          <w:b/>
          <w:i w:val="0"/>
          <w:color w:val="auto"/>
          <w:sz w:val="24"/>
          <w:szCs w:val="24"/>
        </w:rPr>
      </w:pPr>
      <w:r w:rsidRPr="00E360ED">
        <w:rPr>
          <w:rFonts w:ascii="Times New Roman" w:hAnsi="Times New Roman" w:cs="Times New Roman"/>
          <w:b/>
          <w:i w:val="0"/>
          <w:color w:val="auto"/>
          <w:sz w:val="24"/>
          <w:szCs w:val="24"/>
        </w:rPr>
        <w:t>Gradient Boost Regressor</w:t>
      </w:r>
      <w:r w:rsidRPr="00E360ED">
        <w:rPr>
          <w:rFonts w:ascii="Times New Roman" w:hAnsi="Times New Roman" w:cs="Times New Roman"/>
          <w:color w:val="auto"/>
          <w:sz w:val="24"/>
          <w:szCs w:val="24"/>
        </w:rPr>
        <w:t xml:space="preserve"> </w:t>
      </w:r>
      <w:r w:rsidRPr="00E360ED">
        <w:rPr>
          <w:rFonts w:ascii="Times New Roman" w:hAnsi="Times New Roman" w:cs="Times New Roman"/>
          <w:b/>
          <w:i w:val="0"/>
          <w:color w:val="auto"/>
          <w:sz w:val="24"/>
          <w:szCs w:val="24"/>
        </w:rPr>
        <w:t>GridSearchCV</w:t>
      </w:r>
    </w:p>
    <w:p w14:paraId="7B0493C0" w14:textId="69379DFB" w:rsidR="00AD53FB" w:rsidRDefault="00AD53FB" w:rsidP="00AD53FB"/>
    <w:p w14:paraId="15B49887" w14:textId="4C4C2D90" w:rsidR="00F56AEE" w:rsidRDefault="00F56AEE" w:rsidP="00AD53FB"/>
    <w:p w14:paraId="03D26D83" w14:textId="639A2A24" w:rsidR="001368CB" w:rsidRDefault="001368CB" w:rsidP="001368CB">
      <w:pPr>
        <w:pStyle w:val="Caption"/>
        <w:keepNext/>
      </w:pPr>
      <w:r>
        <w:t xml:space="preserve">Table </w:t>
      </w:r>
      <w:r>
        <w:fldChar w:fldCharType="begin"/>
      </w:r>
      <w:r>
        <w:instrText xml:space="preserve"> SEQ Table \* ARABIC </w:instrText>
      </w:r>
      <w:r>
        <w:fldChar w:fldCharType="separate"/>
      </w:r>
      <w:r w:rsidR="00755E71">
        <w:rPr>
          <w:noProof/>
        </w:rPr>
        <w:t>8</w:t>
      </w:r>
      <w:r>
        <w:fldChar w:fldCharType="end"/>
      </w:r>
      <w:r>
        <w:t xml:space="preserve">: </w:t>
      </w:r>
      <w:r w:rsidRPr="005B78B5">
        <w:t>Best Score and Parameters for Gradient Boost Regressor GridSearchCV</w:t>
      </w:r>
    </w:p>
    <w:tbl>
      <w:tblPr>
        <w:tblW w:w="9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25"/>
        <w:gridCol w:w="6125"/>
        <w:gridCol w:w="65"/>
      </w:tblGrid>
      <w:tr w:rsidR="00F56AEE" w:rsidRPr="00E360ED" w14:paraId="03665743" w14:textId="77777777" w:rsidTr="00656C43">
        <w:trPr>
          <w:cantSplit/>
          <w:trHeight w:val="175"/>
        </w:trPr>
        <w:tc>
          <w:tcPr>
            <w:tcW w:w="9515" w:type="dxa"/>
            <w:gridSpan w:val="3"/>
            <w:tcBorders>
              <w:top w:val="nil"/>
              <w:left w:val="nil"/>
              <w:bottom w:val="nil"/>
              <w:right w:val="nil"/>
            </w:tcBorders>
            <w:shd w:val="clear" w:color="auto" w:fill="FFFFFF"/>
          </w:tcPr>
          <w:p w14:paraId="4A24DE06"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Best Score and Parameters for Gradient Boost Repressor</w:t>
            </w:r>
            <w:r w:rsidRPr="00E360ED">
              <w:rPr>
                <w:rFonts w:ascii="Times New Roman" w:hAnsi="Times New Roman" w:cs="Times New Roman"/>
                <w:sz w:val="24"/>
                <w:szCs w:val="24"/>
              </w:rPr>
              <w:t xml:space="preserve"> </w:t>
            </w:r>
            <w:r w:rsidRPr="00E360ED">
              <w:rPr>
                <w:rFonts w:ascii="Times New Roman" w:eastAsia="Times New Roman" w:hAnsi="Times New Roman" w:cs="Times New Roman"/>
                <w:i/>
                <w:iCs/>
                <w:sz w:val="24"/>
                <w:szCs w:val="24"/>
              </w:rPr>
              <w:t>GridSearchCV</w:t>
            </w:r>
          </w:p>
        </w:tc>
      </w:tr>
      <w:tr w:rsidR="00F56AEE" w:rsidRPr="00E360ED" w14:paraId="2F4669C1" w14:textId="77777777" w:rsidTr="00656C43">
        <w:trPr>
          <w:gridAfter w:val="1"/>
          <w:wAfter w:w="65" w:type="dxa"/>
          <w:cantSplit/>
          <w:trHeight w:val="182"/>
        </w:trPr>
        <w:tc>
          <w:tcPr>
            <w:tcW w:w="3325" w:type="dxa"/>
            <w:tcBorders>
              <w:left w:val="nil"/>
              <w:right w:val="nil"/>
            </w:tcBorders>
            <w:shd w:val="clear" w:color="auto" w:fill="FFFFFF"/>
          </w:tcPr>
          <w:p w14:paraId="082E58F8"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25" w:type="dxa"/>
            <w:tcBorders>
              <w:left w:val="nil"/>
              <w:right w:val="nil"/>
            </w:tcBorders>
            <w:shd w:val="clear" w:color="auto" w:fill="FFFFFF"/>
          </w:tcPr>
          <w:p w14:paraId="7517DB56" w14:textId="77777777" w:rsidR="00F56AEE" w:rsidRPr="00E360ED" w:rsidRDefault="00F56AEE"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F56AEE" w:rsidRPr="00E360ED" w14:paraId="679E9A32"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3B53E02A"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Score</w:t>
            </w:r>
          </w:p>
        </w:tc>
        <w:tc>
          <w:tcPr>
            <w:tcW w:w="6125" w:type="dxa"/>
            <w:tcBorders>
              <w:top w:val="nil"/>
              <w:left w:val="nil"/>
              <w:bottom w:val="nil"/>
              <w:right w:val="nil"/>
            </w:tcBorders>
            <w:shd w:val="clear" w:color="auto" w:fill="FFFFFF"/>
            <w:vAlign w:val="center"/>
          </w:tcPr>
          <w:p w14:paraId="1BCB76F0"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0.018662755024537514</w:t>
            </w:r>
          </w:p>
        </w:tc>
      </w:tr>
      <w:tr w:rsidR="00F56AEE" w:rsidRPr="00E360ED" w14:paraId="56EA065E"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4A8E552B"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Learning Rate</w:t>
            </w:r>
          </w:p>
        </w:tc>
        <w:tc>
          <w:tcPr>
            <w:tcW w:w="6125" w:type="dxa"/>
            <w:tcBorders>
              <w:top w:val="nil"/>
              <w:left w:val="nil"/>
              <w:bottom w:val="nil"/>
              <w:right w:val="nil"/>
            </w:tcBorders>
            <w:shd w:val="clear" w:color="auto" w:fill="FFFFFF"/>
            <w:vAlign w:val="center"/>
          </w:tcPr>
          <w:p w14:paraId="516626C4"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0.03</w:t>
            </w:r>
          </w:p>
        </w:tc>
      </w:tr>
      <w:tr w:rsidR="00F56AEE" w:rsidRPr="00E360ED" w14:paraId="12A224FE"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6B0323D4"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Max Depth</w:t>
            </w:r>
          </w:p>
        </w:tc>
        <w:tc>
          <w:tcPr>
            <w:tcW w:w="6125" w:type="dxa"/>
            <w:tcBorders>
              <w:top w:val="nil"/>
              <w:left w:val="nil"/>
              <w:bottom w:val="nil"/>
              <w:right w:val="nil"/>
            </w:tcBorders>
            <w:shd w:val="clear" w:color="auto" w:fill="FFFFFF"/>
            <w:vAlign w:val="center"/>
          </w:tcPr>
          <w:p w14:paraId="72827A7E"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10</w:t>
            </w:r>
          </w:p>
        </w:tc>
      </w:tr>
      <w:tr w:rsidR="00F56AEE" w:rsidRPr="00E360ED" w14:paraId="55A950F8" w14:textId="77777777" w:rsidTr="00656C43">
        <w:trPr>
          <w:gridAfter w:val="1"/>
          <w:wAfter w:w="65" w:type="dxa"/>
          <w:cantSplit/>
          <w:trHeight w:val="175"/>
        </w:trPr>
        <w:tc>
          <w:tcPr>
            <w:tcW w:w="3325" w:type="dxa"/>
            <w:tcBorders>
              <w:top w:val="nil"/>
              <w:left w:val="nil"/>
              <w:bottom w:val="nil"/>
              <w:right w:val="nil"/>
            </w:tcBorders>
            <w:shd w:val="clear" w:color="auto" w:fill="FFFFFF"/>
            <w:vAlign w:val="center"/>
          </w:tcPr>
          <w:p w14:paraId="7171E96E"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N Estimator</w:t>
            </w:r>
          </w:p>
        </w:tc>
        <w:tc>
          <w:tcPr>
            <w:tcW w:w="6125" w:type="dxa"/>
            <w:tcBorders>
              <w:top w:val="nil"/>
              <w:left w:val="nil"/>
              <w:bottom w:val="nil"/>
              <w:right w:val="nil"/>
            </w:tcBorders>
            <w:shd w:val="clear" w:color="auto" w:fill="FFFFFF"/>
            <w:vAlign w:val="center"/>
          </w:tcPr>
          <w:p w14:paraId="3A1513E7"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25</w:t>
            </w:r>
          </w:p>
        </w:tc>
      </w:tr>
      <w:tr w:rsidR="00F56AEE" w:rsidRPr="00E360ED" w14:paraId="27900015" w14:textId="77777777" w:rsidTr="00656C43">
        <w:trPr>
          <w:gridAfter w:val="1"/>
          <w:wAfter w:w="65" w:type="dxa"/>
          <w:cantSplit/>
          <w:trHeight w:val="175"/>
        </w:trPr>
        <w:tc>
          <w:tcPr>
            <w:tcW w:w="3325" w:type="dxa"/>
            <w:tcBorders>
              <w:top w:val="nil"/>
              <w:left w:val="nil"/>
              <w:right w:val="nil"/>
            </w:tcBorders>
            <w:shd w:val="clear" w:color="auto" w:fill="FFFFFF"/>
            <w:vAlign w:val="center"/>
          </w:tcPr>
          <w:p w14:paraId="5B9421F1" w14:textId="77777777" w:rsidR="00F56AEE" w:rsidRPr="00E360ED" w:rsidRDefault="00F56AEE"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Subsample</w:t>
            </w:r>
          </w:p>
        </w:tc>
        <w:tc>
          <w:tcPr>
            <w:tcW w:w="6125" w:type="dxa"/>
            <w:tcBorders>
              <w:top w:val="nil"/>
              <w:left w:val="nil"/>
              <w:right w:val="nil"/>
            </w:tcBorders>
            <w:shd w:val="clear" w:color="auto" w:fill="FFFFFF"/>
            <w:vAlign w:val="center"/>
          </w:tcPr>
          <w:p w14:paraId="5CE71150" w14:textId="77777777" w:rsidR="00F56AEE" w:rsidRPr="00E360ED" w:rsidRDefault="00F56AEE"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0.1</w:t>
            </w:r>
          </w:p>
        </w:tc>
      </w:tr>
    </w:tbl>
    <w:p w14:paraId="217CC1D5" w14:textId="643F6B10" w:rsidR="00F56AEE" w:rsidRDefault="00F56AEE" w:rsidP="00AD53FB"/>
    <w:p w14:paraId="61AC1C44" w14:textId="77777777" w:rsidR="00CD5129" w:rsidRPr="00E360ED" w:rsidRDefault="00CD5129" w:rsidP="00CD5129">
      <w:pPr>
        <w:pStyle w:val="Heading4"/>
        <w:spacing w:before="0" w:line="240" w:lineRule="auto"/>
        <w:ind w:firstLine="720"/>
        <w:rPr>
          <w:rFonts w:ascii="Times New Roman" w:hAnsi="Times New Roman" w:cs="Times New Roman"/>
          <w:b/>
          <w:color w:val="auto"/>
          <w:sz w:val="24"/>
          <w:szCs w:val="24"/>
        </w:rPr>
      </w:pPr>
      <w:r w:rsidRPr="00E360ED">
        <w:rPr>
          <w:rFonts w:ascii="Times New Roman" w:hAnsi="Times New Roman" w:cs="Times New Roman"/>
          <w:b/>
          <w:color w:val="auto"/>
          <w:sz w:val="24"/>
          <w:szCs w:val="24"/>
        </w:rPr>
        <w:t>XGB Regressor GridSearchCV</w:t>
      </w:r>
    </w:p>
    <w:p w14:paraId="6FFB1E0D" w14:textId="16B7BBA1" w:rsidR="001368CB" w:rsidRDefault="001368CB" w:rsidP="00AD53FB"/>
    <w:p w14:paraId="66056D95" w14:textId="7989BD84" w:rsidR="00755E71" w:rsidRDefault="00755E71" w:rsidP="00755E71">
      <w:pPr>
        <w:pStyle w:val="Caption"/>
        <w:keepNext/>
      </w:pPr>
      <w:r>
        <w:t xml:space="preserve">Table </w:t>
      </w:r>
      <w:r>
        <w:fldChar w:fldCharType="begin"/>
      </w:r>
      <w:r>
        <w:instrText xml:space="preserve"> SEQ Table \* ARABIC </w:instrText>
      </w:r>
      <w:r>
        <w:fldChar w:fldCharType="separate"/>
      </w:r>
      <w:r>
        <w:rPr>
          <w:noProof/>
        </w:rPr>
        <w:t>9</w:t>
      </w:r>
      <w:r>
        <w:fldChar w:fldCharType="end"/>
      </w:r>
      <w:r>
        <w:t xml:space="preserve">: </w:t>
      </w:r>
      <w:r w:rsidRPr="002D2428">
        <w:t>Best Score and Parameters for XGB Regressor GridSearchCV</w:t>
      </w:r>
    </w:p>
    <w:tbl>
      <w:tblPr>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40"/>
        <w:gridCol w:w="6154"/>
        <w:gridCol w:w="66"/>
      </w:tblGrid>
      <w:tr w:rsidR="00E71468" w:rsidRPr="00E360ED" w14:paraId="04A83F48" w14:textId="77777777" w:rsidTr="00755E71">
        <w:trPr>
          <w:cantSplit/>
          <w:trHeight w:val="188"/>
        </w:trPr>
        <w:tc>
          <w:tcPr>
            <w:tcW w:w="9560" w:type="dxa"/>
            <w:gridSpan w:val="3"/>
            <w:tcBorders>
              <w:top w:val="nil"/>
              <w:left w:val="nil"/>
              <w:bottom w:val="nil"/>
              <w:right w:val="nil"/>
            </w:tcBorders>
            <w:shd w:val="clear" w:color="auto" w:fill="FFFFFF"/>
          </w:tcPr>
          <w:p w14:paraId="70158550"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i/>
                <w:iCs/>
                <w:sz w:val="24"/>
                <w:szCs w:val="24"/>
              </w:rPr>
              <w:t>Best Score and Parameters for XGB Regressor</w:t>
            </w:r>
            <w:r w:rsidRPr="00E360ED">
              <w:rPr>
                <w:rFonts w:ascii="Times New Roman" w:hAnsi="Times New Roman" w:cs="Times New Roman"/>
                <w:sz w:val="24"/>
                <w:szCs w:val="24"/>
              </w:rPr>
              <w:t xml:space="preserve"> </w:t>
            </w:r>
            <w:r w:rsidRPr="00E360ED">
              <w:rPr>
                <w:rFonts w:ascii="Times New Roman" w:eastAsia="Times New Roman" w:hAnsi="Times New Roman" w:cs="Times New Roman"/>
                <w:i/>
                <w:iCs/>
                <w:sz w:val="24"/>
                <w:szCs w:val="24"/>
              </w:rPr>
              <w:t>GridSearchCV</w:t>
            </w:r>
          </w:p>
        </w:tc>
      </w:tr>
      <w:tr w:rsidR="00E71468" w:rsidRPr="00E360ED" w14:paraId="774FA443" w14:textId="77777777" w:rsidTr="00755E71">
        <w:trPr>
          <w:gridAfter w:val="1"/>
          <w:wAfter w:w="66" w:type="dxa"/>
          <w:cantSplit/>
          <w:trHeight w:val="195"/>
        </w:trPr>
        <w:tc>
          <w:tcPr>
            <w:tcW w:w="3340" w:type="dxa"/>
            <w:tcBorders>
              <w:left w:val="nil"/>
              <w:right w:val="nil"/>
            </w:tcBorders>
            <w:shd w:val="clear" w:color="auto" w:fill="FFFFFF"/>
          </w:tcPr>
          <w:p w14:paraId="45907251"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p>
        </w:tc>
        <w:tc>
          <w:tcPr>
            <w:tcW w:w="6154" w:type="dxa"/>
            <w:tcBorders>
              <w:left w:val="nil"/>
              <w:right w:val="nil"/>
            </w:tcBorders>
            <w:shd w:val="clear" w:color="auto" w:fill="FFFFFF"/>
          </w:tcPr>
          <w:p w14:paraId="517E5A00" w14:textId="77777777" w:rsidR="00E71468" w:rsidRPr="00E360ED" w:rsidRDefault="00E71468" w:rsidP="00656C43">
            <w:pPr>
              <w:widowControl w:val="0"/>
              <w:autoSpaceDE w:val="0"/>
              <w:autoSpaceDN w:val="0"/>
              <w:adjustRightInd w:val="0"/>
              <w:spacing w:after="0" w:line="240" w:lineRule="auto"/>
              <w:ind w:right="58"/>
              <w:jc w:val="center"/>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Value</w:t>
            </w:r>
          </w:p>
        </w:tc>
      </w:tr>
      <w:tr w:rsidR="00E71468" w:rsidRPr="00E360ED" w14:paraId="595E10E6"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455D9E9E"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Score</w:t>
            </w:r>
          </w:p>
        </w:tc>
        <w:tc>
          <w:tcPr>
            <w:tcW w:w="6154" w:type="dxa"/>
            <w:tcBorders>
              <w:top w:val="nil"/>
              <w:left w:val="nil"/>
              <w:bottom w:val="nil"/>
              <w:right w:val="nil"/>
            </w:tcBorders>
            <w:shd w:val="clear" w:color="auto" w:fill="FFFFFF"/>
            <w:vAlign w:val="center"/>
          </w:tcPr>
          <w:p w14:paraId="339AEC0A"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-0.07143775300683734</w:t>
            </w:r>
          </w:p>
        </w:tc>
      </w:tr>
      <w:tr w:rsidR="00E71468" w:rsidRPr="00E360ED" w14:paraId="2B561299"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08BB3C85"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Learning Rate</w:t>
            </w:r>
          </w:p>
        </w:tc>
        <w:tc>
          <w:tcPr>
            <w:tcW w:w="6154" w:type="dxa"/>
            <w:tcBorders>
              <w:top w:val="nil"/>
              <w:left w:val="nil"/>
              <w:bottom w:val="nil"/>
              <w:right w:val="nil"/>
            </w:tcBorders>
            <w:shd w:val="clear" w:color="auto" w:fill="FFFFFF"/>
            <w:vAlign w:val="center"/>
          </w:tcPr>
          <w:p w14:paraId="120D828D"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w:t>
            </w:r>
          </w:p>
        </w:tc>
      </w:tr>
      <w:tr w:rsidR="00E71468" w:rsidRPr="00E360ED" w14:paraId="1760A7A5"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201433FA"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Max Depth</w:t>
            </w:r>
          </w:p>
        </w:tc>
        <w:tc>
          <w:tcPr>
            <w:tcW w:w="6154" w:type="dxa"/>
            <w:tcBorders>
              <w:top w:val="nil"/>
              <w:left w:val="nil"/>
              <w:bottom w:val="nil"/>
              <w:right w:val="nil"/>
            </w:tcBorders>
            <w:shd w:val="clear" w:color="auto" w:fill="FFFFFF"/>
            <w:vAlign w:val="center"/>
          </w:tcPr>
          <w:p w14:paraId="421AC0BB"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6</w:t>
            </w:r>
          </w:p>
        </w:tc>
      </w:tr>
      <w:tr w:rsidR="00E71468" w:rsidRPr="00E360ED" w14:paraId="1A61EFE9" w14:textId="77777777" w:rsidTr="00755E71">
        <w:trPr>
          <w:gridAfter w:val="1"/>
          <w:wAfter w:w="66" w:type="dxa"/>
          <w:cantSplit/>
          <w:trHeight w:val="188"/>
        </w:trPr>
        <w:tc>
          <w:tcPr>
            <w:tcW w:w="3340" w:type="dxa"/>
            <w:tcBorders>
              <w:top w:val="nil"/>
              <w:left w:val="nil"/>
              <w:bottom w:val="nil"/>
              <w:right w:val="nil"/>
            </w:tcBorders>
            <w:shd w:val="clear" w:color="auto" w:fill="FFFFFF"/>
            <w:vAlign w:val="center"/>
          </w:tcPr>
          <w:p w14:paraId="720C1305"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N Estimator</w:t>
            </w:r>
          </w:p>
        </w:tc>
        <w:tc>
          <w:tcPr>
            <w:tcW w:w="6154" w:type="dxa"/>
            <w:tcBorders>
              <w:top w:val="nil"/>
              <w:left w:val="nil"/>
              <w:bottom w:val="nil"/>
              <w:right w:val="nil"/>
            </w:tcBorders>
            <w:shd w:val="clear" w:color="auto" w:fill="FFFFFF"/>
            <w:vAlign w:val="center"/>
          </w:tcPr>
          <w:p w14:paraId="54429BDA"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100</w:t>
            </w:r>
          </w:p>
        </w:tc>
      </w:tr>
      <w:tr w:rsidR="00E71468" w:rsidRPr="00E360ED" w14:paraId="420CF335" w14:textId="77777777" w:rsidTr="00755E71">
        <w:trPr>
          <w:gridAfter w:val="1"/>
          <w:wAfter w:w="66" w:type="dxa"/>
          <w:cantSplit/>
          <w:trHeight w:val="188"/>
        </w:trPr>
        <w:tc>
          <w:tcPr>
            <w:tcW w:w="3340" w:type="dxa"/>
            <w:tcBorders>
              <w:top w:val="nil"/>
              <w:left w:val="nil"/>
              <w:right w:val="nil"/>
            </w:tcBorders>
            <w:shd w:val="clear" w:color="auto" w:fill="FFFFFF"/>
            <w:vAlign w:val="center"/>
          </w:tcPr>
          <w:p w14:paraId="3A3D7ED5" w14:textId="77777777" w:rsidR="00E71468" w:rsidRPr="00E360ED" w:rsidRDefault="00E71468" w:rsidP="00656C43">
            <w:pPr>
              <w:widowControl w:val="0"/>
              <w:autoSpaceDE w:val="0"/>
              <w:autoSpaceDN w:val="0"/>
              <w:adjustRightInd w:val="0"/>
              <w:spacing w:after="0" w:line="240" w:lineRule="auto"/>
              <w:ind w:right="58"/>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Gamma</w:t>
            </w:r>
          </w:p>
        </w:tc>
        <w:tc>
          <w:tcPr>
            <w:tcW w:w="6154" w:type="dxa"/>
            <w:tcBorders>
              <w:top w:val="nil"/>
              <w:left w:val="nil"/>
              <w:right w:val="nil"/>
            </w:tcBorders>
            <w:shd w:val="clear" w:color="auto" w:fill="FFFFFF"/>
            <w:vAlign w:val="center"/>
          </w:tcPr>
          <w:p w14:paraId="64378C44" w14:textId="77777777" w:rsidR="00E71468" w:rsidRPr="00E360ED" w:rsidRDefault="00E71468" w:rsidP="00656C43">
            <w:pPr>
              <w:widowControl w:val="0"/>
              <w:autoSpaceDE w:val="0"/>
              <w:autoSpaceDN w:val="0"/>
              <w:adjustRightInd w:val="0"/>
              <w:spacing w:after="0" w:line="240" w:lineRule="auto"/>
              <w:ind w:right="58"/>
              <w:jc w:val="right"/>
              <w:rPr>
                <w:rFonts w:ascii="Times New Roman" w:eastAsia="Times New Roman" w:hAnsi="Times New Roman" w:cs="Times New Roman"/>
                <w:sz w:val="24"/>
                <w:szCs w:val="24"/>
              </w:rPr>
            </w:pPr>
            <w:r w:rsidRPr="00E360ED">
              <w:rPr>
                <w:rFonts w:ascii="Times New Roman" w:eastAsia="Times New Roman" w:hAnsi="Times New Roman" w:cs="Times New Roman"/>
                <w:sz w:val="24"/>
                <w:szCs w:val="24"/>
              </w:rPr>
              <w:t>0.01</w:t>
            </w:r>
          </w:p>
        </w:tc>
      </w:tr>
    </w:tbl>
    <w:p w14:paraId="21A5C8D0" w14:textId="34385D9A" w:rsidR="00E71468" w:rsidRDefault="00E71468" w:rsidP="00AD53FB"/>
    <w:p w14:paraId="7B2AD218" w14:textId="77777777" w:rsidR="00206B60" w:rsidRPr="00E360ED" w:rsidRDefault="00206B60" w:rsidP="00206B60">
      <w:pPr>
        <w:pStyle w:val="Heading3"/>
        <w:spacing w:before="0" w:line="240" w:lineRule="auto"/>
        <w:rPr>
          <w:rFonts w:ascii="Times New Roman" w:hAnsi="Times New Roman" w:cs="Times New Roman"/>
          <w:b/>
          <w:i/>
          <w:color w:val="auto"/>
        </w:rPr>
      </w:pPr>
      <w:bookmarkStart w:id="28" w:name="_Toc123606985"/>
      <w:r w:rsidRPr="00E360ED">
        <w:rPr>
          <w:rFonts w:ascii="Times New Roman" w:hAnsi="Times New Roman" w:cs="Times New Roman"/>
          <w:b/>
          <w:i/>
          <w:color w:val="auto"/>
        </w:rPr>
        <w:t>Findings Implication</w:t>
      </w:r>
      <w:bookmarkEnd w:id="28"/>
    </w:p>
    <w:p w14:paraId="716B9F1B" w14:textId="03520DC5" w:rsidR="00755E71" w:rsidRDefault="00755E71" w:rsidP="00AD53FB"/>
    <w:p w14:paraId="34E9F482" w14:textId="77777777" w:rsidR="00666C49" w:rsidRPr="00E360ED" w:rsidRDefault="00666C49" w:rsidP="00666C49">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The Relationship analyses were conducted in pursuit of the second study objective. The correlation matrix shows that most variables did not have a significant association. Very low correlation coefficients denote this weak association. However, as for the % Change in Production, the three countries demonstrated a relatively fair association compared to other variables. Each pair of the three countries has a positive Correlation coefficient, with the least being between Spain and France (0.41). This positive Correlation Coefficient implies that a change in the % production was witnessed in one of the countries in a particular year. There was a high probability of having a similar change in the other two countries. For instance, in a year where Ireland witnessed a drop in production, there is a possibility that Spain and France witnessed a drop too. As well, in a year where Ireland witnessed an increase in production, there is a probability that Spain and France witnessed an increase too.</w:t>
      </w:r>
    </w:p>
    <w:p w14:paraId="0E560116" w14:textId="77777777" w:rsidR="00666C49" w:rsidRPr="00E360ED" w:rsidRDefault="00666C49" w:rsidP="00666C49">
      <w:pPr>
        <w:spacing w:after="0" w:line="240" w:lineRule="auto"/>
        <w:ind w:firstLine="720"/>
        <w:rPr>
          <w:rFonts w:ascii="Times New Roman" w:hAnsi="Times New Roman" w:cs="Times New Roman"/>
          <w:sz w:val="24"/>
          <w:szCs w:val="24"/>
        </w:rPr>
      </w:pPr>
      <w:r w:rsidRPr="00E360ED">
        <w:rPr>
          <w:rFonts w:ascii="Times New Roman" w:hAnsi="Times New Roman" w:cs="Times New Roman"/>
          <w:sz w:val="24"/>
          <w:szCs w:val="24"/>
        </w:rPr>
        <w:t xml:space="preserve">The linear regression results showed an insignificant relationship between % Change in production and % Change in Nutrient Balance and Labor Input. This insignificant relationship is indicated by very low R-Squared Statistics and visualized by the line of best fit in the scatterplots. Furthermore, the results for the two GridSearchCV show very low best Score values, with one being a </w:t>
      </w:r>
      <w:r w:rsidRPr="00E360ED">
        <w:rPr>
          <w:rFonts w:ascii="Times New Roman" w:hAnsi="Times New Roman" w:cs="Times New Roman"/>
          <w:sz w:val="24"/>
          <w:szCs w:val="24"/>
          <w:highlight w:val="yellow"/>
        </w:rPr>
        <w:t>negative value.</w:t>
      </w:r>
      <w:r w:rsidRPr="00E360ED">
        <w:rPr>
          <w:rFonts w:ascii="Times New Roman" w:hAnsi="Times New Roman" w:cs="Times New Roman"/>
          <w:sz w:val="24"/>
          <w:szCs w:val="24"/>
        </w:rPr>
        <w:t xml:space="preserve"> Therefore, from the correlation matrix and the regression and GridSearcgCV results, the null hypothesis for the second research question was accepted. This acceptance implies that the study concluded that % Change in Nutrient Balance and Labor Input did not significantly impact the % Change in production. The </w:t>
      </w:r>
      <w:r w:rsidRPr="00E360ED">
        <w:rPr>
          <w:rFonts w:ascii="Times New Roman" w:hAnsi="Times New Roman" w:cs="Times New Roman"/>
          <w:sz w:val="24"/>
          <w:szCs w:val="24"/>
        </w:rPr>
        <w:lastRenderedPageBreak/>
        <w:t>findings agree with Eurostat's (2015) findings that the reduction of labor input did not impact agricultural production in the EU.</w:t>
      </w:r>
    </w:p>
    <w:p w14:paraId="7DE6E2FA" w14:textId="51F9F880" w:rsidR="00206B60" w:rsidRDefault="00206B60" w:rsidP="00AD53FB"/>
    <w:p w14:paraId="720F3D90" w14:textId="77777777" w:rsidR="00C46FFE" w:rsidRPr="00E360ED" w:rsidRDefault="00C46FFE" w:rsidP="00C46FFE">
      <w:pPr>
        <w:pStyle w:val="Heading1"/>
        <w:spacing w:before="0" w:line="240" w:lineRule="auto"/>
        <w:jc w:val="center"/>
        <w:rPr>
          <w:rFonts w:ascii="Times New Roman" w:hAnsi="Times New Roman" w:cs="Times New Roman"/>
          <w:b/>
          <w:color w:val="auto"/>
          <w:sz w:val="24"/>
          <w:szCs w:val="24"/>
        </w:rPr>
      </w:pPr>
      <w:bookmarkStart w:id="29" w:name="_Toc123606986"/>
      <w:r w:rsidRPr="00E360ED">
        <w:rPr>
          <w:rFonts w:ascii="Times New Roman" w:hAnsi="Times New Roman" w:cs="Times New Roman"/>
          <w:b/>
          <w:color w:val="auto"/>
          <w:sz w:val="24"/>
          <w:szCs w:val="24"/>
        </w:rPr>
        <w:t>Conclusion, Challenges /Limitations and Recommendation</w:t>
      </w:r>
      <w:bookmarkEnd w:id="29"/>
    </w:p>
    <w:p w14:paraId="7DBF1D7D" w14:textId="386AF02A" w:rsidR="00666C49" w:rsidRDefault="00666C49" w:rsidP="00AD53FB"/>
    <w:p w14:paraId="1476369D" w14:textId="77777777" w:rsidR="00922F6E" w:rsidRPr="00E360ED" w:rsidRDefault="00922F6E" w:rsidP="00922F6E">
      <w:pPr>
        <w:pStyle w:val="Heading2"/>
        <w:spacing w:before="0" w:line="240" w:lineRule="auto"/>
        <w:rPr>
          <w:rFonts w:ascii="Times New Roman" w:hAnsi="Times New Roman" w:cs="Times New Roman"/>
          <w:b/>
          <w:color w:val="auto"/>
          <w:sz w:val="24"/>
          <w:szCs w:val="24"/>
        </w:rPr>
      </w:pPr>
      <w:bookmarkStart w:id="30" w:name="_Toc123606987"/>
      <w:r w:rsidRPr="00E360ED">
        <w:rPr>
          <w:rFonts w:ascii="Times New Roman" w:hAnsi="Times New Roman" w:cs="Times New Roman"/>
          <w:b/>
          <w:color w:val="auto"/>
          <w:sz w:val="24"/>
          <w:szCs w:val="24"/>
        </w:rPr>
        <w:t>Conclusion</w:t>
      </w:r>
      <w:bookmarkEnd w:id="30"/>
    </w:p>
    <w:p w14:paraId="798C3FBD" w14:textId="77777777" w:rsidR="00922F6E" w:rsidRPr="00AD53FB" w:rsidRDefault="00922F6E" w:rsidP="00AD53FB"/>
    <w:sectPr w:rsidR="00922F6E" w:rsidRPr="00AD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05891"/>
    <w:multiLevelType w:val="hybridMultilevel"/>
    <w:tmpl w:val="FAC4F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A3254"/>
    <w:multiLevelType w:val="hybridMultilevel"/>
    <w:tmpl w:val="D3ACEC7C"/>
    <w:lvl w:ilvl="0" w:tplc="1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9044821">
    <w:abstractNumId w:val="0"/>
  </w:num>
  <w:num w:numId="2" w16cid:durableId="6345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82B"/>
    <w:rsid w:val="0007178C"/>
    <w:rsid w:val="000969D6"/>
    <w:rsid w:val="00100CFD"/>
    <w:rsid w:val="00111200"/>
    <w:rsid w:val="00122F2F"/>
    <w:rsid w:val="00133F8E"/>
    <w:rsid w:val="001368CB"/>
    <w:rsid w:val="00140C3A"/>
    <w:rsid w:val="00141FD7"/>
    <w:rsid w:val="0019210A"/>
    <w:rsid w:val="001A682B"/>
    <w:rsid w:val="001E68A9"/>
    <w:rsid w:val="00206B60"/>
    <w:rsid w:val="00227755"/>
    <w:rsid w:val="002367A6"/>
    <w:rsid w:val="00282C1D"/>
    <w:rsid w:val="00297A0A"/>
    <w:rsid w:val="002A511C"/>
    <w:rsid w:val="002F03E4"/>
    <w:rsid w:val="00321AD8"/>
    <w:rsid w:val="003620D4"/>
    <w:rsid w:val="003B2992"/>
    <w:rsid w:val="003C276E"/>
    <w:rsid w:val="003D18FB"/>
    <w:rsid w:val="00416EE7"/>
    <w:rsid w:val="00420EA7"/>
    <w:rsid w:val="00453CEE"/>
    <w:rsid w:val="004643CA"/>
    <w:rsid w:val="004C6787"/>
    <w:rsid w:val="00522163"/>
    <w:rsid w:val="005839BA"/>
    <w:rsid w:val="005860DF"/>
    <w:rsid w:val="00594B82"/>
    <w:rsid w:val="005E371C"/>
    <w:rsid w:val="00611ACA"/>
    <w:rsid w:val="00621E6C"/>
    <w:rsid w:val="00656E16"/>
    <w:rsid w:val="00666C49"/>
    <w:rsid w:val="00672879"/>
    <w:rsid w:val="006E1A35"/>
    <w:rsid w:val="00754DB5"/>
    <w:rsid w:val="00755E71"/>
    <w:rsid w:val="00771CE3"/>
    <w:rsid w:val="007B5327"/>
    <w:rsid w:val="007B6DDE"/>
    <w:rsid w:val="007D0310"/>
    <w:rsid w:val="008041CD"/>
    <w:rsid w:val="0084614A"/>
    <w:rsid w:val="00866CA9"/>
    <w:rsid w:val="00867870"/>
    <w:rsid w:val="00871B97"/>
    <w:rsid w:val="008A6727"/>
    <w:rsid w:val="00922F6E"/>
    <w:rsid w:val="00926426"/>
    <w:rsid w:val="00937CCF"/>
    <w:rsid w:val="00A269AC"/>
    <w:rsid w:val="00A6492F"/>
    <w:rsid w:val="00A81467"/>
    <w:rsid w:val="00A90DBD"/>
    <w:rsid w:val="00AD53FB"/>
    <w:rsid w:val="00AF4605"/>
    <w:rsid w:val="00B46AC4"/>
    <w:rsid w:val="00B83137"/>
    <w:rsid w:val="00BC0E78"/>
    <w:rsid w:val="00BF33FC"/>
    <w:rsid w:val="00C46FFE"/>
    <w:rsid w:val="00C723F2"/>
    <w:rsid w:val="00C72B20"/>
    <w:rsid w:val="00CA7EA1"/>
    <w:rsid w:val="00CB0EF7"/>
    <w:rsid w:val="00CD5129"/>
    <w:rsid w:val="00CE5245"/>
    <w:rsid w:val="00D00FA0"/>
    <w:rsid w:val="00D40A24"/>
    <w:rsid w:val="00E71468"/>
    <w:rsid w:val="00E8602A"/>
    <w:rsid w:val="00E92A15"/>
    <w:rsid w:val="00E94B3F"/>
    <w:rsid w:val="00ED1A74"/>
    <w:rsid w:val="00ED5368"/>
    <w:rsid w:val="00EE2D7A"/>
    <w:rsid w:val="00EF70BE"/>
    <w:rsid w:val="00F51D53"/>
    <w:rsid w:val="00F56AEE"/>
    <w:rsid w:val="00F933A5"/>
    <w:rsid w:val="00FC41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DA5E"/>
  <w15:chartTrackingRefBased/>
  <w15:docId w15:val="{86DEA47A-18AD-416D-8831-61C37323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82B"/>
    <w:rPr>
      <w:lang w:val="en-US"/>
    </w:rPr>
  </w:style>
  <w:style w:type="paragraph" w:styleId="Heading1">
    <w:name w:val="heading 1"/>
    <w:basedOn w:val="Normal"/>
    <w:next w:val="Normal"/>
    <w:link w:val="Heading1Char"/>
    <w:uiPriority w:val="9"/>
    <w:qFormat/>
    <w:rsid w:val="001A6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6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53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A682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1A682B"/>
    <w:pPr>
      <w:ind w:left="720"/>
      <w:contextualSpacing/>
    </w:pPr>
  </w:style>
  <w:style w:type="character" w:styleId="Hyperlink">
    <w:name w:val="Hyperlink"/>
    <w:basedOn w:val="DefaultParagraphFont"/>
    <w:uiPriority w:val="99"/>
    <w:unhideWhenUsed/>
    <w:rsid w:val="001A682B"/>
    <w:rPr>
      <w:color w:val="0563C1" w:themeColor="hyperlink"/>
      <w:u w:val="single"/>
    </w:rPr>
  </w:style>
  <w:style w:type="character" w:customStyle="1" w:styleId="Heading3Char">
    <w:name w:val="Heading 3 Char"/>
    <w:basedOn w:val="DefaultParagraphFont"/>
    <w:link w:val="Heading3"/>
    <w:uiPriority w:val="9"/>
    <w:rsid w:val="00B46AC4"/>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B46AC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ED5368"/>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ec.europa.eu/eurostat/web/agriculture/data/databa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ec.europa.eu/eurostat/web/agriculture/data/database"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WEF22</b:Tag>
    <b:SourceType>InternetSite</b:SourceType>
    <b:Guid>{BED2351F-7FBE-48F8-9B5A-6674D170B343}</b:Guid>
    <b:Title>EU organizations join forces with farmers to fight climate change</b:Title>
    <b:Year>2022</b:Year>
    <b:Author>
      <b:Author>
        <b:Corporate>WEF</b:Corporate>
      </b:Author>
      <b:ProducerName>
        <b:NameList>
          <b:Person>
            <b:Last>2022</b:Last>
            <b:First>DAVOS</b:First>
            <b:Middle>AGENDA</b:Middle>
          </b:Person>
        </b:NameList>
      </b:ProducerName>
    </b:Author>
    <b:InternetSiteTitle>https://www.weforum.org/</b:InternetSiteTitle>
    <b:Month>January</b:Month>
    <b:Day>19</b:Day>
    <b:URL>https://www.weforum.org/agenda/2022/01/european-organizations-join-forces-with-farmers-to-fight-climate-change-and-restore-nature/</b:URL>
    <b:ProductionCompany>World Economic Forum</b:ProductionCompany>
    <b:YearAccessed>2023</b:YearAccessed>
    <b:MonthAccessed>January</b:MonthAccessed>
    <b:DayAccessed>2</b:DayAccessed>
    <b:RefOrder>1</b:RefOrder>
  </b:Source>
  <b:Source>
    <b:Tag>OEC23</b:Tag>
    <b:SourceType>InternetSite</b:SourceType>
    <b:Guid>{1746B402-7EAD-40EE-968A-2D8362DBFB8D}</b:Guid>
    <b:Author>
      <b:Author>
        <b:Corporate>OECD</b:Corporate>
      </b:Author>
    </b:Author>
    <b:Title>Nutrient balance (Indicator)</b:Title>
    <b:InternetSiteTitle>https://data.oecd.org/</b:InternetSiteTitle>
    <b:Year>2023</b:Year>
    <b:URL>https://data.oecd.org/agrland/nutrient-balance.htm#:~:text=The%20nutrient%20balance%20is%20defined,for%20crop%20and%20pasture%20production).</b:URL>
    <b:YearAccessed>2023</b:YearAccessed>
    <b:MonthAccessed>January</b:MonthAccessed>
    <b:DayAccessed>02</b:DayAccessed>
    <b:DOI>doi: 10.1787/82add6a9-en</b:DOI>
    <b:RefOrder>2</b:RefOrder>
  </b:Source>
  <b:Source>
    <b:Tag>Eur15</b:Tag>
    <b:SourceType>InternetSite</b:SourceType>
    <b:Guid>{76439A8C-8592-4B49-891A-EC0A8606EA35}</b:Guid>
    <b:Author>
      <b:Author>
        <b:Corporate>Eurostat</b:Corporate>
      </b:Author>
    </b:Author>
    <b:Title>Archive:Agricultural labour input</b:Title>
    <b:InternetSiteTitle>https://ec.europa.eu/</b:InternetSiteTitle>
    <b:Year>2015</b:Year>
    <b:Month>October</b:Month>
    <b:Day>02</b:Day>
    <b:URL>https://ec.europa.eu/eurostat/statistics-explained/index.php?title=Archive:Agricultural_labour_input</b:URL>
    <b:YearAccessed>2023</b:YearAccessed>
    <b:MonthAccessed>January</b:MonthAccessed>
    <b:DayAccessed>02</b:DayAccessed>
    <b:RefOrder>3</b:RefOrder>
  </b:Source>
</b:Sources>
</file>

<file path=customXml/itemProps1.xml><?xml version="1.0" encoding="utf-8"?>
<ds:datastoreItem xmlns:ds="http://schemas.openxmlformats.org/officeDocument/2006/customXml" ds:itemID="{9F40C784-B77C-41E1-9DA1-BE04A49E1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2726</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Jean-Marie Temkeng Djoukang</dc:creator>
  <cp:keywords/>
  <dc:description/>
  <cp:lastModifiedBy>Jean-Marie Temkeng Djoukang</cp:lastModifiedBy>
  <cp:revision>84</cp:revision>
  <dcterms:created xsi:type="dcterms:W3CDTF">2023-01-03T03:03:00Z</dcterms:created>
  <dcterms:modified xsi:type="dcterms:W3CDTF">2023-01-03T04:10:00Z</dcterms:modified>
</cp:coreProperties>
</file>