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505C" w14:textId="77777777" w:rsidR="008274DD" w:rsidRPr="00BC00DA" w:rsidRDefault="007705E1">
      <w:pPr>
        <w:ind w:firstLine="0"/>
        <w:jc w:val="center"/>
        <w:rPr>
          <w:lang w:val="pt-BR"/>
        </w:rPr>
      </w:pPr>
      <w:r w:rsidRPr="00BC00DA">
        <w:rPr>
          <w:b/>
          <w:sz w:val="24"/>
          <w:lang w:val="pt-BR"/>
        </w:rPr>
        <w:t>FEDERAL BRASIL AUTOMOBILIDADE GLOBAL</w:t>
      </w:r>
      <w:r w:rsidRPr="00BC00DA">
        <w:rPr>
          <w:b/>
          <w:sz w:val="24"/>
          <w:lang w:val="pt-BR"/>
        </w:rPr>
        <w:br/>
        <w:t>FBA GLOBAL</w:t>
      </w:r>
    </w:p>
    <w:p w14:paraId="7C029762" w14:textId="77777777" w:rsidR="008274DD" w:rsidRPr="00BC00DA" w:rsidRDefault="008274DD">
      <w:pPr>
        <w:rPr>
          <w:lang w:val="pt-BR"/>
        </w:rPr>
      </w:pPr>
    </w:p>
    <w:p w14:paraId="0A769320" w14:textId="77777777" w:rsidR="008274DD" w:rsidRPr="00BC00DA" w:rsidRDefault="008274DD">
      <w:pPr>
        <w:rPr>
          <w:lang w:val="pt-BR"/>
        </w:rPr>
      </w:pPr>
    </w:p>
    <w:p w14:paraId="01F6E44E" w14:textId="77777777" w:rsidR="008274DD" w:rsidRPr="00BC00DA" w:rsidRDefault="008274DD">
      <w:pPr>
        <w:rPr>
          <w:lang w:val="pt-BR"/>
        </w:rPr>
      </w:pPr>
    </w:p>
    <w:p w14:paraId="77A14838" w14:textId="77777777" w:rsidR="008274DD" w:rsidRPr="00BC00DA" w:rsidRDefault="008274DD">
      <w:pPr>
        <w:rPr>
          <w:lang w:val="pt-BR"/>
        </w:rPr>
      </w:pPr>
    </w:p>
    <w:p w14:paraId="015C7BEB" w14:textId="77777777" w:rsidR="008274DD" w:rsidRPr="00BC00DA" w:rsidRDefault="008274DD">
      <w:pPr>
        <w:rPr>
          <w:lang w:val="pt-BR"/>
        </w:rPr>
      </w:pPr>
    </w:p>
    <w:p w14:paraId="540A9C3E" w14:textId="77777777" w:rsidR="008274DD" w:rsidRPr="00BC00DA" w:rsidRDefault="008274DD">
      <w:pPr>
        <w:rPr>
          <w:lang w:val="pt-BR"/>
        </w:rPr>
      </w:pPr>
    </w:p>
    <w:p w14:paraId="3618E75E" w14:textId="77777777" w:rsidR="008274DD" w:rsidRPr="00BC00DA" w:rsidRDefault="007705E1">
      <w:pPr>
        <w:ind w:firstLine="0"/>
        <w:jc w:val="center"/>
        <w:rPr>
          <w:lang w:val="pt-BR"/>
        </w:rPr>
      </w:pPr>
      <w:r w:rsidRPr="00BC00DA">
        <w:rPr>
          <w:b/>
          <w:sz w:val="30"/>
          <w:lang w:val="pt-BR"/>
        </w:rPr>
        <w:t>TERMO DE REFERÊNCIA PARA COTAÇÃO</w:t>
      </w:r>
    </w:p>
    <w:p w14:paraId="7470D537" w14:textId="77777777" w:rsidR="008274DD" w:rsidRPr="00BC00DA" w:rsidRDefault="007705E1">
      <w:pPr>
        <w:ind w:firstLine="0"/>
        <w:jc w:val="center"/>
        <w:rPr>
          <w:lang w:val="pt-BR"/>
        </w:rPr>
      </w:pPr>
      <w:r w:rsidRPr="00BC00DA">
        <w:rPr>
          <w:b/>
          <w:sz w:val="26"/>
          <w:lang w:val="pt-BR"/>
        </w:rPr>
        <w:t>Desenvolvimento da Plataforma Tecnológica do</w:t>
      </w:r>
      <w:r w:rsidRPr="00BC00DA">
        <w:rPr>
          <w:b/>
          <w:sz w:val="26"/>
          <w:lang w:val="pt-BR"/>
        </w:rPr>
        <w:br/>
        <w:t>Observatório FBA do Esporte Social e da Mobilidade</w:t>
      </w:r>
    </w:p>
    <w:p w14:paraId="27B0978B" w14:textId="77777777" w:rsidR="008274DD" w:rsidRPr="00BC00DA" w:rsidRDefault="008274DD">
      <w:pPr>
        <w:rPr>
          <w:lang w:val="pt-BR"/>
        </w:rPr>
      </w:pPr>
    </w:p>
    <w:p w14:paraId="3CB26D03" w14:textId="77777777" w:rsidR="008274DD" w:rsidRPr="00BC00DA" w:rsidRDefault="008274DD">
      <w:pPr>
        <w:rPr>
          <w:lang w:val="pt-BR"/>
        </w:rPr>
      </w:pPr>
    </w:p>
    <w:p w14:paraId="240CEACD" w14:textId="77777777" w:rsidR="008274DD" w:rsidRPr="00BC00DA" w:rsidRDefault="008274DD">
      <w:pPr>
        <w:rPr>
          <w:lang w:val="pt-BR"/>
        </w:rPr>
      </w:pPr>
    </w:p>
    <w:p w14:paraId="1E9884BB" w14:textId="77777777" w:rsidR="008274DD" w:rsidRPr="00BC00DA" w:rsidRDefault="008274DD">
      <w:pPr>
        <w:rPr>
          <w:lang w:val="pt-BR"/>
        </w:rPr>
      </w:pPr>
    </w:p>
    <w:p w14:paraId="5C28ADA2" w14:textId="77777777" w:rsidR="008274DD" w:rsidRPr="00BC00DA" w:rsidRDefault="008274DD">
      <w:pPr>
        <w:rPr>
          <w:lang w:val="pt-BR"/>
        </w:rPr>
      </w:pPr>
    </w:p>
    <w:p w14:paraId="1F9A066E" w14:textId="77777777" w:rsidR="008274DD" w:rsidRPr="00BC00DA" w:rsidRDefault="008274DD">
      <w:pPr>
        <w:rPr>
          <w:lang w:val="pt-BR"/>
        </w:rPr>
      </w:pPr>
    </w:p>
    <w:p w14:paraId="72F576FC" w14:textId="77777777" w:rsidR="008274DD" w:rsidRPr="00BC00DA" w:rsidRDefault="008274DD">
      <w:pPr>
        <w:rPr>
          <w:lang w:val="pt-BR"/>
        </w:rPr>
      </w:pPr>
    </w:p>
    <w:p w14:paraId="4DE29742" w14:textId="77777777" w:rsidR="008274DD" w:rsidRDefault="007705E1">
      <w:pPr>
        <w:ind w:firstLine="0"/>
        <w:jc w:val="center"/>
      </w:pPr>
      <w:r>
        <w:t>Goiânia – GO</w:t>
      </w:r>
      <w:r>
        <w:br/>
        <w:t>2026</w:t>
      </w:r>
    </w:p>
    <w:p w14:paraId="08D1A69B" w14:textId="77777777" w:rsidR="008274DD" w:rsidRDefault="007705E1">
      <w:r>
        <w:br w:type="page"/>
      </w:r>
    </w:p>
    <w:p w14:paraId="6DF143CD" w14:textId="77777777" w:rsidR="008274DD" w:rsidRDefault="007705E1">
      <w:pPr>
        <w:pStyle w:val="Ttulo1"/>
      </w:pPr>
      <w:r>
        <w:lastRenderedPageBreak/>
        <w:t>1 IDENTIFICAÇÃO DA CONTRATANTE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274DD" w14:paraId="062BD419" w14:textId="77777777">
        <w:trPr>
          <w:tblHeader/>
          <w:jc w:val="center"/>
        </w:trPr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2F1DA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C52510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Informação</w:t>
            </w:r>
          </w:p>
        </w:tc>
      </w:tr>
      <w:tr w:rsidR="008274DD" w:rsidRPr="00BC00DA" w14:paraId="1CAF56C6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746B2B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Contratante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403147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 xml:space="preserve">Federal Brasil </w:t>
            </w:r>
            <w:proofErr w:type="spellStart"/>
            <w:r w:rsidRPr="00BC00DA">
              <w:rPr>
                <w:sz w:val="18"/>
                <w:lang w:val="pt-BR"/>
              </w:rPr>
              <w:t>Automobilidade</w:t>
            </w:r>
            <w:proofErr w:type="spellEnd"/>
            <w:r w:rsidRPr="00BC00DA">
              <w:rPr>
                <w:sz w:val="18"/>
                <w:lang w:val="pt-BR"/>
              </w:rPr>
              <w:t xml:space="preserve"> Global – FBA Global</w:t>
            </w:r>
          </w:p>
        </w:tc>
      </w:tr>
      <w:tr w:rsidR="008274DD" w14:paraId="09B9019E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A0A593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CNPJ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FCC25B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57.850.031/0001-59</w:t>
            </w:r>
          </w:p>
        </w:tc>
      </w:tr>
      <w:tr w:rsidR="008274DD" w:rsidRPr="00BC00DA" w14:paraId="26E08B17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7FB4BC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Projeto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455BD3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Observatório FBA do Esporte Social e da Mobilidade</w:t>
            </w:r>
          </w:p>
        </w:tc>
      </w:tr>
      <w:tr w:rsidR="008274DD" w:rsidRPr="00BC00DA" w14:paraId="35935ACB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44B83E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Objeto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cotação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CCF8E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Desenvolvimento, implantação e operação inicial da plataforma tecnológica do Observatório</w:t>
            </w:r>
          </w:p>
        </w:tc>
      </w:tr>
      <w:tr w:rsidR="008274DD" w:rsidRPr="00BC00DA" w14:paraId="4630AB1D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0F0046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Prazo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referência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8A7829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Desenvolvimento e implantação conforme cronograma contratado, com hospedagem, suporte e manutenção por 12 meses</w:t>
            </w:r>
          </w:p>
        </w:tc>
      </w:tr>
      <w:tr w:rsidR="008274DD" w:rsidRPr="00BC00DA" w14:paraId="38EC446D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2158CB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Modalidade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contratação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pretendida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5834BF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Serviço especializado de desenvolvimento de software, implantação, documentação, treinamento, hospedagem e suporte</w:t>
            </w:r>
          </w:p>
        </w:tc>
      </w:tr>
    </w:tbl>
    <w:p w14:paraId="5B09D68C" w14:textId="77777777" w:rsidR="008274DD" w:rsidRPr="00BC00DA" w:rsidRDefault="008274DD">
      <w:pPr>
        <w:rPr>
          <w:lang w:val="pt-BR"/>
        </w:rPr>
      </w:pPr>
    </w:p>
    <w:p w14:paraId="2378A79B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2 OBJETO</w:t>
      </w:r>
    </w:p>
    <w:p w14:paraId="66C2AA9D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Contratação de empresa especializada para levantamento e refinamento de requisitos, arquitetura da informação, prototipação, design de experiência e interface, desenvolvimento, testes, implantação, documentação, treinamento, hospedagem, segurança, backup, suporte e manutenção da Plataforma Tecnológica do Observatório FBA do Esporte Social e da Mobilidade.</w:t>
      </w:r>
    </w:p>
    <w:p w14:paraId="551849E9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A solução deverá compreender portal público, área restrita para organizações participantes, painel administrativo, banco de dados, módulos de organizações, projetos e eventos, mapa interativo, calendário, formulários de pesquisa, gestão de evidências, dashboards, relatórios, recursos de acessibilidade, trilha de auditoria, controles de segurança e mecanismos de exportação de dados.</w:t>
      </w:r>
    </w:p>
    <w:p w14:paraId="1FD859AC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3 FINALIDADE DA PLATAFORMA</w:t>
      </w:r>
    </w:p>
    <w:p w14:paraId="49F4CFC9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A plataforma será o principal instrumento tecnológico do Observatório, permitindo coletar, organizar, validar, analisar e divulgar dados sobre esporte social, organizações, projetos, eventos, públicos, territórios, acessibilidade e mobilidade. A solução também deverá apoiar a FBA Global na produção de indicadores, estudos, relatórios e no acompanhamento das organizações participantes.</w:t>
      </w:r>
    </w:p>
    <w:p w14:paraId="4FD4239E" w14:textId="77777777" w:rsidR="008274DD" w:rsidRDefault="007705E1">
      <w:pPr>
        <w:pStyle w:val="Ttulo1"/>
      </w:pPr>
      <w:r>
        <w:t>4 DIMENSIONAMENTO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274DD" w14:paraId="331F8098" w14:textId="77777777">
        <w:trPr>
          <w:tblHeader/>
          <w:jc w:val="center"/>
        </w:trPr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6736D3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AEE8A3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Capacidade de referência</w:t>
            </w:r>
          </w:p>
        </w:tc>
      </w:tr>
      <w:tr w:rsidR="008274DD" w:rsidRPr="00BC00DA" w14:paraId="118F7FBE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9516B7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Organizações cadastradas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955FF8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100 na primeira edição, com arquitetura escalável</w:t>
            </w:r>
          </w:p>
        </w:tc>
      </w:tr>
      <w:tr w:rsidR="008274DD" w14:paraId="7DC482CD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45CE9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Projetos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iniciativas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esportivas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0D3C07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150</w:t>
            </w:r>
          </w:p>
        </w:tc>
      </w:tr>
      <w:tr w:rsidR="008274DD" w14:paraId="66DF36B3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ADD64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Eventos cadastrados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6C4D53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200</w:t>
            </w:r>
          </w:p>
        </w:tc>
      </w:tr>
      <w:tr w:rsidR="008274DD" w14:paraId="4756994F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427128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lastRenderedPageBreak/>
              <w:t>Municípios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FBD63C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20 ou mais</w:t>
            </w:r>
          </w:p>
        </w:tc>
      </w:tr>
      <w:tr w:rsidR="008274DD" w14:paraId="7AB9D9B7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44398C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Gestores/usuários participantes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0A57F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200</w:t>
            </w:r>
          </w:p>
        </w:tc>
      </w:tr>
      <w:tr w:rsidR="008274DD" w14:paraId="2D83DCBC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E246DA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Usuários administrativos FBA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C4FF52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Até 15</w:t>
            </w:r>
          </w:p>
        </w:tc>
      </w:tr>
      <w:tr w:rsidR="008274DD" w:rsidRPr="00BC00DA" w14:paraId="191E2458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B7DA29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Armazenamento inicial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923C5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Mínimo de 10 GB para documentos, imagens e evidências</w:t>
            </w:r>
          </w:p>
        </w:tc>
      </w:tr>
      <w:tr w:rsidR="008274DD" w:rsidRPr="00BC00DA" w14:paraId="126F3159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50D66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Escalabilidade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FDC32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Preparada para expansão estadual e nacional</w:t>
            </w:r>
          </w:p>
        </w:tc>
      </w:tr>
    </w:tbl>
    <w:p w14:paraId="4EC4EC3D" w14:textId="77777777" w:rsidR="008274DD" w:rsidRPr="00BC00DA" w:rsidRDefault="008274DD">
      <w:pPr>
        <w:rPr>
          <w:lang w:val="pt-BR"/>
        </w:rPr>
      </w:pPr>
    </w:p>
    <w:p w14:paraId="73A7AFE2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5 PERFIS DE USUÁRIO</w:t>
      </w:r>
    </w:p>
    <w:p w14:paraId="03135523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5.1 Visitante público</w:t>
      </w:r>
    </w:p>
    <w:p w14:paraId="17B5BFB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Consultar organizações, projetos e eventos publicados.</w:t>
      </w:r>
    </w:p>
    <w:p w14:paraId="3288721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Consultar mapas, calendário e indicadores públicos.</w:t>
      </w:r>
    </w:p>
    <w:p w14:paraId="378E16C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Acessar estudos, boletins, publicações e relatórios.</w:t>
      </w:r>
    </w:p>
    <w:p w14:paraId="610CA72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Utilizar filtros sem necessidade de autenticação.</w:t>
      </w:r>
    </w:p>
    <w:p w14:paraId="3D74B132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5.2 Organização participante</w:t>
      </w:r>
    </w:p>
    <w:p w14:paraId="40BEAFF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Manter e atualizar seu perfil institucional.</w:t>
      </w:r>
    </w:p>
    <w:p w14:paraId="6E70962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Cadastrar projetos, iniciativas e eventos.</w:t>
      </w:r>
    </w:p>
    <w:p w14:paraId="703D3BB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Inserir documentos, imagens e evidências.</w:t>
      </w:r>
    </w:p>
    <w:p w14:paraId="7827FA4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Responder formulários e pesquisas.</w:t>
      </w:r>
    </w:p>
    <w:p w14:paraId="30BA1F5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Consultar e exportar relatórios relacionados aos seus próprios dados.</w:t>
      </w:r>
    </w:p>
    <w:p w14:paraId="6F50E51B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5.3 Equipe técnica FBA</w:t>
      </w:r>
    </w:p>
    <w:p w14:paraId="0D7225D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Revisar e validar informações.</w:t>
      </w:r>
    </w:p>
    <w:p w14:paraId="6F2335DF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Realizar coleta, pesquisas e atualizações.</w:t>
      </w:r>
    </w:p>
    <w:p w14:paraId="34D69AC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Consultar indicadores e relatórios.</w:t>
      </w:r>
    </w:p>
    <w:p w14:paraId="27FBC9F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Acompanhar organizações e eventos.</w:t>
      </w:r>
    </w:p>
    <w:p w14:paraId="017EBE4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Exportar dados conforme suas permissões.</w:t>
      </w:r>
    </w:p>
    <w:p w14:paraId="76566535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5.4 Administrador FBA</w:t>
      </w:r>
    </w:p>
    <w:p w14:paraId="6B75A40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Gerenciar usuários e perfis.</w:t>
      </w:r>
    </w:p>
    <w:p w14:paraId="1B229D0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 xml:space="preserve">Gerenciar organizações, projetos, eventos, formulários e </w:t>
      </w:r>
      <w:proofErr w:type="spellStart"/>
      <w:r w:rsidRPr="00BC00DA">
        <w:rPr>
          <w:lang w:val="pt-BR"/>
        </w:rPr>
        <w:t>conteúdos</w:t>
      </w:r>
      <w:proofErr w:type="spellEnd"/>
      <w:r w:rsidRPr="00BC00DA">
        <w:rPr>
          <w:lang w:val="pt-BR"/>
        </w:rPr>
        <w:t>.</w:t>
      </w:r>
    </w:p>
    <w:p w14:paraId="19EDD79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Configurar indicadores, permissões e parâmetros do sistema.</w:t>
      </w:r>
    </w:p>
    <w:p w14:paraId="5474F72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Acessar logs, relatórios e exportações integrais.</w:t>
      </w:r>
    </w:p>
    <w:p w14:paraId="263B571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Administrar integrações e configurações técnicas disponibilizadas.</w:t>
      </w:r>
    </w:p>
    <w:p w14:paraId="4D88A362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lastRenderedPageBreak/>
        <w:t>6 REQUISITOS FUNCIONAIS</w:t>
      </w:r>
    </w:p>
    <w:p w14:paraId="0DF0CFE1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6.1 Cadastro de organizações</w:t>
      </w:r>
    </w:p>
    <w:p w14:paraId="6A63A61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Razão social, nome de divulgação, CNPJ, natureza jurídica, endereço, município, estado e coordenadas geográficas.</w:t>
      </w:r>
    </w:p>
    <w:p w14:paraId="0BE7481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Responsáveis, telefone, e-mail, site e redes sociais.</w:t>
      </w:r>
    </w:p>
    <w:p w14:paraId="42C4CF9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Descrição institucional, ano de fundação, modalidades, público e beneficiários estimados.</w:t>
      </w:r>
    </w:p>
    <w:p w14:paraId="135C2FF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Profissionais, voluntários, estrutura, equipamentos, áreas de atuação, projetos, parceiros e fontes de financiamento.</w:t>
      </w:r>
    </w:p>
    <w:p w14:paraId="52A8F05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Informações de acessibilidade, gestão digital e necessidades institucionais.</w:t>
      </w:r>
    </w:p>
    <w:p w14:paraId="3619431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Status de cadastro: em cadastramento, em análise, validada, necessita atualização e inativa.</w:t>
      </w:r>
    </w:p>
    <w:p w14:paraId="022FFBD7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6.2 Projetos e iniciativas esportivas</w:t>
      </w:r>
    </w:p>
    <w:p w14:paraId="05DD0DD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Cadastro de nome, organização responsável, descrição, modalidade, público, faixa etária e território.</w:t>
      </w:r>
    </w:p>
    <w:p w14:paraId="0C68EDC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Campos para gênero, pessoas com deficiência, duração, periodicidade, participantes, fonte de financiamento, parceiros e situação.</w:t>
      </w:r>
    </w:p>
    <w:p w14:paraId="3077327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Inclusão de localização, fotos, documentos, resultados e indicadores.</w:t>
      </w:r>
    </w:p>
    <w:p w14:paraId="67D7025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Relacionamento de múltiplos projetos a uma mesma organização.</w:t>
      </w:r>
    </w:p>
    <w:p w14:paraId="3E821FD2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6.3 Eventos esportivos</w:t>
      </w:r>
    </w:p>
    <w:p w14:paraId="210B8F1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Cadastro de nome, organizador, modalidade, data, horário, endereço, geolocalização e município.</w:t>
      </w:r>
    </w:p>
    <w:p w14:paraId="537C0F2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Registro de público-alvo, participantes estimados, gratuidade, acessibilidade e necessidade de inscrição.</w:t>
      </w:r>
    </w:p>
    <w:p w14:paraId="595D7FA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Campos para link de inscrição, transporte, estacionamento, bicicleta, documentação, imagens e resultados.</w:t>
      </w:r>
    </w:p>
    <w:p w14:paraId="72F68CD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Status: planejado, confirmado, realizado ou cancelado.</w:t>
      </w:r>
    </w:p>
    <w:p w14:paraId="778530BF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6.4 Calendário público</w:t>
      </w:r>
    </w:p>
    <w:p w14:paraId="4BAC154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Visualização mensal, semanal ou em lista.</w:t>
      </w:r>
    </w:p>
    <w:p w14:paraId="23B95BC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Filtros por período, município, modalidade, organização, faixa etária, acessibilidade e gratuidade.</w:t>
      </w:r>
    </w:p>
    <w:p w14:paraId="190294FF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Link para ficha completa de cada evento.</w:t>
      </w:r>
    </w:p>
    <w:p w14:paraId="131ABADA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6.5 Mapa interativo</w:t>
      </w:r>
    </w:p>
    <w:p w14:paraId="037F0A3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Exibição georreferenciada de organizações, projetos, eventos e locais esportivos cadastrados.</w:t>
      </w:r>
    </w:p>
    <w:p w14:paraId="3BB7FC0F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Filtros por município, modalidade, público, tipo de iniciativa, organização e acessibilidade.</w:t>
      </w:r>
    </w:p>
    <w:p w14:paraId="1C4D8CA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lastRenderedPageBreak/>
        <w:t xml:space="preserve">• </w:t>
      </w:r>
      <w:r w:rsidRPr="00BC00DA">
        <w:rPr>
          <w:lang w:val="pt-BR"/>
        </w:rPr>
        <w:t>Uso de tecnologia cartográfica consolidada, com indicação separada de eventuais custos recorrentes de API.</w:t>
      </w:r>
    </w:p>
    <w:p w14:paraId="6619241A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6.6 Mobilidade e acesso ao esporte</w:t>
      </w:r>
    </w:p>
    <w:p w14:paraId="6D8ADFF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Meios de transporte utilizados, distância estimada, transporte público, acesso a pé e por bicicleta.</w:t>
      </w:r>
    </w:p>
    <w:p w14:paraId="03BE335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Estacionamento, acessibilidade para pessoas com deficiência, segurança percebida do percurso e dificuldade de transporte.</w:t>
      </w:r>
    </w:p>
    <w:p w14:paraId="32C43DC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Custos de deslocamento, barreiras físicas, horários e observações.</w:t>
      </w:r>
    </w:p>
    <w:p w14:paraId="2D83362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Capacidade de consolidar essas variáveis em indicadores.</w:t>
      </w:r>
    </w:p>
    <w:p w14:paraId="1DC1C38C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6.7 Formulários e pesquisas</w:t>
      </w:r>
    </w:p>
    <w:p w14:paraId="2D77A6F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Criação ou administração de formulários para diagnóstico, avaliação, satisfação e coleta de dados.</w:t>
      </w:r>
    </w:p>
    <w:p w14:paraId="624DABD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 xml:space="preserve">Campos de texto, número, data, múltipla escolha, escala, </w:t>
      </w:r>
      <w:proofErr w:type="spellStart"/>
      <w:r w:rsidRPr="00BC00DA">
        <w:rPr>
          <w:lang w:val="pt-BR"/>
        </w:rPr>
        <w:t>checkbox</w:t>
      </w:r>
      <w:proofErr w:type="spellEnd"/>
      <w:r w:rsidRPr="00BC00DA">
        <w:rPr>
          <w:lang w:val="pt-BR"/>
        </w:rPr>
        <w:t>, upload e localização.</w:t>
      </w:r>
    </w:p>
    <w:p w14:paraId="58C6744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Definição de campos obrigatórios e exportação das respostas.</w:t>
      </w:r>
    </w:p>
    <w:p w14:paraId="5068B152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6.8 Gestão de evidências</w:t>
      </w:r>
    </w:p>
    <w:p w14:paraId="5B67809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 xml:space="preserve">Upload de fotografias, </w:t>
      </w:r>
      <w:proofErr w:type="spellStart"/>
      <w:r w:rsidRPr="00BC00DA">
        <w:rPr>
          <w:lang w:val="pt-BR"/>
        </w:rPr>
        <w:t>PDFs</w:t>
      </w:r>
      <w:proofErr w:type="spellEnd"/>
      <w:r w:rsidRPr="00BC00DA">
        <w:rPr>
          <w:lang w:val="pt-BR"/>
        </w:rPr>
        <w:t>, documentos e relatórios.</w:t>
      </w:r>
    </w:p>
    <w:p w14:paraId="2CBCE69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Registro de links externos de vídeos e outros conteúdos.</w:t>
      </w:r>
    </w:p>
    <w:p w14:paraId="65E7F2F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Relacionamento da evidência com organização, projeto, evento, atividade ou indicador.</w:t>
      </w:r>
    </w:p>
    <w:p w14:paraId="0E61F1F0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6.9 Dashboards e indicadores</w:t>
      </w:r>
    </w:p>
    <w:p w14:paraId="5E8B3AB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Número de organizações, projetos, eventos, municípios, participantes e capacitados.</w:t>
      </w:r>
    </w:p>
    <w:p w14:paraId="1E59212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Distribuição territorial, modalidades, faixa etária, gênero, PCD e acessibilidade.</w:t>
      </w:r>
    </w:p>
    <w:p w14:paraId="5C58B8D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Principais dificuldades institucionais e barreiras de mobilidade.</w:t>
      </w:r>
    </w:p>
    <w:p w14:paraId="52B8FA3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Filtros dinâmicos e atualização com base nos registros validados.</w:t>
      </w:r>
    </w:p>
    <w:p w14:paraId="1D64A49E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6.10 Relatórios e exportações</w:t>
      </w:r>
    </w:p>
    <w:p w14:paraId="390C0C8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Exportação em PDF e XLSX ou CSV.</w:t>
      </w:r>
    </w:p>
    <w:p w14:paraId="1E4A5E2F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Relatórios por organização, município, projeto, evento, modalidade, beneficiário, acessibilidade e mobilidade.</w:t>
      </w:r>
    </w:p>
    <w:p w14:paraId="260BE633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Exportação integral da base de dados pela FBA Global.</w:t>
      </w:r>
    </w:p>
    <w:p w14:paraId="318B040D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6.11 Portal público e gestão de conteúdo</w:t>
      </w:r>
    </w:p>
    <w:p w14:paraId="3D27322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Páginas para apresentação do Observatório, organizações, projetos, eventos, mapa, calendário, indicadores, estudos, publicações, notícias e contato.</w:t>
      </w:r>
    </w:p>
    <w:p w14:paraId="23BCBED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URLs amigáveis e compartilháveis.</w:t>
      </w:r>
    </w:p>
    <w:p w14:paraId="1AF122E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CMS ou mecanismo equivalente para publicação pela equipe FBA sem dependência de programador.</w:t>
      </w:r>
    </w:p>
    <w:p w14:paraId="2FD5D77C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lastRenderedPageBreak/>
        <w:t>6.12 Workflow de validação</w:t>
      </w:r>
    </w:p>
    <w:p w14:paraId="39B86D6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Fluxo mínimo: organização envia → FBA analisa → FBA aprova → dado é publicado.</w:t>
      </w:r>
    </w:p>
    <w:p w14:paraId="734A4C4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Ações de aprovar, rejeitar, solicitar correção, editar e arquivar.</w:t>
      </w:r>
    </w:p>
    <w:p w14:paraId="045D38A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Registro do status e histórico.</w:t>
      </w:r>
    </w:p>
    <w:p w14:paraId="07533810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6.13 Notificações</w:t>
      </w:r>
    </w:p>
    <w:p w14:paraId="1E9A65A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Notificações por e-mail para criação de cadastro, aprovação, correção, atualização, evento próximo e redefinição de senha.</w:t>
      </w:r>
    </w:p>
    <w:p w14:paraId="243B699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Integrações futuras com outros canais poderão ser apresentadas como opcionais.</w:t>
      </w:r>
    </w:p>
    <w:p w14:paraId="164F04ED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7 REQUISITOS NÃO FUNCIONAIS</w:t>
      </w:r>
    </w:p>
    <w:p w14:paraId="707CB29D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7.1 Segurança</w:t>
      </w:r>
    </w:p>
    <w:p w14:paraId="7ADD2BE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HTTPS/SSL em todo o ambiente.</w:t>
      </w:r>
    </w:p>
    <w:p w14:paraId="11EAAC0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 xml:space="preserve">Senhas armazenadas com algoritmo seguro de </w:t>
      </w:r>
      <w:proofErr w:type="spellStart"/>
      <w:r w:rsidRPr="00BC00DA">
        <w:rPr>
          <w:lang w:val="pt-BR"/>
        </w:rPr>
        <w:t>hash</w:t>
      </w:r>
      <w:proofErr w:type="spellEnd"/>
      <w:r w:rsidRPr="00BC00DA">
        <w:rPr>
          <w:lang w:val="pt-BR"/>
        </w:rPr>
        <w:t>.</w:t>
      </w:r>
    </w:p>
    <w:p w14:paraId="72D5E09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Controle de acesso por perfil e princípio do menor privilégio.</w:t>
      </w:r>
    </w:p>
    <w:p w14:paraId="12167B45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Proteções contra vulnerabilidades comuns em aplicações web.</w:t>
      </w:r>
    </w:p>
    <w:p w14:paraId="0383BB5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Monitoramento e atualizações de segurança.</w:t>
      </w:r>
    </w:p>
    <w:p w14:paraId="6FB6D81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Autenticação em dois fatores para administradores, preferencialmente.</w:t>
      </w:r>
    </w:p>
    <w:p w14:paraId="548BC763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7.2 Auditoria e rastreabilidade</w:t>
      </w:r>
    </w:p>
    <w:p w14:paraId="116CF84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Registro de usuário, data, horário, ação e registro alterado.</w:t>
      </w:r>
    </w:p>
    <w:p w14:paraId="1C7CC6E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Log administrativo consultável.</w:t>
      </w:r>
    </w:p>
    <w:p w14:paraId="79E77E55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Rastreabilidade de alterações relevantes.</w:t>
      </w:r>
    </w:p>
    <w:p w14:paraId="40E66ABB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7.3 Backup e recuperação</w:t>
      </w:r>
    </w:p>
    <w:p w14:paraId="6299587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Backup automático diário.</w:t>
      </w:r>
    </w:p>
    <w:p w14:paraId="2FE44AA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Retenção mínima de 30 dias.</w:t>
      </w:r>
    </w:p>
    <w:p w14:paraId="641034E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Cópia em ambiente separado do ambiente principal.</w:t>
      </w:r>
    </w:p>
    <w:p w14:paraId="5CC9FB53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Procedimento documentado de restauração e teste de recuperação.</w:t>
      </w:r>
    </w:p>
    <w:p w14:paraId="4BBB7997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7.4 Desempenho e responsividade</w:t>
      </w:r>
    </w:p>
    <w:p w14:paraId="723478E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Funcionamento adequado em desktop, tablet e smartphone.</w:t>
      </w:r>
    </w:p>
    <w:p w14:paraId="620F616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Capacidade mínima de referência de 200 usuários simultâneos.</w:t>
      </w:r>
    </w:p>
    <w:p w14:paraId="03198A43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Otimização das páginas públicas e das consultas.</w:t>
      </w:r>
    </w:p>
    <w:p w14:paraId="05D9E2E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Arquitetura capaz de crescimento progressivo.</w:t>
      </w:r>
    </w:p>
    <w:p w14:paraId="12E2014D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t>7.5 Acessibilidade</w:t>
      </w:r>
    </w:p>
    <w:p w14:paraId="0358A17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Conformidade com boas práticas WCAG 2.1 nível AA ou superior.</w:t>
      </w:r>
    </w:p>
    <w:p w14:paraId="7A37D75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Navegação por teclado, contraste, textos alternativos e estrutura semântica.</w:t>
      </w:r>
    </w:p>
    <w:p w14:paraId="4B4C28A3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Compatibilidade com leitores de tela e mensagens de erro acessíveis.</w:t>
      </w:r>
    </w:p>
    <w:p w14:paraId="43BFCE28" w14:textId="77777777" w:rsidR="008274DD" w:rsidRPr="00BC00DA" w:rsidRDefault="007705E1">
      <w:pPr>
        <w:pStyle w:val="Ttulo2"/>
        <w:rPr>
          <w:lang w:val="pt-BR"/>
        </w:rPr>
      </w:pPr>
      <w:r w:rsidRPr="00BC00DA">
        <w:rPr>
          <w:lang w:val="pt-BR"/>
        </w:rPr>
        <w:lastRenderedPageBreak/>
        <w:t>7.6 LGPD</w:t>
      </w:r>
    </w:p>
    <w:p w14:paraId="30549F5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Política de privacidade e termos de uso.</w:t>
      </w:r>
    </w:p>
    <w:p w14:paraId="39707E2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Controles de consentimento quando aplicáveis.</w:t>
      </w:r>
    </w:p>
    <w:p w14:paraId="2BA5747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Segregação entre dados públicos e privados.</w:t>
      </w:r>
    </w:p>
    <w:p w14:paraId="0570E2B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Anonimização e minimização de dados pessoais.</w:t>
      </w:r>
    </w:p>
    <w:p w14:paraId="56B5CA1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Mecanismos de bloqueio, exclusão ou atualização quando aplicáveis.</w:t>
      </w:r>
    </w:p>
    <w:p w14:paraId="17169EC3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8 ARQUITETURA E TECNOLOGIA</w:t>
      </w:r>
    </w:p>
    <w:p w14:paraId="59D5607A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Não será exigida linguagem ou framework específico, desde que a solução utilize tecnologias modernas, consolidadas, documentadas, seguras e adequadas a aplicações web responsivas. A proposta deverá informar a arquitetura escolhida, linguagens, frameworks, banco de dados, infraestrutura, serviços de terceiros, licenças, APIs, dependências e custos recorrentes.</w:t>
      </w:r>
    </w:p>
    <w:p w14:paraId="69E306A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Banco de dados relacional ou tecnologia equivalente, com justificativa.</w:t>
      </w:r>
    </w:p>
    <w:p w14:paraId="458328CF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Hospedagem em infraestrutura cloud.</w:t>
      </w:r>
    </w:p>
    <w:p w14:paraId="53C1558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API REST ou equivalente, documentada e com autenticação.</w:t>
      </w:r>
    </w:p>
    <w:p w14:paraId="3AFA1A9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Capacidade de integração futura com ferramentas analíticas e sistemas parceiros.</w:t>
      </w:r>
    </w:p>
    <w:p w14:paraId="27DA0B50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9 PROPRIEDADE, CÓDIGO E DADOS</w:t>
      </w:r>
    </w:p>
    <w:p w14:paraId="72F0BF58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Todos os dados coletados e produzidos pela plataforma pertencerão à FBA Global. A contratada deverá garantir acesso integral à base e exportação em formato aberto, sem retenção ou bloqueio ao término do contrato.</w:t>
      </w:r>
    </w:p>
    <w:p w14:paraId="18E99785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 xml:space="preserve">A preferência da contratante é por desenvolvimento sob encomenda com entrega do código-fonte, documentação, banco de dados, credenciais e direitos de uso e continuidade necessários à operação </w:t>
      </w:r>
      <w:proofErr w:type="spellStart"/>
      <w:r w:rsidRPr="00BC00DA">
        <w:rPr>
          <w:lang w:val="pt-BR"/>
        </w:rPr>
        <w:t>independente</w:t>
      </w:r>
      <w:proofErr w:type="spellEnd"/>
      <w:r w:rsidRPr="00BC00DA">
        <w:rPr>
          <w:lang w:val="pt-BR"/>
        </w:rPr>
        <w:t xml:space="preserve"> da plataforma. Caso a proposta seja baseada em SaaS, a empresa deverá apresentar separadamente as condições de licenciamento, portabilidade dos dados, SLA, custos anuais, regras de saída e garantias contra aprisionamento tecnológico.</w:t>
      </w:r>
    </w:p>
    <w:p w14:paraId="5466893B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10 ENTREGÁVEIS OBRIGATÓRIOS</w:t>
      </w:r>
    </w:p>
    <w:p w14:paraId="7CAB73F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1. Levantamento e refinamento dos requisitos.</w:t>
      </w:r>
    </w:p>
    <w:p w14:paraId="588C111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2. Arquitetura da informação.</w:t>
      </w:r>
    </w:p>
    <w:p w14:paraId="1079454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3. Protótipo navegável.</w:t>
      </w:r>
    </w:p>
    <w:p w14:paraId="1764648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4. UX/UI.</w:t>
      </w:r>
    </w:p>
    <w:p w14:paraId="01725D4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5. Desenvolvimento front-end.</w:t>
      </w:r>
    </w:p>
    <w:p w14:paraId="1B7211E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 xml:space="preserve">6. Desenvolvimento </w:t>
      </w:r>
      <w:proofErr w:type="spellStart"/>
      <w:r w:rsidRPr="00BC00DA">
        <w:rPr>
          <w:lang w:val="pt-BR"/>
        </w:rPr>
        <w:t>back</w:t>
      </w:r>
      <w:proofErr w:type="spellEnd"/>
      <w:r w:rsidRPr="00BC00DA">
        <w:rPr>
          <w:lang w:val="pt-BR"/>
        </w:rPr>
        <w:t>-end.</w:t>
      </w:r>
    </w:p>
    <w:p w14:paraId="022607A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7. Banco de dados.</w:t>
      </w:r>
    </w:p>
    <w:p w14:paraId="0800D8F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8. Portal público.</w:t>
      </w:r>
    </w:p>
    <w:p w14:paraId="238F5F0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9. Área restrita das organizações.</w:t>
      </w:r>
    </w:p>
    <w:p w14:paraId="4E3D244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lastRenderedPageBreak/>
        <w:t xml:space="preserve">• </w:t>
      </w:r>
      <w:r w:rsidRPr="00BC00DA">
        <w:rPr>
          <w:lang w:val="pt-BR"/>
        </w:rPr>
        <w:t>10. Painel administrativo.</w:t>
      </w:r>
    </w:p>
    <w:p w14:paraId="1AA4919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11. Módulos de projetos e eventos.</w:t>
      </w:r>
    </w:p>
    <w:p w14:paraId="36729F6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12. Calendário.</w:t>
      </w:r>
    </w:p>
    <w:p w14:paraId="665B1AA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13. Mapa e georreferenciamento.</w:t>
      </w:r>
    </w:p>
    <w:p w14:paraId="501B1EE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14. Dashboards e indicadores.</w:t>
      </w:r>
    </w:p>
    <w:p w14:paraId="3B7DB61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15. Formulários e pesquisas.</w:t>
      </w:r>
    </w:p>
    <w:p w14:paraId="60BFB4A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16. Gestão de evidências.</w:t>
      </w:r>
    </w:p>
    <w:p w14:paraId="3583114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17. Relatórios e exportações.</w:t>
      </w:r>
    </w:p>
    <w:p w14:paraId="003AFF7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18. Recursos de segurança, LGPD, logs e auditoria.</w:t>
      </w:r>
    </w:p>
    <w:p w14:paraId="7266C820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19. Testes funcionais.</w:t>
      </w:r>
    </w:p>
    <w:p w14:paraId="6C185C4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20. Testes de segurança.</w:t>
      </w:r>
    </w:p>
    <w:p w14:paraId="7D99D4C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21. Testes de acessibilidade.</w:t>
      </w:r>
    </w:p>
    <w:p w14:paraId="1183E7C7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22. Implantação em produção.</w:t>
      </w:r>
    </w:p>
    <w:p w14:paraId="0C5F73E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23. Documentação técnica.</w:t>
      </w:r>
    </w:p>
    <w:p w14:paraId="44EEC1CE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24. Treinamento da equipe.</w:t>
      </w:r>
    </w:p>
    <w:p w14:paraId="168DE7F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25. Entrega de código-fonte e credenciais, quando aplicável.</w:t>
      </w:r>
    </w:p>
    <w:p w14:paraId="5D087FF6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26. Período de garantia.</w:t>
      </w:r>
    </w:p>
    <w:p w14:paraId="2A21F808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11 DOCUMENTAÇÃO OBRIGATÓRIA</w:t>
      </w:r>
    </w:p>
    <w:p w14:paraId="74350174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Documentação técnica e arquitetura.</w:t>
      </w:r>
    </w:p>
    <w:p w14:paraId="3085A1F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Dicionário do banco de dados.</w:t>
      </w:r>
    </w:p>
    <w:p w14:paraId="11A3976A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Manual do administrador.</w:t>
      </w:r>
    </w:p>
    <w:p w14:paraId="4BF47BB3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Manual do usuário.</w:t>
      </w:r>
    </w:p>
    <w:p w14:paraId="7D3A52B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Documentação da API.</w:t>
      </w:r>
    </w:p>
    <w:p w14:paraId="41847519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Procedimentos de instalação, backup e restauração.</w:t>
      </w:r>
    </w:p>
    <w:p w14:paraId="118D1D85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Inventário de serviços externos e licenças.</w:t>
      </w:r>
    </w:p>
    <w:p w14:paraId="6DB23E3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Credenciais administrativas e relação de acessos institucionais.</w:t>
      </w:r>
    </w:p>
    <w:p w14:paraId="6A08FDEC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12 TREINAMENTO</w:t>
      </w:r>
    </w:p>
    <w:p w14:paraId="76022704" w14:textId="77777777" w:rsidR="008274DD" w:rsidRPr="00BC00DA" w:rsidRDefault="007705E1">
      <w:pPr>
        <w:rPr>
          <w:lang w:val="pt-BR"/>
        </w:rPr>
      </w:pPr>
      <w:r w:rsidRPr="00BC00DA">
        <w:rPr>
          <w:lang w:val="pt-BR"/>
        </w:rPr>
        <w:t>A proposta deverá contemplar, no mínimo, 2 treinamentos de 3 horas cada, totalizando 6 horas: um para administradores da FBA Global e outro para a equipe técnica e operacional. Preferencialmente os treinamentos deverão ser gravados e disponibilizados à contratante.</w:t>
      </w:r>
    </w:p>
    <w:p w14:paraId="4B9FADF4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13 GARANTIA, SUPORTE E MANUTENÇÃO</w:t>
      </w:r>
    </w:p>
    <w:p w14:paraId="47E139E3" w14:textId="0CD37588" w:rsidR="008274DD" w:rsidRPr="00BC00DA" w:rsidRDefault="007705E1">
      <w:pPr>
        <w:rPr>
          <w:lang w:val="pt-BR"/>
        </w:rPr>
      </w:pPr>
      <w:r w:rsidRPr="001237B9">
        <w:rPr>
          <w:lang w:val="pt-BR"/>
        </w:rPr>
        <w:t xml:space="preserve">A solução deverá possuir garantia mínima de </w:t>
      </w:r>
      <w:r w:rsidR="00C57573" w:rsidRPr="001237B9">
        <w:rPr>
          <w:lang w:val="pt-BR"/>
        </w:rPr>
        <w:t>24 meses</w:t>
      </w:r>
      <w:r w:rsidRPr="001237B9">
        <w:rPr>
          <w:lang w:val="pt-BR"/>
        </w:rPr>
        <w:t xml:space="preserve"> após o aceite definitivo, </w:t>
      </w:r>
      <w:r w:rsidRPr="001237B9">
        <w:rPr>
          <w:lang w:val="pt-BR"/>
        </w:rPr>
        <w:t xml:space="preserve">para correção de erros e falhas sem cobrança adicional. A proposta deverá discriminar suporte, manutenção corretiva, atualizações de segurança, hospedagem, backup e monitoramento por </w:t>
      </w:r>
      <w:r w:rsidR="00F65F61" w:rsidRPr="001237B9">
        <w:rPr>
          <w:lang w:val="pt-BR"/>
        </w:rPr>
        <w:t>24</w:t>
      </w:r>
      <w:r w:rsidRPr="001237B9">
        <w:rPr>
          <w:lang w:val="pt-BR"/>
        </w:rPr>
        <w:t xml:space="preserve"> meses.</w:t>
      </w:r>
    </w:p>
    <w:p w14:paraId="2676A7E9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lastRenderedPageBreak/>
        <w:t>14 CRITÉRIOS DE ACEITE</w:t>
      </w:r>
    </w:p>
    <w:p w14:paraId="3114657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Atendimento aos requisitos funcionais e não funcionais previstos neste termo.</w:t>
      </w:r>
    </w:p>
    <w:p w14:paraId="76848B0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Homologação do protótipo e das principais telas pela FBA.</w:t>
      </w:r>
    </w:p>
    <w:p w14:paraId="55D733E2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Funcionamento do ambiente de produção.</w:t>
      </w:r>
    </w:p>
    <w:p w14:paraId="3BEE4DED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Validação dos perfis e permissões.</w:t>
      </w:r>
    </w:p>
    <w:p w14:paraId="40305B5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Execução dos testes previstos.</w:t>
      </w:r>
    </w:p>
    <w:p w14:paraId="1A2D9F3B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Entrega da documentação.</w:t>
      </w:r>
    </w:p>
    <w:p w14:paraId="634266DC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Realização dos treinamentos.</w:t>
      </w:r>
    </w:p>
    <w:p w14:paraId="0570EA41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Entrega das credenciais, dados e código-fonte quando aplicável.</w:t>
      </w:r>
    </w:p>
    <w:p w14:paraId="57D77B68" w14:textId="77777777" w:rsidR="008274DD" w:rsidRPr="00BC00DA" w:rsidRDefault="007705E1">
      <w:pPr>
        <w:pStyle w:val="Lista1"/>
        <w:rPr>
          <w:lang w:val="pt-BR"/>
        </w:rPr>
      </w:pPr>
      <w:r w:rsidRPr="00BC00DA">
        <w:rPr>
          <w:b/>
          <w:lang w:val="pt-BR"/>
        </w:rPr>
        <w:t xml:space="preserve">• </w:t>
      </w:r>
      <w:r w:rsidRPr="00BC00DA">
        <w:rPr>
          <w:lang w:val="pt-BR"/>
        </w:rPr>
        <w:t>Correção de falhas críticas identificadas na homologação.</w:t>
      </w:r>
    </w:p>
    <w:p w14:paraId="00A61CAD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15 FORMA DE APRESENTAÇÃO DA PROPOSTA COMERCIAL</w:t>
      </w:r>
    </w:p>
    <w:p w14:paraId="7FA6CECB" w14:textId="77777777" w:rsidR="008274DD" w:rsidRDefault="007705E1">
      <w:r w:rsidRPr="00BC00DA">
        <w:rPr>
          <w:lang w:val="pt-BR"/>
        </w:rPr>
        <w:t xml:space="preserve">A empresa deverá apresentar sua proposta utilizando a estrutura abaixo, discriminando todos os valores. Caso algum item não se aplique à solução ofertada, deverá ser indicado expressamente. </w:t>
      </w:r>
      <w:r>
        <w:t xml:space="preserve">Serviços </w:t>
      </w:r>
      <w:proofErr w:type="spellStart"/>
      <w:r>
        <w:t>opcionais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constar</w:t>
      </w:r>
      <w:proofErr w:type="spellEnd"/>
      <w:r>
        <w:t xml:space="preserve"> em seção separada.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5079"/>
      </w:tblGrid>
      <w:tr w:rsidR="009A5061" w14:paraId="0EF463B1" w14:textId="77777777" w:rsidTr="009A5061">
        <w:trPr>
          <w:tblHeader/>
          <w:jc w:val="center"/>
        </w:trPr>
        <w:tc>
          <w:tcPr>
            <w:tcW w:w="31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58398F" w14:textId="77777777" w:rsidR="009A5061" w:rsidRDefault="009A5061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507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A4F30B" w14:textId="77777777" w:rsidR="009A5061" w:rsidRDefault="009A5061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Componente</w:t>
            </w:r>
          </w:p>
        </w:tc>
      </w:tr>
      <w:tr w:rsidR="009A5061" w:rsidRPr="009A5061" w14:paraId="31BC43E5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A1412F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4E97A4" w14:textId="77777777" w:rsidR="009A5061" w:rsidRPr="00BC00DA" w:rsidRDefault="009A506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7"/>
                <w:lang w:val="pt-BR"/>
              </w:rPr>
              <w:t>Levantamento e arquitetura da informação</w:t>
            </w:r>
          </w:p>
        </w:tc>
      </w:tr>
      <w:tr w:rsidR="009A5061" w14:paraId="2E1F84E4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6FFA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2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257DC0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UX/UI e protótipo</w:t>
            </w:r>
          </w:p>
        </w:tc>
      </w:tr>
      <w:tr w:rsidR="009A5061" w14:paraId="297EAC87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39FDB1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3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C62120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Desenvolvimento do portal público</w:t>
            </w:r>
          </w:p>
        </w:tc>
      </w:tr>
      <w:tr w:rsidR="009A5061" w14:paraId="720B7A26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AD7D06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4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A2420B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Área restrita das organizações</w:t>
            </w:r>
          </w:p>
        </w:tc>
      </w:tr>
      <w:tr w:rsidR="009A5061" w14:paraId="35557A1F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59FE50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5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7E1C4D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Painel administrativo</w:t>
            </w:r>
          </w:p>
        </w:tc>
      </w:tr>
      <w:tr w:rsidR="009A5061" w14:paraId="2EFC8992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3AC27E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6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41D57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Banco de dados</w:t>
            </w:r>
          </w:p>
        </w:tc>
      </w:tr>
      <w:tr w:rsidR="009A5061" w:rsidRPr="009A5061" w14:paraId="1659A289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366DF9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7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5AB52" w14:textId="77777777" w:rsidR="009A5061" w:rsidRPr="00BC00DA" w:rsidRDefault="009A506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7"/>
                <w:lang w:val="pt-BR"/>
              </w:rPr>
              <w:t>Módulo de projetos e eventos</w:t>
            </w:r>
          </w:p>
        </w:tc>
      </w:tr>
      <w:tr w:rsidR="009A5061" w14:paraId="72BCA963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BD2B34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8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2F1DAA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Calendário</w:t>
            </w:r>
          </w:p>
        </w:tc>
      </w:tr>
      <w:tr w:rsidR="009A5061" w14:paraId="5F40C990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BB3EFD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9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6C4BDA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Mapa e georreferenciamento</w:t>
            </w:r>
          </w:p>
        </w:tc>
      </w:tr>
      <w:tr w:rsidR="009A5061" w14:paraId="25574053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817207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10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0052C8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Indicadores e dashboards</w:t>
            </w:r>
          </w:p>
        </w:tc>
      </w:tr>
      <w:tr w:rsidR="009A5061" w14:paraId="12AC86C3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4B6401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11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484884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Relatórios e exportações</w:t>
            </w:r>
          </w:p>
        </w:tc>
      </w:tr>
      <w:tr w:rsidR="009A5061" w14:paraId="3FAF4919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BAA0FB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12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BEBB97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Formulários e pesquisas</w:t>
            </w:r>
          </w:p>
        </w:tc>
      </w:tr>
      <w:tr w:rsidR="009A5061" w14:paraId="72CFD684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42BB5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13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DA09C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LGPD, segurança e logs</w:t>
            </w:r>
          </w:p>
        </w:tc>
      </w:tr>
      <w:tr w:rsidR="009A5061" w14:paraId="28DD2982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657C44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14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5D0F5A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Acessibilidade digital</w:t>
            </w:r>
          </w:p>
        </w:tc>
      </w:tr>
      <w:tr w:rsidR="009A5061" w14:paraId="6BAA1CFD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8E30D9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15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4DFC1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Testes e homologação</w:t>
            </w:r>
          </w:p>
        </w:tc>
      </w:tr>
      <w:tr w:rsidR="009A5061" w14:paraId="4D80FA21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271330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16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80D41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Documentação e treinamento</w:t>
            </w:r>
          </w:p>
        </w:tc>
      </w:tr>
      <w:tr w:rsidR="009A5061" w14:paraId="517ADBB0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8A1DF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17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6D8B5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Implantação</w:t>
            </w:r>
          </w:p>
        </w:tc>
      </w:tr>
      <w:tr w:rsidR="009A5061" w14:paraId="6EB7C61F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ED5FD6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18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8266DE" w14:textId="7B3E596E" w:rsidR="009A5061" w:rsidRDefault="009A5061">
            <w:pPr>
              <w:spacing w:after="0" w:line="240" w:lineRule="auto"/>
              <w:ind w:firstLine="0"/>
            </w:pPr>
            <w:proofErr w:type="spellStart"/>
            <w:r>
              <w:rPr>
                <w:sz w:val="17"/>
              </w:rPr>
              <w:t>Hospedagem</w:t>
            </w:r>
            <w:proofErr w:type="spellEnd"/>
            <w:r>
              <w:rPr>
                <w:sz w:val="17"/>
              </w:rPr>
              <w:t xml:space="preserve"> cloud - 24 meses</w:t>
            </w:r>
          </w:p>
        </w:tc>
      </w:tr>
      <w:tr w:rsidR="009A5061" w14:paraId="15BEFEC8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3887A1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19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B7E269" w14:textId="703EEE88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 xml:space="preserve">Backup e </w:t>
            </w:r>
            <w:proofErr w:type="spellStart"/>
            <w:r>
              <w:rPr>
                <w:sz w:val="17"/>
              </w:rPr>
              <w:t>segurança</w:t>
            </w:r>
            <w:proofErr w:type="spellEnd"/>
            <w:r>
              <w:rPr>
                <w:sz w:val="17"/>
              </w:rPr>
              <w:t xml:space="preserve"> - 24 meses</w:t>
            </w:r>
          </w:p>
        </w:tc>
      </w:tr>
      <w:tr w:rsidR="009A5061" w14:paraId="7CFE0578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40F7C0" w14:textId="7777777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>20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D6A52" w14:textId="621AAF57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 xml:space="preserve">Suporte e </w:t>
            </w:r>
            <w:proofErr w:type="spellStart"/>
            <w:r>
              <w:rPr>
                <w:sz w:val="17"/>
              </w:rPr>
              <w:t>manutenção</w:t>
            </w:r>
            <w:proofErr w:type="spellEnd"/>
            <w:r>
              <w:rPr>
                <w:sz w:val="17"/>
              </w:rPr>
              <w:t xml:space="preserve"> - 24 meses</w:t>
            </w:r>
          </w:p>
        </w:tc>
      </w:tr>
      <w:tr w:rsidR="009A5061" w14:paraId="3E21055C" w14:textId="77777777" w:rsidTr="009A5061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24C322" w14:textId="7EAA856B" w:rsidR="009A5061" w:rsidRDefault="009A5061">
            <w:pPr>
              <w:spacing w:after="0" w:line="240" w:lineRule="auto"/>
              <w:ind w:firstLine="0"/>
            </w:pPr>
            <w:r>
              <w:rPr>
                <w:sz w:val="17"/>
              </w:rPr>
              <w:t xml:space="preserve">TOTAL </w:t>
            </w:r>
          </w:p>
        </w:tc>
        <w:tc>
          <w:tcPr>
            <w:tcW w:w="507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5EB09C" w14:textId="5AB63629" w:rsidR="009A5061" w:rsidRDefault="00886259">
            <w:pPr>
              <w:spacing w:after="0" w:line="240" w:lineRule="auto"/>
              <w:ind w:firstLine="0"/>
            </w:pPr>
            <w:r>
              <w:t>R$</w:t>
            </w:r>
          </w:p>
        </w:tc>
      </w:tr>
    </w:tbl>
    <w:p w14:paraId="13D76ECB" w14:textId="77777777" w:rsidR="008274DD" w:rsidRDefault="008274DD"/>
    <w:p w14:paraId="4AC22974" w14:textId="77777777" w:rsidR="008274DD" w:rsidRPr="00BC00DA" w:rsidRDefault="007705E1">
      <w:pPr>
        <w:pStyle w:val="Ttulo1"/>
        <w:rPr>
          <w:lang w:val="pt-BR"/>
        </w:rPr>
      </w:pPr>
      <w:r w:rsidRPr="00BC00DA">
        <w:rPr>
          <w:lang w:val="pt-BR"/>
        </w:rPr>
        <w:t>16 INFORMAÇÕES COMPLEMENTARES A SEREM DECLARADAS PELO FORNECEDOR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274DD" w14:paraId="1103C477" w14:textId="77777777">
        <w:trPr>
          <w:tblHeader/>
          <w:jc w:val="center"/>
        </w:trPr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BD1A77" w14:textId="77777777" w:rsidR="008274DD" w:rsidRDefault="007705E1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Informação</w:t>
            </w:r>
            <w:proofErr w:type="spellEnd"/>
          </w:p>
        </w:tc>
        <w:tc>
          <w:tcPr>
            <w:tcW w:w="470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ACFA1C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Preenchimento pelo fornecedor</w:t>
            </w:r>
          </w:p>
        </w:tc>
      </w:tr>
      <w:tr w:rsidR="008274DD" w14:paraId="6C851483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94B6DC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Razão social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380783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4286F19C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70E352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CNPJ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CD92D6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49AED4C3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EFCDA8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Endereço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B173A9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29A74B9D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2529C9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Responsável pela proposta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C0E1E7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497A613C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0C80B5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E-mail / telefone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B25BDA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3C87BE60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F1069F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Validade da proposta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7FB13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1017349C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F44BD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Prazo estimado para desenvolvimento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1CD4A8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3DF62AE6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49F6A6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Prazo estimado para implantação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81E10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1CE95E0F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D8804A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Tecnologias utilizadas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BE5C58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02E3F05F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CA20DE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Banco de dados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5BC010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6E30DF7F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8915B8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Infraestrutura / cloud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13304E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:rsidRPr="00BC00DA" w14:paraId="79927E08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FB100F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Licenças ou APIs com custo recorrente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A3F248" w14:textId="77777777" w:rsidR="008274DD" w:rsidRPr="00BC00DA" w:rsidRDefault="008274DD">
            <w:pPr>
              <w:spacing w:after="0" w:line="240" w:lineRule="auto"/>
              <w:ind w:firstLine="0"/>
              <w:rPr>
                <w:lang w:val="pt-BR"/>
              </w:rPr>
            </w:pPr>
          </w:p>
        </w:tc>
      </w:tr>
      <w:tr w:rsidR="008274DD" w14:paraId="73AA5E42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9FCDC" w14:textId="77777777" w:rsidR="008274DD" w:rsidRDefault="007705E1">
            <w:pPr>
              <w:spacing w:after="0" w:line="240" w:lineRule="auto"/>
              <w:ind w:firstLine="0"/>
            </w:pPr>
            <w:proofErr w:type="spellStart"/>
            <w:r>
              <w:rPr>
                <w:sz w:val="18"/>
              </w:rPr>
              <w:t>Prazo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garantia</w:t>
            </w:r>
            <w:proofErr w:type="spellEnd"/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663274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365CEC7D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F0D2C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SLA de suporte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D9534A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6B017537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95080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Condições de pagamento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C21738" w14:textId="77777777" w:rsidR="008274DD" w:rsidRDefault="008274DD">
            <w:pPr>
              <w:spacing w:after="0" w:line="240" w:lineRule="auto"/>
              <w:ind w:firstLine="0"/>
            </w:pPr>
          </w:p>
        </w:tc>
      </w:tr>
      <w:tr w:rsidR="008274DD" w14:paraId="76FDE85B" w14:textId="77777777">
        <w:trPr>
          <w:jc w:val="center"/>
        </w:trPr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FAAFD3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Observações</w:t>
            </w:r>
          </w:p>
        </w:tc>
        <w:tc>
          <w:tcPr>
            <w:tcW w:w="47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381155" w14:textId="77777777" w:rsidR="008274DD" w:rsidRDefault="008274DD">
            <w:pPr>
              <w:spacing w:after="0" w:line="240" w:lineRule="auto"/>
              <w:ind w:firstLine="0"/>
            </w:pPr>
          </w:p>
        </w:tc>
      </w:tr>
    </w:tbl>
    <w:p w14:paraId="05C7DC47" w14:textId="77777777" w:rsidR="008274DD" w:rsidRDefault="008274DD"/>
    <w:p w14:paraId="5F5A54F3" w14:textId="77777777" w:rsidR="008274DD" w:rsidRDefault="007705E1">
      <w:pPr>
        <w:pStyle w:val="Ttulo1"/>
      </w:pPr>
      <w:r>
        <w:t>17 CRONOGRAMA DE REFERÊNCIA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74DD" w14:paraId="697C881C" w14:textId="77777777">
        <w:trPr>
          <w:tblHeader/>
          <w:jc w:val="center"/>
        </w:trPr>
        <w:tc>
          <w:tcPr>
            <w:tcW w:w="31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79E138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31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C1ED40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Período indicativo</w:t>
            </w:r>
          </w:p>
        </w:tc>
        <w:tc>
          <w:tcPr>
            <w:tcW w:w="31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B763CC" w14:textId="77777777" w:rsidR="008274DD" w:rsidRDefault="007705E1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Produto principal</w:t>
            </w:r>
          </w:p>
        </w:tc>
      </w:tr>
      <w:tr w:rsidR="008274DD" w14:paraId="457E734F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7E95E0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1. Descoberta e requisitos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8AE4F" w14:textId="0648F396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1 a </w:t>
            </w:r>
            <w:r w:rsidR="00072778" w:rsidRPr="00C32A37">
              <w:rPr>
                <w:sz w:val="18"/>
              </w:rPr>
              <w:t>4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3D0CF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Requisitos e arquitetura</w:t>
            </w:r>
          </w:p>
        </w:tc>
      </w:tr>
      <w:tr w:rsidR="008274DD" w14:paraId="0B49EFE6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1A7CEF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2. UX/UI e protótipo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7B17E" w14:textId="5FF712D1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</w:t>
            </w:r>
            <w:r w:rsidR="00D542E0" w:rsidRPr="00C32A37">
              <w:rPr>
                <w:sz w:val="18"/>
              </w:rPr>
              <w:t>5</w:t>
            </w:r>
            <w:r w:rsidRPr="00C32A37">
              <w:rPr>
                <w:sz w:val="18"/>
              </w:rPr>
              <w:t xml:space="preserve"> </w:t>
            </w:r>
            <w:proofErr w:type="gramStart"/>
            <w:r w:rsidRPr="00C32A37">
              <w:rPr>
                <w:sz w:val="18"/>
              </w:rPr>
              <w:t>a</w:t>
            </w:r>
            <w:proofErr w:type="gramEnd"/>
            <w:r w:rsidRPr="00C32A37">
              <w:rPr>
                <w:sz w:val="18"/>
              </w:rPr>
              <w:t xml:space="preserve"> </w:t>
            </w:r>
            <w:r w:rsidR="008563AE" w:rsidRPr="00C32A37">
              <w:rPr>
                <w:sz w:val="18"/>
              </w:rPr>
              <w:t>8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A1125B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Protótipo navegável</w:t>
            </w:r>
          </w:p>
        </w:tc>
      </w:tr>
      <w:tr w:rsidR="008274DD" w:rsidRPr="00BC00DA" w14:paraId="0D683431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84FEEE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3. Desenvolvimento base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34C907" w14:textId="59F1EC86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</w:t>
            </w:r>
            <w:r w:rsidR="00D542E0" w:rsidRPr="00C32A37">
              <w:rPr>
                <w:sz w:val="18"/>
              </w:rPr>
              <w:t>9</w:t>
            </w:r>
            <w:r w:rsidRPr="00C32A37">
              <w:rPr>
                <w:sz w:val="18"/>
              </w:rPr>
              <w:t xml:space="preserve"> a </w:t>
            </w:r>
            <w:r w:rsidR="00F653B6" w:rsidRPr="00C32A37">
              <w:rPr>
                <w:sz w:val="18"/>
              </w:rPr>
              <w:t>16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10DFD7" w14:textId="77777777" w:rsidR="008274DD" w:rsidRPr="00BC00DA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BC00DA">
              <w:rPr>
                <w:sz w:val="18"/>
                <w:lang w:val="pt-BR"/>
              </w:rPr>
              <w:t>Portal, área restrita, administração e banco</w:t>
            </w:r>
          </w:p>
        </w:tc>
      </w:tr>
      <w:tr w:rsidR="008274DD" w:rsidRPr="00214F53" w14:paraId="05FF56E2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A703A8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Módulos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analíticos</w:t>
            </w:r>
            <w:proofErr w:type="spellEnd"/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4254A" w14:textId="2FFE917E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</w:t>
            </w:r>
            <w:r w:rsidR="00D542E0" w:rsidRPr="00C32A37">
              <w:rPr>
                <w:sz w:val="18"/>
              </w:rPr>
              <w:t>1</w:t>
            </w:r>
            <w:r w:rsidR="00F653B6" w:rsidRPr="00C32A37">
              <w:rPr>
                <w:sz w:val="18"/>
              </w:rPr>
              <w:t>7</w:t>
            </w:r>
            <w:r w:rsidRPr="00C32A37">
              <w:rPr>
                <w:sz w:val="18"/>
              </w:rPr>
              <w:t xml:space="preserve"> </w:t>
            </w:r>
            <w:proofErr w:type="gramStart"/>
            <w:r w:rsidRPr="00C32A37">
              <w:rPr>
                <w:sz w:val="18"/>
              </w:rPr>
              <w:t>a</w:t>
            </w:r>
            <w:proofErr w:type="gramEnd"/>
            <w:r w:rsidRPr="00C32A37">
              <w:rPr>
                <w:sz w:val="18"/>
              </w:rPr>
              <w:t xml:space="preserve"> </w:t>
            </w:r>
            <w:r w:rsidR="00F653B6" w:rsidRPr="00C32A37">
              <w:rPr>
                <w:sz w:val="18"/>
              </w:rPr>
              <w:t>1</w:t>
            </w:r>
            <w:r w:rsidR="0057628C" w:rsidRPr="00C32A37">
              <w:rPr>
                <w:sz w:val="18"/>
              </w:rPr>
              <w:t>8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575907" w14:textId="77777777" w:rsidR="008274DD" w:rsidRPr="00214F53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214F53">
              <w:rPr>
                <w:sz w:val="18"/>
                <w:lang w:val="pt-BR"/>
              </w:rPr>
              <w:t>Mapa, calendário, dashboards, relatórios e pesquisas</w:t>
            </w:r>
          </w:p>
        </w:tc>
      </w:tr>
      <w:tr w:rsidR="008274DD" w14:paraId="046CF822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B4E0D0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 xml:space="preserve">5. Testes e </w:t>
            </w:r>
            <w:proofErr w:type="spellStart"/>
            <w:r>
              <w:rPr>
                <w:sz w:val="18"/>
              </w:rPr>
              <w:t>ajustes</w:t>
            </w:r>
            <w:proofErr w:type="spellEnd"/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154B1" w14:textId="4C8F4FCF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</w:t>
            </w:r>
            <w:r w:rsidR="0057628C" w:rsidRPr="00C32A37">
              <w:rPr>
                <w:sz w:val="18"/>
              </w:rPr>
              <w:t>19</w:t>
            </w:r>
            <w:r w:rsidRPr="00C32A37">
              <w:rPr>
                <w:sz w:val="18"/>
              </w:rPr>
              <w:t xml:space="preserve"> a </w:t>
            </w:r>
            <w:r w:rsidR="0057628C" w:rsidRPr="00C32A37">
              <w:rPr>
                <w:sz w:val="18"/>
              </w:rPr>
              <w:t>20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BAEEEF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Versão homologável</w:t>
            </w:r>
          </w:p>
        </w:tc>
      </w:tr>
      <w:tr w:rsidR="008274DD" w:rsidRPr="00214F53" w14:paraId="7DE93CDB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7D165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>6. Implantação e treinamento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A8ED81" w14:textId="42A95500" w:rsidR="008274DD" w:rsidRPr="00C32A37" w:rsidRDefault="007705E1">
            <w:pPr>
              <w:spacing w:after="0" w:line="240" w:lineRule="auto"/>
              <w:ind w:firstLine="0"/>
            </w:pPr>
            <w:r w:rsidRPr="00C32A37">
              <w:rPr>
                <w:sz w:val="18"/>
              </w:rPr>
              <w:t xml:space="preserve">Semanas </w:t>
            </w:r>
            <w:r w:rsidR="0057628C" w:rsidRPr="00C32A37">
              <w:rPr>
                <w:sz w:val="18"/>
              </w:rPr>
              <w:t>21</w:t>
            </w:r>
            <w:r w:rsidRPr="00C32A37">
              <w:rPr>
                <w:sz w:val="18"/>
              </w:rPr>
              <w:t xml:space="preserve"> a </w:t>
            </w:r>
            <w:r w:rsidR="0057628C" w:rsidRPr="00C32A37">
              <w:rPr>
                <w:sz w:val="18"/>
              </w:rPr>
              <w:t>22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C313A" w14:textId="77777777" w:rsidR="008274DD" w:rsidRPr="00214F53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214F53">
              <w:rPr>
                <w:sz w:val="18"/>
                <w:lang w:val="pt-BR"/>
              </w:rPr>
              <w:t>Ambiente de produção e equipe treinada</w:t>
            </w:r>
          </w:p>
        </w:tc>
      </w:tr>
      <w:tr w:rsidR="008274DD" w:rsidRPr="00214F53" w14:paraId="2D4D687A" w14:textId="77777777">
        <w:trPr>
          <w:jc w:val="center"/>
        </w:trPr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D0A600" w14:textId="77777777" w:rsidR="008274DD" w:rsidRDefault="007705E1">
            <w:pPr>
              <w:spacing w:after="0" w:line="240" w:lineRule="auto"/>
              <w:ind w:firstLine="0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Operação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assistida</w:t>
            </w:r>
            <w:proofErr w:type="spellEnd"/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7D455D" w14:textId="78222FA3" w:rsidR="008274DD" w:rsidRPr="00C32A37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C32A37">
              <w:rPr>
                <w:sz w:val="18"/>
                <w:lang w:val="pt-BR"/>
              </w:rPr>
              <w:t>Após implantação</w:t>
            </w:r>
            <w:r w:rsidR="00C32A37" w:rsidRPr="00C32A37">
              <w:rPr>
                <w:sz w:val="18"/>
                <w:lang w:val="pt-BR"/>
              </w:rPr>
              <w:t xml:space="preserve"> até os 24 meses de contrato.</w:t>
            </w:r>
          </w:p>
        </w:tc>
        <w:tc>
          <w:tcPr>
            <w:tcW w:w="31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AC1E6" w14:textId="77777777" w:rsidR="008274DD" w:rsidRPr="00214F53" w:rsidRDefault="007705E1">
            <w:pPr>
              <w:spacing w:after="0" w:line="240" w:lineRule="auto"/>
              <w:ind w:firstLine="0"/>
              <w:rPr>
                <w:lang w:val="pt-BR"/>
              </w:rPr>
            </w:pPr>
            <w:r w:rsidRPr="00214F53">
              <w:rPr>
                <w:sz w:val="18"/>
                <w:lang w:val="pt-BR"/>
              </w:rPr>
              <w:t>Suporte, manutenção, hospedagem e backup</w:t>
            </w:r>
          </w:p>
        </w:tc>
      </w:tr>
    </w:tbl>
    <w:p w14:paraId="0DADD495" w14:textId="77777777" w:rsidR="008274DD" w:rsidRPr="00214F53" w:rsidRDefault="008274DD">
      <w:pPr>
        <w:rPr>
          <w:lang w:val="pt-BR"/>
        </w:rPr>
      </w:pPr>
    </w:p>
    <w:p w14:paraId="60C11DCF" w14:textId="77777777" w:rsidR="008274DD" w:rsidRPr="00214F53" w:rsidRDefault="007705E1">
      <w:pPr>
        <w:rPr>
          <w:lang w:val="pt-BR"/>
        </w:rPr>
      </w:pPr>
      <w:r w:rsidRPr="00214F53">
        <w:rPr>
          <w:lang w:val="pt-BR"/>
        </w:rPr>
        <w:lastRenderedPageBreak/>
        <w:t>O cronograma acima é apenas referência para cotação e poderá ser ajustado mediante justificativa técnica. O fornecedor deverá informar prazo próprio e eventuais dependências da FBA Global.</w:t>
      </w:r>
    </w:p>
    <w:p w14:paraId="232DB699" w14:textId="7002F1D5" w:rsidR="008274DD" w:rsidRPr="00214F53" w:rsidRDefault="007705E1">
      <w:pPr>
        <w:pStyle w:val="Ttulo1"/>
        <w:rPr>
          <w:lang w:val="pt-BR"/>
        </w:rPr>
      </w:pPr>
      <w:r w:rsidRPr="00214F53">
        <w:rPr>
          <w:lang w:val="pt-BR"/>
        </w:rPr>
        <w:t>1</w:t>
      </w:r>
      <w:r w:rsidR="00886259">
        <w:rPr>
          <w:lang w:val="pt-BR"/>
        </w:rPr>
        <w:t>8</w:t>
      </w:r>
      <w:r w:rsidRPr="00214F53">
        <w:rPr>
          <w:lang w:val="pt-BR"/>
        </w:rPr>
        <w:t xml:space="preserve"> OBSERVAÇÕES PARA COTAÇÃO</w:t>
      </w:r>
    </w:p>
    <w:p w14:paraId="2BC2C61A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A cotação deverá corresponder integralmente a este mesmo escopo, permitindo comparação entre fornecedores.</w:t>
      </w:r>
    </w:p>
    <w:p w14:paraId="6A36A7F6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Valores recorrentes deverão ser claramente separados de valores de desenvolvimento e implantação.</w:t>
      </w:r>
    </w:p>
    <w:p w14:paraId="4DD6845F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Toda licença ou serviço de terceiro deverá ser identificado, com valor e periodicidade.</w:t>
      </w:r>
    </w:p>
    <w:p w14:paraId="39A121F4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O fornecedor deverá informar claramente o que é próprio, terceirizado ou contratado em nuvem.</w:t>
      </w:r>
    </w:p>
    <w:p w14:paraId="75A067A0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Eventuais limitações técnicas deverão ser registradas expressamente na proposta.</w:t>
      </w:r>
    </w:p>
    <w:p w14:paraId="25B46B19" w14:textId="77777777" w:rsidR="008274DD" w:rsidRPr="00214F53" w:rsidRDefault="007705E1">
      <w:pPr>
        <w:pStyle w:val="Lista1"/>
        <w:rPr>
          <w:lang w:val="pt-BR"/>
        </w:rPr>
      </w:pPr>
      <w:r w:rsidRPr="00214F53">
        <w:rPr>
          <w:b/>
          <w:lang w:val="pt-BR"/>
        </w:rPr>
        <w:t xml:space="preserve">• </w:t>
      </w:r>
      <w:r w:rsidRPr="00214F53">
        <w:rPr>
          <w:lang w:val="pt-BR"/>
        </w:rPr>
        <w:t>A proposta comercial não implica contratação automática e poderá ser utilizada para pesquisa de preços do projeto.</w:t>
      </w:r>
    </w:p>
    <w:p w14:paraId="157D6F3B" w14:textId="0916D744" w:rsidR="008274DD" w:rsidRPr="00214F53" w:rsidRDefault="00886259">
      <w:pPr>
        <w:pStyle w:val="Ttulo1"/>
        <w:rPr>
          <w:lang w:val="pt-BR"/>
        </w:rPr>
      </w:pPr>
      <w:r>
        <w:rPr>
          <w:lang w:val="pt-BR"/>
        </w:rPr>
        <w:t>19</w:t>
      </w:r>
      <w:r w:rsidR="007705E1" w:rsidRPr="00214F53">
        <w:rPr>
          <w:lang w:val="pt-BR"/>
        </w:rPr>
        <w:t xml:space="preserve"> DECLARAÇÃO DE CIÊNCIA DO ESCOPO</w:t>
      </w:r>
    </w:p>
    <w:p w14:paraId="0820F969" w14:textId="77777777" w:rsidR="008274DD" w:rsidRPr="00214F53" w:rsidRDefault="007705E1">
      <w:pPr>
        <w:rPr>
          <w:lang w:val="pt-BR"/>
        </w:rPr>
      </w:pPr>
      <w:r w:rsidRPr="00214F53">
        <w:rPr>
          <w:lang w:val="pt-BR"/>
        </w:rPr>
        <w:t>Ao apresentar a proposta, o fornecedor declara ter recebido e analisado o presente Termo de Referência, compreendido o escopo solicitado e considerado em sua formação de preço os requisitos, entregáveis e responsabilidades necessários à execução.</w:t>
      </w:r>
    </w:p>
    <w:p w14:paraId="740CF5DA" w14:textId="77777777" w:rsidR="008274DD" w:rsidRPr="00214F53" w:rsidRDefault="008274DD">
      <w:pPr>
        <w:rPr>
          <w:lang w:val="pt-BR"/>
        </w:rPr>
      </w:pPr>
    </w:p>
    <w:p w14:paraId="30409BB1" w14:textId="77777777" w:rsidR="008274DD" w:rsidRPr="00214F53" w:rsidRDefault="008274DD">
      <w:pPr>
        <w:rPr>
          <w:lang w:val="pt-BR"/>
        </w:rPr>
      </w:pPr>
    </w:p>
    <w:p w14:paraId="39A19391" w14:textId="77777777" w:rsidR="008274DD" w:rsidRPr="00214F53" w:rsidRDefault="007705E1">
      <w:pPr>
        <w:pStyle w:val="SemRecuo"/>
        <w:jc w:val="center"/>
        <w:rPr>
          <w:lang w:val="pt-BR"/>
        </w:rPr>
      </w:pPr>
      <w:r w:rsidRPr="00214F53">
        <w:rPr>
          <w:b/>
          <w:lang w:val="pt-BR"/>
        </w:rPr>
        <w:t>____________________________________________</w:t>
      </w:r>
      <w:r w:rsidRPr="00214F53">
        <w:rPr>
          <w:b/>
          <w:lang w:val="pt-BR"/>
        </w:rPr>
        <w:br/>
        <w:t>FBA GLOBAL</w:t>
      </w:r>
      <w:r w:rsidRPr="00214F53">
        <w:rPr>
          <w:b/>
          <w:lang w:val="pt-BR"/>
        </w:rPr>
        <w:br/>
        <w:t>Responsável pelo recebimento das cotações</w:t>
      </w:r>
    </w:p>
    <w:sectPr w:rsidR="008274DD" w:rsidRPr="00214F53" w:rsidSect="00034616">
      <w:footerReference w:type="default" r:id="rId8"/>
      <w:pgSz w:w="12240" w:h="15840"/>
      <w:pgMar w:top="1701" w:right="1134" w:bottom="1134" w:left="1701" w:header="73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B38F" w14:textId="77777777" w:rsidR="007705E1" w:rsidRDefault="007705E1">
      <w:pPr>
        <w:spacing w:after="0" w:line="240" w:lineRule="auto"/>
      </w:pPr>
      <w:r>
        <w:separator/>
      </w:r>
    </w:p>
  </w:endnote>
  <w:endnote w:type="continuationSeparator" w:id="0">
    <w:p w14:paraId="31EB2CBE" w14:textId="77777777" w:rsidR="007705E1" w:rsidRDefault="00770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710C" w14:textId="3810372C" w:rsidR="008274DD" w:rsidRDefault="007705E1">
    <w:pPr>
      <w:pStyle w:val="Rodap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 w:rsidR="00BC00DA">
      <w:rPr>
        <w:sz w:val="18"/>
      </w:rPr>
      <w:fldChar w:fldCharType="separate"/>
    </w:r>
    <w:r w:rsidR="00BC00D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8698" w14:textId="77777777" w:rsidR="007705E1" w:rsidRDefault="007705E1">
      <w:pPr>
        <w:spacing w:after="0" w:line="240" w:lineRule="auto"/>
      </w:pPr>
      <w:r>
        <w:separator/>
      </w:r>
    </w:p>
  </w:footnote>
  <w:footnote w:type="continuationSeparator" w:id="0">
    <w:p w14:paraId="31ECE126" w14:textId="77777777" w:rsidR="007705E1" w:rsidRDefault="00770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731840">
    <w:abstractNumId w:val="8"/>
  </w:num>
  <w:num w:numId="2" w16cid:durableId="1454179720">
    <w:abstractNumId w:val="6"/>
  </w:num>
  <w:num w:numId="3" w16cid:durableId="790898096">
    <w:abstractNumId w:val="5"/>
  </w:num>
  <w:num w:numId="4" w16cid:durableId="1373110968">
    <w:abstractNumId w:val="4"/>
  </w:num>
  <w:num w:numId="5" w16cid:durableId="1077631557">
    <w:abstractNumId w:val="7"/>
  </w:num>
  <w:num w:numId="6" w16cid:durableId="1610552541">
    <w:abstractNumId w:val="3"/>
  </w:num>
  <w:num w:numId="7" w16cid:durableId="1768498248">
    <w:abstractNumId w:val="2"/>
  </w:num>
  <w:num w:numId="8" w16cid:durableId="821972210">
    <w:abstractNumId w:val="1"/>
  </w:num>
  <w:num w:numId="9" w16cid:durableId="194696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778"/>
    <w:rsid w:val="001237B9"/>
    <w:rsid w:val="0015074B"/>
    <w:rsid w:val="00214F53"/>
    <w:rsid w:val="002951F8"/>
    <w:rsid w:val="0029639D"/>
    <w:rsid w:val="00326F90"/>
    <w:rsid w:val="00345099"/>
    <w:rsid w:val="00437E0A"/>
    <w:rsid w:val="00506A19"/>
    <w:rsid w:val="0057628C"/>
    <w:rsid w:val="006E32AB"/>
    <w:rsid w:val="007705E1"/>
    <w:rsid w:val="008274DD"/>
    <w:rsid w:val="00853E39"/>
    <w:rsid w:val="008563AE"/>
    <w:rsid w:val="00886259"/>
    <w:rsid w:val="009A5061"/>
    <w:rsid w:val="00AA1D8D"/>
    <w:rsid w:val="00B2795A"/>
    <w:rsid w:val="00B47730"/>
    <w:rsid w:val="00BC00DA"/>
    <w:rsid w:val="00C32A37"/>
    <w:rsid w:val="00C57573"/>
    <w:rsid w:val="00CB0664"/>
    <w:rsid w:val="00D542E0"/>
    <w:rsid w:val="00F653B6"/>
    <w:rsid w:val="00F65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2065311-20F2-4130-9DDB-9AE01FB4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00" w:lineRule="auto"/>
      <w:ind w:firstLine="709"/>
      <w:jc w:val="both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mRecuo">
    <w:name w:val="Sem Recuo"/>
    <w:pPr>
      <w:spacing w:after="60" w:line="300" w:lineRule="auto"/>
      <w:jc w:val="both"/>
    </w:pPr>
    <w:rPr>
      <w:rFonts w:ascii="Arial" w:eastAsia="Arial" w:hAnsi="Arial"/>
    </w:rPr>
  </w:style>
  <w:style w:type="paragraph" w:customStyle="1" w:styleId="Lista1">
    <w:name w:val="Lista1"/>
    <w:pPr>
      <w:spacing w:after="30" w:line="288" w:lineRule="auto"/>
      <w:ind w:left="567" w:hanging="283"/>
      <w:jc w:val="both"/>
    </w:pPr>
    <w:rPr>
      <w:rFonts w:ascii="Arial" w:eastAsia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2476</Words>
  <Characters>13374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Referência para Cotação - Plataforma do Observatório FBA</dc:title>
  <dc:subject>Especificações técnicas e funcionais para cotação de software</dc:subject>
  <dc:creator>Federal Brasil Automobilidade Global - FBA Global</dc:creator>
  <cp:keywords/>
  <dc:description>generated by python-docx</dc:description>
  <cp:lastModifiedBy>Kleber Denis Pinto</cp:lastModifiedBy>
  <cp:revision>21</cp:revision>
  <dcterms:created xsi:type="dcterms:W3CDTF">2013-12-23T23:15:00Z</dcterms:created>
  <dcterms:modified xsi:type="dcterms:W3CDTF">2026-09-14T20:54:00Z</dcterms:modified>
  <cp:category/>
</cp:coreProperties>
</file>