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20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Anexo</w:t>
      </w:r>
      <w:r>
        <w:t xml:space="preserve"> </w:t>
      </w:r>
      <w:r>
        <w:t xml:space="preserve">I</w:t>
      </w:r>
      <w:r>
        <w:t xml:space="preserve"> </w:t>
      </w:r>
      <w:r>
        <w:t xml:space="preserve">—</w:t>
      </w:r>
      <w:r>
        <w:t xml:space="preserve"> </w:t>
      </w:r>
      <w:r>
        <w:t xml:space="preserve">Requisitos</w:t>
      </w:r>
      <w:r>
        <w:t xml:space="preserve"> </w:t>
      </w:r>
      <w:r>
        <w:t xml:space="preserve">Refinados</w:t>
      </w:r>
    </w:p>
    <w:p>
      <w:pPr>
        <w:pStyle w:val="Subtitle"/>
      </w:pPr>
      <w:r>
        <w:t xml:space="preserve">Plataforma</w:t>
      </w:r>
      <w:r>
        <w:t xml:space="preserve"> </w:t>
      </w:r>
      <w:r>
        <w:t xml:space="preserve">Tecnológica</w:t>
      </w:r>
      <w:r>
        <w:t xml:space="preserve"> </w:t>
      </w:r>
      <w:r>
        <w:t xml:space="preserve">do</w:t>
      </w:r>
      <w:r>
        <w:t xml:space="preserve"> </w:t>
      </w:r>
      <w:r>
        <w:t xml:space="preserve">Observatório</w:t>
      </w:r>
      <w:r>
        <w:t xml:space="preserve"> </w:t>
      </w:r>
      <w:r>
        <w:t xml:space="preserve">FBA</w:t>
      </w:r>
      <w:r>
        <w:t xml:space="preserve"> </w:t>
      </w:r>
      <w:r>
        <w:t xml:space="preserve">do</w:t>
      </w:r>
      <w:r>
        <w:t xml:space="preserve"> </w:t>
      </w:r>
      <w:r>
        <w:t xml:space="preserve">Esporte</w:t>
      </w:r>
      <w:r>
        <w:t xml:space="preserve"> </w:t>
      </w:r>
      <w:r>
        <w:t xml:space="preserve">Social</w:t>
      </w:r>
      <w:r>
        <w:t xml:space="preserve"> </w:t>
      </w:r>
      <w:r>
        <w:t xml:space="preserve">e</w:t>
      </w:r>
      <w:r>
        <w:t xml:space="preserve"> </w:t>
      </w:r>
      <w:r>
        <w:t xml:space="preserve">da</w:t>
      </w:r>
      <w:r>
        <w:t xml:space="preserve"> </w:t>
      </w:r>
      <w:r>
        <w:t xml:space="preserve">Mobilidade</w:t>
      </w:r>
      <w:r>
        <w:t xml:space="preserve"> </w:t>
      </w:r>
      <w:r>
        <w:t xml:space="preserve">—</w:t>
      </w:r>
      <w:r>
        <w:t xml:space="preserve"> </w:t>
      </w:r>
      <w:r>
        <w:t xml:space="preserve">Proposta</w:t>
      </w:r>
      <w:r>
        <w:t xml:space="preserve"> </w:t>
      </w:r>
      <w:r>
        <w:t xml:space="preserve">Comercial</w:t>
      </w:r>
      <w:r>
        <w:t xml:space="preserve"> </w:t>
      </w:r>
      <w:r>
        <w:t xml:space="preserve">NatGED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Sumário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38"/>
        <w:gridCol w:w="578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Contratante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Federal Brasil Automobilidade Global – FBA Global (CNPJ 57.850.031/0001-59)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Documento de origem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Termo de Referência para Cotação — Plataforma Tecnológica do Observatório FBA (Goiânia/GO, 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Finalidade deste 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Refinar o TR em requisitos verificáveis, registrar premissas e decisões de escopo e servir de base técnica para a proposta comercial (Anexo I da Proposta Comercial NatGED)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25/09/2026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1. Introdução</w:t>
      </w:r>
    </w:p>
    <w:p>
      <w:pPr>
        <w:pStyle w:val="Heading3"/>
      </w:pPr>
      <w:r>
        <w:t xml:space="preserve">1.1 Objetivo da plataforma</w:t>
      </w:r>
    </w:p>
    <w:p>
      <w:pPr>
        <w:pStyle w:val="FirstParagraph"/>
      </w:pPr>
      <w:r>
        <w:t xml:space="preserve">Instrumento tecnológico do Observatório para</w:t>
      </w:r>
      <w:r>
        <w:t xml:space="preserve"> </w:t>
      </w:r>
      <w:r>
        <w:rPr>
          <w:bCs/>
          <w:b/>
        </w:rPr>
        <w:t xml:space="preserve">coletar, organizar, validar, analisar e divulgar</w:t>
      </w:r>
      <w:r>
        <w:t xml:space="preserve"> </w:t>
      </w:r>
      <w:r>
        <w:t xml:space="preserve">dados sobre esporte social, organizações, projetos, eventos, públicos, territórios, acessibilidade e mobilidade, apoiando a FBA Global na produção de indicadores, estudos e relatórios e no acompanhamento das organizações participantes (TR §3).</w:t>
      </w:r>
    </w:p>
    <w:p>
      <w:pPr>
        <w:pStyle w:val="Heading3"/>
      </w:pPr>
      <w:r>
        <w:t xml:space="preserve">1.2 Visão geral da solução</w:t>
      </w:r>
    </w:p>
    <w:p>
      <w:pPr>
        <w:pStyle w:val="FirstParagraph"/>
      </w:pPr>
      <w:r>
        <w:t xml:space="preserve">A solução é composta por quatro frentes que compartilham uma única base de dados: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20"/>
        <w:gridCol w:w="2160"/>
        <w:gridCol w:w="42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Público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Portal público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Visitantes (sem login)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Institucional, catálogo de organizações/projetos/eventos, mapa, calendário, indicadores, publicações, notícias e contato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Área restrita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Organizações participantes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Perfil institucional, projetos, eventos, evidências, formulários, relatórios dos próprios dados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Painel administrativo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Equipe técnica e administradores FBA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Validação, gestão de cadastros, formulários, conteúdo (CMS), indicadores, relatórios, usuários, auditoria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Integrações futuras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REST documentada e autenticada</w:t>
            </w:r>
          </w:p>
        </w:tc>
      </w:tr>
    </w:tbl>
    <w:p>
      <w:pPr>
        <w:pStyle w:val="Heading3"/>
      </w:pPr>
      <w:r>
        <w:t xml:space="preserve">1.3 Dimensionamento de referência (TR §4)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76"/>
        <w:gridCol w:w="1504"/>
        <w:gridCol w:w="403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Capacidade inicial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Margem de projeto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Organizações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Arquitetura sem limite lógico; testado com 1.000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Projetos/iniciativas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Testado com 1.500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Testado com 2.000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Municípios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IBGE completa (5.570) carregada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Gestores de organizações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Usuários administrativos FBA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até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Armazenamento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10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 de objetos elástico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Usuários simultâneos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 de carga com 200 usuários</w:t>
            </w:r>
          </w:p>
        </w:tc>
      </w:tr>
    </w:tbl>
    <w:p>
      <w:pPr>
        <w:pStyle w:val="Heading3"/>
      </w:pPr>
      <w:r>
        <w:t xml:space="preserve">1.4 Convenções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IDs</w:t>
      </w:r>
      <w:r>
        <w:t xml:space="preserve">:</w:t>
      </w:r>
      <w:r>
        <w:t xml:space="preserve"> </w:t>
      </w:r>
      <w:r>
        <w:rPr>
          <w:rStyle w:val="VerbatimChar"/>
        </w:rPr>
        <w:t xml:space="preserve">RF-xx.yy</w:t>
      </w:r>
      <w:r>
        <w:t xml:space="preserve"> </w:t>
      </w:r>
      <w:r>
        <w:t xml:space="preserve">(funcional),</w:t>
      </w:r>
      <w:r>
        <w:t xml:space="preserve"> </w:t>
      </w:r>
      <w:r>
        <w:rPr>
          <w:rStyle w:val="VerbatimChar"/>
        </w:rPr>
        <w:t xml:space="preserve">RNF-xx.yy</w:t>
      </w:r>
      <w:r>
        <w:t xml:space="preserve"> </w:t>
      </w:r>
      <w:r>
        <w:t xml:space="preserve">(não funcional),</w:t>
      </w:r>
      <w:r>
        <w:t xml:space="preserve"> </w:t>
      </w:r>
      <w:r>
        <w:rPr>
          <w:rStyle w:val="VerbatimChar"/>
        </w:rPr>
        <w:t xml:space="preserve">P-xx</w:t>
      </w:r>
      <w:r>
        <w:t xml:space="preserve"> </w:t>
      </w:r>
      <w:r>
        <w:t xml:space="preserve">(premissa),</w:t>
      </w:r>
      <w:r>
        <w:t xml:space="preserve"> </w:t>
      </w:r>
      <w:r>
        <w:rPr>
          <w:rStyle w:val="VerbatimChar"/>
        </w:rPr>
        <w:t xml:space="preserve">Q-xx</w:t>
      </w:r>
      <w:r>
        <w:t xml:space="preserve"> </w:t>
      </w:r>
      <w:r>
        <w:t xml:space="preserve">(questão em aberto).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Prioridade (MoSCoW)</w:t>
      </w:r>
      <w:r>
        <w:t xml:space="preserve">:</w:t>
      </w:r>
      <w:r>
        <w:t xml:space="preserve"> </w:t>
      </w:r>
      <w:r>
        <w:rPr>
          <w:bCs/>
          <w:b/>
        </w:rPr>
        <w:t xml:space="preserve">M</w:t>
      </w:r>
      <w:r>
        <w:t xml:space="preserve"> </w:t>
      </w:r>
      <w:r>
        <w:t xml:space="preserve">= obrigatório (exigido no TR);</w:t>
      </w:r>
      <w:r>
        <w:t xml:space="preserve"> </w:t>
      </w:r>
      <w:r>
        <w:rPr>
          <w:bCs/>
          <w:b/>
        </w:rPr>
        <w:t xml:space="preserve">S</w:t>
      </w:r>
      <w:r>
        <w:t xml:space="preserve"> </w:t>
      </w:r>
      <w:r>
        <w:t xml:space="preserve">= deveria (recomendado, incluído no preço);</w:t>
      </w:r>
      <w:r>
        <w:t xml:space="preserve"> </w:t>
      </w:r>
      <w:r>
        <w:rPr>
          <w:bCs/>
          <w:b/>
        </w:rPr>
        <w:t xml:space="preserve">C</w:t>
      </w:r>
      <w:r>
        <w:t xml:space="preserve"> </w:t>
      </w:r>
      <w:r>
        <w:t xml:space="preserve">= poderia (opcional, cotado à parte).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Ref. TR</w:t>
      </w:r>
      <w:r>
        <w:t xml:space="preserve">: seção do Termo de Referência que originou o requisito.</w:t>
      </w:r>
    </w:p>
    <w:p>
      <w:pPr>
        <w:pStyle w:val="Heading3"/>
      </w:pPr>
      <w:r>
        <w:t xml:space="preserve">1.5 Glossário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42"/>
        <w:gridCol w:w="61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Organização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Pessoa jurídica (ou coletivo) que executa ações de esporte social e participa do Observatório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Projeto / iniciativa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Ação continuada de uma organização (ex.: escolinha de futebol, programa de natação adaptada)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Acontecimento com data definida (ex.: torneio, corrida, festival)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esportivo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Espaço físico onde ocorrem projetos/eventos (quadra, praça, ginásio)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Atividade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Ocorrência registrada no âmbito de um projeto (ex.: oficina, turma, encontro) — ver P-07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Arquivo ou link que comprova a execução/resultado de algo cadastrado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Capacitação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Ação formativa (curso, oficina) promovida pela FBA ou pela organização, com contagem de capacitados — ver P-08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 validado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aprovado pela FBA; apenas registros validados alimentam o portal público e os indicadores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2. Premissas e decisões de escopo</w:t>
      </w:r>
    </w:p>
    <w:p>
      <w:pPr>
        <w:pStyle w:val="FirstParagraph"/>
      </w:pPr>
      <w:r>
        <w:t xml:space="preserve">Estas premissas resolvem ambiguidades do TR e</w:t>
      </w:r>
      <w:r>
        <w:t xml:space="preserve"> </w:t>
      </w:r>
      <w:r>
        <w:rPr>
          <w:bCs/>
          <w:b/>
        </w:rPr>
        <w:t xml:space="preserve">delimitam o escopo e o preço</w:t>
      </w:r>
      <w:r>
        <w:t xml:space="preserve"> </w:t>
      </w:r>
      <w:r>
        <w:t xml:space="preserve">da proposta.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44"/>
        <w:gridCol w:w="3487"/>
        <w:gridCol w:w="348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Justificativa / origem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Modalidade:</w:t>
            </w:r>
            <w:r>
              <w:t xml:space="preserve"> </w:t>
            </w:r>
            <w:r>
              <w:rPr>
                <w:bCs/>
                <w:b/>
              </w:rPr>
              <w:t xml:space="preserve">desenvolvimento sob encomenda</w:t>
            </w:r>
            <w:r>
              <w:t xml:space="preserve">, com entrega de código-fonte, banco de dados, documentação e credenciais;</w:t>
            </w:r>
            <w:r>
              <w:t xml:space="preserve"> </w:t>
            </w:r>
            <w:r>
              <w:rPr>
                <w:bCs/>
                <w:b/>
              </w:rPr>
              <w:t xml:space="preserve">cessão dos direitos patrimoniais</w:t>
            </w:r>
            <w:r>
              <w:t xml:space="preserve"> </w:t>
            </w:r>
            <w:r>
              <w:t xml:space="preserve">do código específico à FBA Global. Bibliotecas de terceiros permanecem sob suas licenças open source.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 §9 — preferência explícita da contratante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Stack</w:t>
            </w:r>
            <w:r>
              <w:t xml:space="preserve"> </w:t>
            </w:r>
            <w:r>
              <w:rPr>
                <w:bCs/>
                <w:b/>
              </w:rPr>
              <w:t xml:space="preserve">100% open source</w:t>
            </w:r>
            <w:r>
              <w:t xml:space="preserve">, sem licenças de software com custo recorrente.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 §8 e §18 — minimiza custos recorrentes e aprisionamento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Horizonte contratual de</w:t>
            </w:r>
            <w:r>
              <w:t xml:space="preserve"> </w:t>
            </w:r>
            <w:r>
              <w:rPr>
                <w:bCs/>
                <w:b/>
              </w:rPr>
              <w:t xml:space="preserve">24 meses</w:t>
            </w:r>
            <w:r>
              <w:t xml:space="preserve"> </w:t>
            </w:r>
            <w:r>
              <w:t xml:space="preserve">para hospedagem, backup, monitoramento, suporte e manutenção, contados a partir da implantação em produção.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Divergência TR §1 (12 meses) × §13, §15, §17 (24 meses) — adotado o valor da tabela de preços; ver Q-01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Garantia</w:t>
            </w:r>
            <w:r>
              <w:t xml:space="preserve"> </w:t>
            </w:r>
            <w:r>
              <w:t xml:space="preserve">(correção de defeitos sem custo) de 24 meses após o aceite definitivo, limitada a</w:t>
            </w:r>
            <w:r>
              <w:t xml:space="preserve"> </w:t>
            </w:r>
            <w:r>
              <w:rPr>
                <w:bCs/>
                <w:b/>
              </w:rPr>
              <w:t xml:space="preserve">não conformidades</w:t>
            </w:r>
            <w:r>
              <w:t xml:space="preserve"> </w:t>
            </w:r>
            <w:r>
              <w:t xml:space="preserve">com os requisitos aceitos. Evoluções, novos requisitos e mudanças de regra de negócio são</w:t>
            </w:r>
            <w:r>
              <w:t xml:space="preserve"> </w:t>
            </w:r>
            <w:r>
              <w:rPr>
                <w:bCs/>
                <w:b/>
              </w:rPr>
              <w:t xml:space="preserve">manutenção evolutiva</w:t>
            </w:r>
            <w:r>
              <w:t xml:space="preserve">, cobradas por hora. A garantia do código não inclui custos de infraestrutura após o fim do período de hospedagem contratado.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 §13 — separar garantia de manutenção; ver Q-02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Dados de público/beneficiários são</w:t>
            </w:r>
            <w:r>
              <w:t xml:space="preserve"> </w:t>
            </w:r>
            <w:r>
              <w:rPr>
                <w:bCs/>
                <w:b/>
              </w:rPr>
              <w:t xml:space="preserve">agregados</w:t>
            </w:r>
            <w:r>
              <w:t xml:space="preserve"> </w:t>
            </w:r>
            <w:r>
              <w:t xml:space="preserve">por projeto, evento ou atividade (quantidades por faixa etária, gênero, PCD).</w:t>
            </w:r>
            <w:r>
              <w:t xml:space="preserve"> </w:t>
            </w:r>
            <w:r>
              <w:rPr>
                <w:bCs/>
                <w:b/>
              </w:rPr>
              <w:t xml:space="preserve">Não haverá cadastro nominal de beneficiários</w:t>
            </w:r>
            <w:r>
              <w:t xml:space="preserve"> </w:t>
            </w:r>
            <w:r>
              <w:t xml:space="preserve">(pessoas físicas atendidas).</w:t>
            </w:r>
            <w:r>
              <w:t xml:space="preserve"> </w:t>
            </w:r>
            <w:r>
              <w:t xml:space="preserve">“</w:t>
            </w:r>
            <w:r>
              <w:t xml:space="preserve">Relatório por beneficiário</w:t>
            </w:r>
            <w:r>
              <w:t xml:space="preserve">”</w:t>
            </w:r>
            <w:r>
              <w:t xml:space="preserve"> </w:t>
            </w:r>
            <w:r>
              <w:t xml:space="preserve">= relatório por</w:t>
            </w:r>
            <w:r>
              <w:t xml:space="preserve"> </w:t>
            </w:r>
            <w:r>
              <w:rPr>
                <w:bCs/>
                <w:b/>
              </w:rPr>
              <w:t xml:space="preserve">perfil de público beneficiário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 §6.2, §6.10, §7.6 — minimização LGPD; evita tratamento de dados sensíveis (saúde/deficiência) e de menores; ver Q-03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Indicadores: conjunto</w:t>
            </w:r>
            <w:r>
              <w:t xml:space="preserve"> </w:t>
            </w:r>
            <w:r>
              <w:rPr>
                <w:bCs/>
                <w:b/>
              </w:rPr>
              <w:t xml:space="preserve">pré-definido</w:t>
            </w:r>
            <w:r>
              <w:t xml:space="preserve"> </w:t>
            </w:r>
            <w:r>
              <w:t xml:space="preserve">(catálogo de até 30 indicadores, definidos na fase de descoberta) com filtros dinâmicos. O administrador pode</w:t>
            </w:r>
            <w:r>
              <w:t xml:space="preserve"> </w:t>
            </w:r>
            <w:r>
              <w:rPr>
                <w:bCs/>
                <w:b/>
              </w:rPr>
              <w:t xml:space="preserve">ativar/desativar, renomear, ordenar, definir metas e publicar/ocultar</w:t>
            </w:r>
            <w:r>
              <w:t xml:space="preserve"> </w:t>
            </w:r>
            <w:r>
              <w:t xml:space="preserve">indicadores;</w:t>
            </w:r>
            <w:r>
              <w:t xml:space="preserve"> </w:t>
            </w:r>
            <w:r>
              <w:rPr>
                <w:bCs/>
                <w:b/>
              </w:rPr>
              <w:t xml:space="preserve">não</w:t>
            </w:r>
            <w:r>
              <w:t xml:space="preserve"> </w:t>
            </w:r>
            <w:r>
              <w:t xml:space="preserve">há construtor livre de novos indicadores/fórmulas.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 §5.4</w:t>
            </w:r>
            <w:r>
              <w:t xml:space="preserve"> </w:t>
            </w:r>
            <w:r>
              <w:t xml:space="preserve">“</w:t>
            </w:r>
            <w:r>
              <w:t xml:space="preserve">configurar indicadores</w:t>
            </w:r>
            <w:r>
              <w:t xml:space="preserve">”</w:t>
            </w:r>
            <w:r>
              <w:t xml:space="preserve"> </w:t>
            </w:r>
            <w:r>
              <w:t xml:space="preserve">— ver Q-04; construtor livre cotado como opcional (O-01)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Atividade</w:t>
            </w:r>
            <w:r>
              <w:t xml:space="preserve">”</w:t>
            </w:r>
            <w:r>
              <w:t xml:space="preserve"> </w:t>
            </w:r>
            <w:r>
              <w:t xml:space="preserve">(TR §6.8) é tratada como entidade simples vinculada a projeto (título, data, local, participantes agregados, evidências).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 §6.8 cita a entidade sem defini-la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Capacitados</w:t>
            </w:r>
            <w:r>
              <w:t xml:space="preserve">”</w:t>
            </w:r>
            <w:r>
              <w:t xml:space="preserve"> </w:t>
            </w:r>
            <w:r>
              <w:t xml:space="preserve">(TR §6.9) é alimentado por uma entidade simples</w:t>
            </w:r>
            <w:r>
              <w:t xml:space="preserve"> </w:t>
            </w:r>
            <w:r>
              <w:rPr>
                <w:bCs/>
                <w:b/>
              </w:rPr>
              <w:t xml:space="preserve">Capacitação</w:t>
            </w:r>
            <w:r>
              <w:t xml:space="preserve"> </w:t>
            </w:r>
            <w:r>
              <w:t xml:space="preserve">(título, data, organização/promotor, carga horária, nº de capacitados, evidências), sem controle nominal de participantes/certificados.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 §6.9 cita o indicador sem módulo correspondente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Formulários:</w:t>
            </w:r>
            <w:r>
              <w:t xml:space="preserve"> </w:t>
            </w:r>
            <w:r>
              <w:rPr>
                <w:bCs/>
                <w:b/>
              </w:rPr>
              <w:t xml:space="preserve">construtor de formulários</w:t>
            </w:r>
            <w:r>
              <w:t xml:space="preserve"> </w:t>
            </w:r>
            <w:r>
              <w:t xml:space="preserve">no painel administrativo baseado em biblioteca open source (MIT), com os tipos de campo do TR, lógica condicional simples (mostrar/ocultar), campos obrigatórios, público-alvo (organizações e/ou público anônimo) e período de coleta.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 §6.7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Mapas com</w:t>
            </w:r>
            <w:r>
              <w:t xml:space="preserve"> </w:t>
            </w:r>
            <w:r>
              <w:rPr>
                <w:bCs/>
                <w:b/>
              </w:rPr>
              <w:t xml:space="preserve">OpenStreetMap</w:t>
            </w:r>
            <w:r>
              <w:t xml:space="preserve"> </w:t>
            </w:r>
            <w:r>
              <w:t xml:space="preserve">(tiles próprios ou provedor gratuito com atribuição) e geocodificação via</w:t>
            </w:r>
            <w:r>
              <w:t xml:space="preserve"> </w:t>
            </w:r>
            <w:r>
              <w:rPr>
                <w:bCs/>
                <w:b/>
              </w:rPr>
              <w:t xml:space="preserve">Nominatim</w:t>
            </w:r>
            <w:r>
              <w:t xml:space="preserve"> </w:t>
            </w:r>
            <w:r>
              <w:t xml:space="preserve">+ ajuste manual do pino. Custo recorrente de API de mapas:</w:t>
            </w:r>
            <w:r>
              <w:t xml:space="preserve"> </w:t>
            </w:r>
            <w:r>
              <w:rPr>
                <w:bCs/>
                <w:b/>
              </w:rPr>
              <w:t xml:space="preserve">zero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 §6.5 — custo recorrente separado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Testes de segurança =</w:t>
            </w:r>
            <w:r>
              <w:t xml:space="preserve"> </w:t>
            </w:r>
            <w:r>
              <w:rPr>
                <w:bCs/>
                <w:b/>
              </w:rPr>
              <w:t xml:space="preserve">varredura automatizada</w:t>
            </w:r>
            <w:r>
              <w:t xml:space="preserve"> </w:t>
            </w:r>
            <w:r>
              <w:t xml:space="preserve">(OWASP ZAP / dependências / SAST) + checklist OWASP ASVS nível 1 executado pela equipe.</w:t>
            </w:r>
            <w:r>
              <w:t xml:space="preserve"> </w:t>
            </w:r>
            <w:r>
              <w:rPr>
                <w:bCs/>
                <w:b/>
              </w:rPr>
              <w:t xml:space="preserve">Pentest por empresa independente</w:t>
            </w:r>
            <w:r>
              <w:t xml:space="preserve"> </w:t>
            </w:r>
            <w:r>
              <w:t xml:space="preserve">é opcional (O-03).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 §10 item 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Acessibilidade:</w:t>
            </w:r>
            <w:r>
              <w:t xml:space="preserve"> </w:t>
            </w:r>
            <w:r>
              <w:rPr>
                <w:bCs/>
                <w:b/>
              </w:rPr>
              <w:t xml:space="preserve">WCAG 2.1 AA</w:t>
            </w:r>
            <w:r>
              <w:t xml:space="preserve"> </w:t>
            </w:r>
            <w:r>
              <w:t xml:space="preserve">nas páginas públicas e na área restrita; painel administrativo com boas práticas (teclado, contraste, rótulos). Auditoria com ferramentas automáticas (axe) + testes manuais com leitor de tela (NVDA e TalkBack). Widget</w:t>
            </w:r>
            <w:r>
              <w:t xml:space="preserve"> </w:t>
            </w:r>
            <w:r>
              <w:rPr>
                <w:bCs/>
                <w:b/>
              </w:rPr>
              <w:t xml:space="preserve">VLibras</w:t>
            </w:r>
            <w:r>
              <w:t xml:space="preserve"> </w:t>
            </w:r>
            <w:r>
              <w:t xml:space="preserve">incluído (gratuito, Gov.br).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 §7.5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Conteúdo inicial do portal (textos, imagens, estudos, notícias) é fornecido pela FBA; a NatGED carrega o conteúdo das páginas estruturais na implantação. Migração de bases legadas</w:t>
            </w:r>
            <w:r>
              <w:t xml:space="preserve"> </w:t>
            </w:r>
            <w:r>
              <w:rPr>
                <w:bCs/>
                <w:b/>
              </w:rPr>
              <w:t xml:space="preserve">não incluída</w:t>
            </w:r>
            <w:r>
              <w:t xml:space="preserve"> </w:t>
            </w:r>
            <w:r>
              <w:t xml:space="preserve">(O-05), salvo importação de planilha padrão de organizações (RF-02.12).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Premissa de escopo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Idioma único:</w:t>
            </w:r>
            <w:r>
              <w:t xml:space="preserve"> </w:t>
            </w:r>
            <w:r>
              <w:rPr>
                <w:bCs/>
                <w:b/>
              </w:rPr>
              <w:t xml:space="preserve">português (Brasil)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Canal de notificação:</w:t>
            </w:r>
            <w:r>
              <w:t xml:space="preserve"> </w:t>
            </w:r>
            <w:r>
              <w:rPr>
                <w:bCs/>
                <w:b/>
              </w:rPr>
              <w:t xml:space="preserve">e-mail</w:t>
            </w:r>
            <w:r>
              <w:t xml:space="preserve">. WhatsApp/SMS/push são opcionais (O-04).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 §6.13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Autenticação por e-mail + senha, com 2FA (TOTP)</w:t>
            </w:r>
            <w:r>
              <w:t xml:space="preserve"> </w:t>
            </w:r>
            <w:r>
              <w:rPr>
                <w:bCs/>
                <w:b/>
              </w:rPr>
              <w:t xml:space="preserve">obrigatório</w:t>
            </w:r>
            <w:r>
              <w:t xml:space="preserve"> </w:t>
            </w:r>
            <w:r>
              <w:t xml:space="preserve">para perfis FBA e</w:t>
            </w:r>
            <w:r>
              <w:t xml:space="preserve"> </w:t>
            </w:r>
            <w:r>
              <w:rPr>
                <w:bCs/>
                <w:b/>
              </w:rPr>
              <w:t xml:space="preserve">opcional</w:t>
            </w:r>
            <w:r>
              <w:t xml:space="preserve"> </w:t>
            </w:r>
            <w:r>
              <w:t xml:space="preserve">para organizações. Login Gov.br é opcional (O-06).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 §7.1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Navegadores suportados: duas últimas versões de Chrome, Edge, Firefox e Safari (desktop e mobile).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 §7.4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Ambientes:</w:t>
            </w:r>
            <w:r>
              <w:t xml:space="preserve"> </w:t>
            </w:r>
            <w:r>
              <w:rPr>
                <w:bCs/>
                <w:b/>
              </w:rPr>
              <w:t xml:space="preserve">homologação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bCs/>
                <w:b/>
              </w:rPr>
              <w:t xml:space="preserve">produção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 prática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Proposta</w:t>
            </w:r>
            <w:r>
              <w:t xml:space="preserve"> </w:t>
            </w:r>
            <w:r>
              <w:rPr>
                <w:bCs/>
                <w:b/>
              </w:rPr>
              <w:t xml:space="preserve">integral</w:t>
            </w:r>
            <w:r>
              <w:t xml:space="preserve"> </w:t>
            </w:r>
            <w:r>
              <w:t xml:space="preserve">ao escopo do TR, sem exclusões, com serviços opcionais apresentados em seção separada.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 §15 e §18 — comparabilidade entre fornecedores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3. Perfis de usuário e matriz de permissões</w:t>
      </w:r>
    </w:p>
    <w:p>
      <w:pPr>
        <w:pStyle w:val="Heading3"/>
      </w:pPr>
      <w:r>
        <w:t xml:space="preserve">3.1 Perfis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00"/>
        <w:gridCol w:w="1760"/>
        <w:gridCol w:w="45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Perfil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Escopo de dados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Visitante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Somente registros</w:t>
            </w:r>
            <w:r>
              <w:t xml:space="preserve"> </w:t>
            </w:r>
            <w:r>
              <w:rPr>
                <w:bCs/>
                <w:b/>
              </w:rPr>
              <w:t xml:space="preserve">publicados</w:t>
            </w:r>
            <w:r>
              <w:t xml:space="preserve"> </w:t>
            </w:r>
            <w:r>
              <w:t xml:space="preserve">e indicadores públicos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Gestor de organização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E-mail/senha (2FA opcional)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Somente dados da(s) própria(s) organização(ões)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Equipe técnica FBA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E-mail/senha + 2FA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Todas as organizações; ações limitadas pelas permissões atribuídas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Administrador FBA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E-mail/senha + 2FA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Irrestrito, inclusive usuários, parâmetros, logs e exportação integral</w:t>
            </w:r>
          </w:p>
        </w:tc>
      </w:tr>
    </w:tbl>
    <w:p>
      <w:pPr>
        <w:pStyle w:val="BodyText"/>
      </w:pPr>
      <w:r>
        <w:t xml:space="preserve">Regras:</w:t>
      </w:r>
      <w:r>
        <w:t xml:space="preserve"> </w:t>
      </w:r>
      <w:r>
        <w:t xml:space="preserve">- Uma organização pode ter</w:t>
      </w:r>
      <w:r>
        <w:t xml:space="preserve"> </w:t>
      </w:r>
      <w:r>
        <w:rPr>
          <w:bCs/>
          <w:b/>
        </w:rPr>
        <w:t xml:space="preserve">vários gestores</w:t>
      </w:r>
      <w:r>
        <w:t xml:space="preserve">; um gestor pode vincular-se a</w:t>
      </w:r>
      <w:r>
        <w:t xml:space="preserve"> </w:t>
      </w:r>
      <w:r>
        <w:rPr>
          <w:bCs/>
          <w:b/>
        </w:rPr>
        <w:t xml:space="preserve">mais de uma</w:t>
      </w:r>
      <w:r>
        <w:t xml:space="preserve"> </w:t>
      </w:r>
      <w:r>
        <w:t xml:space="preserve">organização (seleção de contexto após login).</w:t>
      </w:r>
      <w:r>
        <w:t xml:space="preserve"> </w:t>
      </w:r>
      <w:r>
        <w:t xml:space="preserve">- Um gestor pode ter papel</w:t>
      </w:r>
      <w:r>
        <w:t xml:space="preserve"> </w:t>
      </w:r>
      <w:r>
        <w:rPr>
          <w:bCs/>
          <w:b/>
        </w:rPr>
        <w:t xml:space="preserve">Responsável</w:t>
      </w:r>
      <w:r>
        <w:t xml:space="preserve"> </w:t>
      </w:r>
      <w:r>
        <w:t xml:space="preserve">(gerencia outros gestores da organização) ou</w:t>
      </w:r>
      <w:r>
        <w:t xml:space="preserve"> </w:t>
      </w:r>
      <w:r>
        <w:rPr>
          <w:bCs/>
          <w:b/>
        </w:rPr>
        <w:t xml:space="preserve">Colaborador</w:t>
      </w:r>
      <w:r>
        <w:t xml:space="preserve">.</w:t>
      </w:r>
      <w:r>
        <w:t xml:space="preserve"> </w:t>
      </w:r>
      <w:r>
        <w:t xml:space="preserve">- Permissões da equipe técnica são configuráveis por grupo (ex.:</w:t>
      </w:r>
      <w:r>
        <w:t xml:space="preserve"> </w:t>
      </w:r>
      <w:r>
        <w:t xml:space="preserve">“</w:t>
      </w:r>
      <w:r>
        <w:t xml:space="preserve">Validação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Pesquisa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Conteúdo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Relatórios</w:t>
      </w:r>
      <w:r>
        <w:t xml:space="preserve">”</w:t>
      </w:r>
      <w:r>
        <w:t xml:space="preserve">).</w:t>
      </w:r>
    </w:p>
    <w:p>
      <w:pPr>
        <w:pStyle w:val="Heading3"/>
      </w:pPr>
      <w:r>
        <w:t xml:space="preserve">3.2 Matriz de permissões (resumo)</w:t>
      </w:r>
    </w:p>
    <w:p>
      <w:pPr>
        <w:pStyle w:val="FirstParagraph"/>
      </w:pPr>
      <w:r>
        <w:t xml:space="preserve">Legenda: ✔ permitido · ◐ somente dados próprios · ⚙ conforme grupo · — não permitido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20"/>
        <w:gridCol w:w="940"/>
        <w:gridCol w:w="1803"/>
        <w:gridCol w:w="627"/>
        <w:gridCol w:w="6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Funcionalidade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Visitante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Gestor org.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Equipe FBA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 FBA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Consultar portal, mapa, calendário, indicadores públicos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Autocadastro de organização (solicitação)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Editar perfil da organização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Cadastrar/editar projetos, eventos, atividades, capacitações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Enviar evidências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Responder formulários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 (se público)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Validar (aprovar/rejeitar/solicitar correção/arquivar)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Criar/editar formulários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Publicar conteúdo no portal (CMS)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Dashboards internos (dados não publicados)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Relatórios e exportações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Exportação integral da base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Gerir usuários, perfis e grupos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 (gestores da própria org.)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Configurar indicadores, parâmetros, listas auxiliares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Consultar logs de auditoria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4. Modelo conceitual de dados</w:t>
      </w:r>
    </w:p>
    <w:p>
      <w:pPr>
        <w:pStyle w:val="CaptionedFigure"/>
      </w:pPr>
      <w:r>
        <w:drawing>
          <wp:inline>
            <wp:extent cx="5334000" cy="3707946"/>
            <wp:effectExtent b="0" l="0" r="0" t="0"/>
            <wp:docPr descr="Modelo conceitual de dados" title="" id="21" name="Picture"/>
            <a:graphic>
              <a:graphicData uri="http://schemas.openxmlformats.org/drawingml/2006/picture">
                <pic:pic>
                  <pic:nvPicPr>
                    <pic:cNvPr descr="/tmp/claude-0/-home-user-fba/6f64749c-c622-582b-99a2-3d049792156f/scratchpad/mmd/d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7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Modelo conceitual de dados</w:t>
      </w:r>
    </w:p>
    <w:p>
      <w:pPr>
        <w:pStyle w:val="Heading3"/>
      </w:pPr>
      <w:r>
        <w:t xml:space="preserve">4.1 Entidades principais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55"/>
        <w:gridCol w:w="3405"/>
        <w:gridCol w:w="950"/>
        <w:gridCol w:w="110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Entidade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Validação FBA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Publicável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Organização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Perfil institucional (RF-02)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Iniciativa esportiva continuada (RF-03)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Acontecimento datado (RF-04)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esportivo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Espaço físico georreferenciado, reutilizável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Atividade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Ocorrência de um projeto (P-07)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Agregado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Capacitação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Ação formativa com nº de capacitados (P-08)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Agregado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Perfil de mobilidade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Variáveis de acesso/transporte (RF-07)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Agregado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Arquivo ou link vinculado a qualquer entidade (RF-09)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Opcional por 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Formulário / Resposta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Pesquisas e diagnósticos (RF-08)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Agregado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Indicador / 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Catálogo de indicadores (RF-10)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Conteúdo (página, notícia, publicação)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CMS (RF-12)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Fluxo editorial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Usuário / Grupo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Contas e permissões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 de validação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Histórico de status (RF-13)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 de auditoria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Trilha de alterações (RNF-02)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</w:tbl>
    <w:p>
      <w:pPr>
        <w:pStyle w:val="Heading3"/>
      </w:pPr>
      <w:r>
        <w:t xml:space="preserve">4.2 Listas auxiliares (tabelas de domínio administráveis)</w:t>
      </w:r>
    </w:p>
    <w:p>
      <w:pPr>
        <w:pStyle w:val="FirstParagraph"/>
      </w:pPr>
      <w:r>
        <w:t xml:space="preserve">Modalidades esportivas · Natureza jurídica · Áreas de atuação · Faixas etárias · Públicos-alvo · Tipos de deficiência (categorias agregadas) · Fontes de financiamento · Tipos de parceiro · Meios de transporte · Barreiras de mobilidade · Dificuldades institucionais · Tipos de evidência · Municípios/UF (IBGE, pré-carregado).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5. Requisitos funcionais</w:t>
      </w:r>
    </w:p>
    <w:p>
      <w:pPr>
        <w:pStyle w:val="Heading3"/>
      </w:pPr>
      <w:r>
        <w:t xml:space="preserve">RF-01 — Autenticação e contas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80"/>
        <w:gridCol w:w="2910"/>
        <w:gridCol w:w="609"/>
        <w:gridCol w:w="2910"/>
        <w:gridCol w:w="60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Prior.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Critério de aceite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Ref. TR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RF-01.01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por e-mail e senha, com bloqueio temporário após 5 tentativas falhas.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Após 5 falhas a conta fica bloqueada por 15 min e o evento é logado.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RF-01.02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Recuperação de senha por link enviado por e-mail, com validade de 1 hora e uso único.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expirado ou reutilizado é recusado.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RF-01.03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2FA via aplicativo autenticador (TOTP) com códigos de recuperação; obrigatório para perfis FBA.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Usuário FBA sem 2FA configurado é forçado a configurá-lo no primeiro login.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RF-01.04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Convite de gestores por e-mail (pelo Admin FBA ou pelo Responsável da organização).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Convite gera conta vinculada à organização com o papel escolhido.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5.2, 5.4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RF-01.05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Aceite de termos de uso e política de privacidade no primeiro acesso, com registro de versão e data.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Aceite fica registrado; nova versão dos termos exige novo aceite.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RF-01.06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Seleção de contexto quando o gestor está vinculado a mais de uma organização.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Troca de organização sem novo login.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RF-01.07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Encerramento de sessão por inatividade (30 min painel FBA; 2 h área restrita).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Sessão expira conforme parâmetro.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</w:t>
            </w:r>
          </w:p>
        </w:tc>
      </w:tr>
    </w:tbl>
    <w:p>
      <w:pPr>
        <w:pStyle w:val="Heading3"/>
      </w:pPr>
      <w:r>
        <w:t xml:space="preserve">RF-02 — Cadastro de organizações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80"/>
        <w:gridCol w:w="2910"/>
        <w:gridCol w:w="609"/>
        <w:gridCol w:w="2910"/>
        <w:gridCol w:w="60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Prior.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Critério de aceite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Ref. TR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RF-02.01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Autocadastro</w:t>
            </w:r>
            <w:r>
              <w:t xml:space="preserve"> </w:t>
            </w:r>
            <w:r>
              <w:t xml:space="preserve">público: organização solicita participação preenchendo dados básicos + responsável; status inicial</w:t>
            </w:r>
            <w:r>
              <w:t xml:space="preserve"> </w:t>
            </w:r>
            <w:r>
              <w:t xml:space="preserve">“</w:t>
            </w:r>
            <w:r>
              <w:t xml:space="preserve">Em cadastramento</w:t>
            </w:r>
            <w:r>
              <w:t xml:space="preserve">”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Solicitação gera notificação à FBA e e-mail de confirmação ao solicitante.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6.1, 6.12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RF-02.02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Cadastro também pode ser iniciado pela FBA (coleta assistida).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FBA cria organização e convida o gestor.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RF-02.03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Identificação</w:t>
            </w:r>
            <w:r>
              <w:t xml:space="preserve">: razão social, nome de divulgação, CNPJ (validação de dígito e unicidade), natureza jurídica, ano de fundação.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CNPJ inválido ou duplicado é recusado.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RF-02.04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Localização</w:t>
            </w:r>
            <w:r>
              <w:t xml:space="preserve">: endereço com busca por CEP, município/UF (IBGE), coordenadas por geocodificação com ajuste manual do pino no mapa.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Coordenadas gravadas e exibidas no mapa.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RF-02.05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Contatos</w:t>
            </w:r>
            <w:r>
              <w:t xml:space="preserve">: responsáveis (nome, cargo, e-mail, telefone), telefone e e-mail institucionais, site e redes sociais.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Campos com validação de formato.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RF-02.06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Atuação</w:t>
            </w:r>
            <w:r>
              <w:t xml:space="preserve">: descrição institucional, modalidades, áreas de atuação, públicos atendidos, beneficiários estimados (agregados por faixa etária/gênero/PCD).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Totais agregados consistentes (soma das faixas = total).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RF-02.07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Capacidade institucional</w:t>
            </w:r>
            <w:r>
              <w:t xml:space="preserve">: nº de profissionais (remunerados) e voluntários, estrutura física, equipamentos, parceiros, fontes de financiamento.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RF-02.08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Acessibilidade, gestão digital e necessidades institucionais</w:t>
            </w:r>
            <w:r>
              <w:t xml:space="preserve"> </w:t>
            </w:r>
            <w:r>
              <w:t xml:space="preserve">(listas de marcação + texto livre).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Alimenta indicadores de dificuldades institucionais (RF-10).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6.1, 6.9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RF-02.09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Logotipo e galeria de imagens da organização.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Imagens redimensionadas automaticamente.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RF-02.10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 de cadastro</w:t>
            </w:r>
            <w:r>
              <w:t xml:space="preserve">: Em cadastramento → Em análise → Validada / Necessita atualização → Inativa (máquina de estados, RF-13).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Transições conforme RF-13; histórico registrado.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RF-02.11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Controle de</w:t>
            </w:r>
            <w:r>
              <w:t xml:space="preserve"> </w:t>
            </w:r>
            <w:r>
              <w:rPr>
                <w:bCs/>
                <w:b/>
              </w:rPr>
              <w:t xml:space="preserve">visibilidade por campo</w:t>
            </w:r>
            <w:r>
              <w:t xml:space="preserve">: dados pessoais de responsáveis nunca são públicos; demais campos publicáveis conforme configuração da FBA.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Portal público não exibe dados pessoais.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RF-02.12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Importação em lote</w:t>
            </w:r>
            <w:r>
              <w:t xml:space="preserve"> </w:t>
            </w:r>
            <w:r>
              <w:t xml:space="preserve">de organizações por planilha-modelo (XLSX/CSV), com relatório de erros.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Importação de 100 registros com validação linha a linha.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RF-02.13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Lembrete periódico de</w:t>
            </w:r>
            <w:r>
              <w:t xml:space="preserve"> </w:t>
            </w:r>
            <w:r>
              <w:rPr>
                <w:bCs/>
                <w:b/>
              </w:rPr>
              <w:t xml:space="preserve">atualização cadastral</w:t>
            </w:r>
            <w:r>
              <w:t xml:space="preserve"> </w:t>
            </w:r>
            <w:r>
              <w:t xml:space="preserve">(ex.: anual, parametrizável), que muda o status para</w:t>
            </w:r>
            <w:r>
              <w:t xml:space="preserve"> </w:t>
            </w:r>
            <w:r>
              <w:t xml:space="preserve">“</w:t>
            </w:r>
            <w:r>
              <w:t xml:space="preserve">Necessita atualização</w:t>
            </w:r>
            <w:r>
              <w:t xml:space="preserve">”</w:t>
            </w:r>
            <w:r>
              <w:t xml:space="preserve"> </w:t>
            </w:r>
            <w:r>
              <w:t xml:space="preserve">se não houver revisão.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Parâmetro de periodicidade no painel.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6.1, 6.13</w:t>
            </w:r>
          </w:p>
        </w:tc>
      </w:tr>
    </w:tbl>
    <w:p>
      <w:pPr>
        <w:pStyle w:val="Heading3"/>
      </w:pPr>
      <w:r>
        <w:t xml:space="preserve">RF-03 — Projetos e iniciativas esportivas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03"/>
        <w:gridCol w:w="3821"/>
        <w:gridCol w:w="625"/>
        <w:gridCol w:w="1945"/>
        <w:gridCol w:w="6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Prior.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Critério de aceite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Ref. TR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RF-03.01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Cadastro: nome, organização responsável, descrição, modalidades, público-alvo, faixas etárias, território (municípios/bairros).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Uma organização pode ter N projetos.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RF-03.02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Participantes agregados por gênero, faixa etária e PCD (categorias); duração (início/fim), periodicidade, situação (planejado, em execução, suspenso, concluído).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RF-03.03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Fontes de financiamento e parceiros (listas + texto livre).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RF-03.04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 ou mais</w:t>
            </w:r>
            <w:r>
              <w:t xml:space="preserve"> </w:t>
            </w:r>
            <w:r>
              <w:rPr>
                <w:bCs/>
                <w:b/>
              </w:rPr>
              <w:t xml:space="preserve">locais esportivos</w:t>
            </w:r>
            <w:r>
              <w:t xml:space="preserve"> </w:t>
            </w:r>
            <w:r>
              <w:t xml:space="preserve">georreferenciados.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local aparece no mapa.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6.2, 6.5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RF-03.05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Fotos, documentos, resultados (texto) e vínculo a indicadores.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RF-03.06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Atividades</w:t>
            </w:r>
            <w:r>
              <w:t xml:space="preserve"> </w:t>
            </w:r>
            <w:r>
              <w:t xml:space="preserve">do projeto (P-07): data, local, participantes agregados, descrição, evidências.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Somatório alimenta dashboards.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6.8, 6.9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RF-03.07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Perfil de mobilidade do projeto (RF-07).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RF-03.08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Página pública do projeto com URL amigável (</w:t>
            </w:r>
            <w:r>
              <w:rPr>
                <w:rStyle w:val="VerbatimChar"/>
              </w:rPr>
              <w:t xml:space="preserve">/projetos/{slug}</w:t>
            </w:r>
            <w:r>
              <w:t xml:space="preserve">).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Somente se validado e publicado.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6.11</w:t>
            </w:r>
          </w:p>
        </w:tc>
      </w:tr>
    </w:tbl>
    <w:p>
      <w:pPr>
        <w:pStyle w:val="Heading3"/>
      </w:pPr>
      <w:r>
        <w:t xml:space="preserve">RF-04 — Eventos esportivos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11"/>
        <w:gridCol w:w="3714"/>
        <w:gridCol w:w="630"/>
        <w:gridCol w:w="2032"/>
        <w:gridCol w:w="6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Prior.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Critério de aceite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Ref. TR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RF-04.01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Cadastro: nome, organizador (organização cadastrada ou texto livre, se cadastrado pela FBA), modalidades, data/hora de início e fim, local (endereço, geolocalização, município).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RF-04.02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Público-alvo, faixas etárias, participantes estimados, gratuidade (e valor, se pago), acessibilidade, necessidade de inscrição e link de inscrição.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RF-04.03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Informações de acesso: transporte público, estacionamento, bicicletário, documentação necessária.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6.3, 6.6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RF-04.04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Imagens, resultados e participantes efetivos (pós-evento).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RF-04.05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do evento: planejado, confirmado, realizado, cancelado (independente do status de validação).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Evento cancelado exibe selo no portal.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RF-04.06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Eventos recorrentes (gerar ocorrências semanais/mensais a partir de um modelo).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RF-04.07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Página pública com URL amigável, botão</w:t>
            </w:r>
            <w:r>
              <w:t xml:space="preserve"> </w:t>
            </w:r>
            <w:r>
              <w:t xml:space="preserve">“</w:t>
            </w:r>
            <w:r>
              <w:t xml:space="preserve">adicionar à agenda</w:t>
            </w:r>
            <w:r>
              <w:t xml:space="preserve">”</w:t>
            </w:r>
            <w:r>
              <w:t xml:space="preserve"> </w:t>
            </w:r>
            <w:r>
              <w:t xml:space="preserve">(arquivo .ics) e compartilhamento.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6.4, 6.11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RF-04.08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Após a data, sistema solicita ao organizador o registro de resultados (e-mail) e muda o status sugerido para</w:t>
            </w:r>
            <w:r>
              <w:t xml:space="preserve"> </w:t>
            </w:r>
            <w:r>
              <w:t xml:space="preserve">“</w:t>
            </w:r>
            <w:r>
              <w:t xml:space="preserve">realizado</w:t>
            </w:r>
            <w:r>
              <w:t xml:space="preserve">”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6.13</w:t>
            </w:r>
          </w:p>
        </w:tc>
      </w:tr>
    </w:tbl>
    <w:p>
      <w:pPr>
        <w:pStyle w:val="Heading3"/>
      </w:pPr>
      <w:r>
        <w:t xml:space="preserve">RF-05 — Calendário público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80"/>
        <w:gridCol w:w="3181"/>
        <w:gridCol w:w="609"/>
        <w:gridCol w:w="2640"/>
        <w:gridCol w:w="60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Prior.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Critério de aceite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Ref. TR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RF-05.01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Visualizações</w:t>
            </w:r>
            <w:r>
              <w:t xml:space="preserve"> </w:t>
            </w:r>
            <w:r>
              <w:rPr>
                <w:bCs/>
                <w:b/>
              </w:rPr>
              <w:t xml:space="preserve">mensal, semanal e em lista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Troca de visualização sem recarregar a página.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RF-05.02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Filtros: período, município, modalidade, organização, faixa etária, acessibilidade, gratuidade.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Filtros combináveis e refletidos na URL (compartilhável).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RF-05.03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para a ficha completa do evento.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RF-05.04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Visualização em lista acessível como alternativa às grades (WCAG).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Navegável por teclado e leitor de tela.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</w:t>
            </w:r>
          </w:p>
        </w:tc>
      </w:tr>
    </w:tbl>
    <w:p>
      <w:pPr>
        <w:pStyle w:val="Heading3"/>
      </w:pPr>
      <w:r>
        <w:t xml:space="preserve">RF-06 — Mapa interativo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03"/>
        <w:gridCol w:w="3821"/>
        <w:gridCol w:w="625"/>
        <w:gridCol w:w="1945"/>
        <w:gridCol w:w="6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Prior.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Critério de aceite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Ref. TR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RF-06.01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Mapa com camadas: organizações, projetos, eventos e locais esportivos, com ícones distintos e agrupamento (clusters).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RF-06.02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Filtros: município, modalidade, público, tipo de iniciativa, organização, acessibilidade.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Filtros refletidos na URL.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RF-06.03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Popup com resumo e link para a ficha.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RF-06.04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de resultados sincronizada com o mapa (alternativa acessível).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Mesmo conteúdo acessível sem o mapa.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RF-06.05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Tecnologia: Leaflet/MapLibre + OpenStreetMap (P-10).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custo recorrente de API.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RF-06.06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Camada de limites municipais e mapa coroplético de indicadores por município.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</w:t>
            </w:r>
          </w:p>
        </w:tc>
      </w:tr>
    </w:tbl>
    <w:p>
      <w:pPr>
        <w:pStyle w:val="Heading3"/>
      </w:pPr>
      <w:r>
        <w:t xml:space="preserve">RF-07 — Mobilidade e acesso ao esporte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87"/>
        <w:gridCol w:w="3345"/>
        <w:gridCol w:w="614"/>
        <w:gridCol w:w="2457"/>
        <w:gridCol w:w="61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Prior.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Critério de aceite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Ref. TR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RF-07.01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Perfil de mobilidade</w:t>
            </w:r>
            <w:r>
              <w:t xml:space="preserve"> </w:t>
            </w:r>
            <w:r>
              <w:t xml:space="preserve">vinculável a projeto, evento ou local esportivo, preenchido pela organização: meios de transporte usados pelo público (percentual estimado), distância média estimada, disponibilidade de transporte público, acesso a pé e por bicicleta, estacionamento, acessibilidade PCD.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RF-07.02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Percepções: segurança percebida do percurso, dificuldade de transporte (escala 1–5), custo médio de deslocamento, barreiras físicas (lista), horários críticos, observações.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RF-07.03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Pesquisa de mobilidade com o público</w:t>
            </w:r>
            <w:r>
              <w:t xml:space="preserve"> </w:t>
            </w:r>
            <w:r>
              <w:t xml:space="preserve">via formulário (RF-08), anônima e sem dados pessoais, vinculada a projeto/evento — modelo pré-configurado.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Respostas agregadas alimentam os mesmos indicadores.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6.6, 6.7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RF-07.04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Consolidação em</w:t>
            </w:r>
            <w:r>
              <w:t xml:space="preserve"> </w:t>
            </w:r>
            <w:r>
              <w:rPr>
                <w:bCs/>
                <w:b/>
              </w:rPr>
              <w:t xml:space="preserve">indicadores de mobilidade</w:t>
            </w:r>
            <w:r>
              <w:t xml:space="preserve"> </w:t>
            </w:r>
            <w:r>
              <w:t xml:space="preserve">(RF-10).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6.6</w:t>
            </w:r>
          </w:p>
        </w:tc>
      </w:tr>
    </w:tbl>
    <w:p>
      <w:pPr>
        <w:pStyle w:val="Heading3"/>
      </w:pPr>
      <w:r>
        <w:t xml:space="preserve">RF-08 — Formulários e pesquisas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95"/>
        <w:gridCol w:w="3512"/>
        <w:gridCol w:w="619"/>
        <w:gridCol w:w="2272"/>
        <w:gridCol w:w="61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Prior.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Critério de aceite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Ref. TR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RF-08.01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Construtor visual de formulários no painel FBA (P-09).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Equipe FBA cria formulário sem programador.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RF-08.02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Tipos de campo: texto curto/longo, número, data, múltipla escolha (única/múltipla), escala (Likert/NPS), checkbox, upload de arquivo, localização (mapa).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 os tipos funcionais em desktop e mobile.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RF-08.03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Campos obrigatórios, seções/páginas, textos de ajuda e lógica condicional simples.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Obrigatórios = M; condicional = 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RF-08.04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Público do formulário: organizações (todas/selecionadas), link público anônimo, ou uso interno FBA (coleta assistida). Período de abertura/encerramento.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5.2, 5.3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RF-08.05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Rascunho e retomada de preenchimento para organizações.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RF-08.06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Acompanhamento de adesão (quem respondeu/pendente) e envio de lembretes.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RF-08.07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Visualização agregada das respostas (gráficos por questão) e exportação XLSX/CSV.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RF-08.08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Versionamento: alteração de formulário com respostas cria nova versão sem perder respostas antigas.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RF-08.09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Modelos pré-configurados: diagnóstico institucional, avaliação de evento, satisfação, mobilidade.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modelos entregues.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</w:t>
            </w:r>
          </w:p>
        </w:tc>
      </w:tr>
    </w:tbl>
    <w:p>
      <w:pPr>
        <w:pStyle w:val="Heading3"/>
      </w:pPr>
      <w:r>
        <w:t xml:space="preserve">RF-09 — Gestão de evidências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80"/>
        <w:gridCol w:w="2910"/>
        <w:gridCol w:w="609"/>
        <w:gridCol w:w="2910"/>
        <w:gridCol w:w="60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Prior.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Critério de aceite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Ref. TR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RF-09.01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de fotos (JPG/PNG/WebP), PDFs e documentos (DOCX/XLSX), limite configurável por arquivo (padrão 20 MB); upload múltiplo.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Tipos não permitidos são recusados; verificação de tipo real do arquivo.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RF-09.02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de links externos (vídeos, drives, redes sociais), com pré-visualização quando possível.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RF-09.03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Vínculo com organização, projeto, evento, atividade, capacitação ou indicador.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Uma evidência vinculada a um alvo; múltiplas evidências por alvo.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RF-09.04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Metadados: título, descrição, data de referência, tipo, autor do envio, flag</w:t>
            </w:r>
            <w:r>
              <w:t xml:space="preserve"> </w:t>
            </w:r>
            <w:r>
              <w:t xml:space="preserve">“</w:t>
            </w:r>
            <w:r>
              <w:t xml:space="preserve">publicável</w:t>
            </w:r>
            <w:r>
              <w:t xml:space="preserve">”</w:t>
            </w:r>
            <w:r>
              <w:t xml:space="preserve">; texto alternativo obrigatório para imagens publicáveis.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6.8, 7.5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RF-09.05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Aviso de autorização de uso de imagem ao enviar fotos com pessoas identificáveis (declaração do enviador).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Declaração registrada.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RF-09.06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Armazenamento em storage de objetos privado; acesso a arquivos não públicos somente por URL assinada temporária.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direta sem assinatura retorna 403.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7.1, 7.6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RF-09.07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Validação da evidência pela FBA (RF-13).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6.12</w:t>
            </w:r>
          </w:p>
        </w:tc>
      </w:tr>
    </w:tbl>
    <w:p>
      <w:pPr>
        <w:pStyle w:val="Heading3"/>
      </w:pPr>
      <w:r>
        <w:t xml:space="preserve">RF-10 — Dashboards e indicadores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11"/>
        <w:gridCol w:w="4135"/>
        <w:gridCol w:w="630"/>
        <w:gridCol w:w="1612"/>
        <w:gridCol w:w="6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Prior.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Critério de aceite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Ref. TR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RF-10.01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Catálogo de indicadores pré-definidos (P-06), incluindo no mínimo: nº de organizações, projetos, eventos, municípios, participantes, capacitados.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RF-10.02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Distribuições: territorial (por município), modalidades, faixa etária, gênero, PCD, acessibilidade.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RF-10.03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Principais dificuldades institucionais e barreiras de mobilidade (ranking).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RF-10.04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Filtros dinâmicos: período, município, modalidade, organização, tipo de público.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Atualização sem recarregar.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RF-10.05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Cálculo</w:t>
            </w:r>
            <w:r>
              <w:t xml:space="preserve"> </w:t>
            </w:r>
            <w:r>
              <w:rPr>
                <w:bCs/>
                <w:b/>
              </w:rPr>
              <w:t xml:space="preserve">somente com registros validados</w:t>
            </w:r>
            <w:r>
              <w:t xml:space="preserve">; dashboards internos podem incluir não validados com sinalização.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RF-10.06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Dashboard público</w:t>
            </w:r>
            <w:r>
              <w:t xml:space="preserve"> </w:t>
            </w:r>
            <w:r>
              <w:t xml:space="preserve">(subconjunto publicado) e</w:t>
            </w:r>
            <w:r>
              <w:t xml:space="preserve"> </w:t>
            </w:r>
            <w:r>
              <w:rPr>
                <w:bCs/>
                <w:b/>
              </w:rPr>
              <w:t xml:space="preserve">dashboard interno</w:t>
            </w:r>
            <w:r>
              <w:t xml:space="preserve"> </w:t>
            </w:r>
            <w:r>
              <w:t xml:space="preserve">(completo).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5.1, 5.3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RF-10.07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da organização com seus próprios números.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RF-10.08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Administração dos indicadores: ativar/desativar, nome, descrição/metodologia, ordem, público/interno, metas.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RF-10.09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gráfico com alternativa em tabela e exportação de dados (CSV).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</w:t>
            </w:r>
          </w:p>
        </w:tc>
      </w:tr>
    </w:tbl>
    <w:p>
      <w:pPr>
        <w:pStyle w:val="Heading3"/>
      </w:pPr>
      <w:r>
        <w:t xml:space="preserve">RF-11 — Relatórios e exportações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72"/>
        <w:gridCol w:w="3020"/>
        <w:gridCol w:w="604"/>
        <w:gridCol w:w="2818"/>
        <w:gridCol w:w="60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Prior.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Critério de aceite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Ref. TR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RF-11.01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Relatórios pré-formatados em</w:t>
            </w:r>
            <w:r>
              <w:t xml:space="preserve"> </w:t>
            </w:r>
            <w:r>
              <w:rPr>
                <w:bCs/>
                <w:b/>
              </w:rPr>
              <w:t xml:space="preserve">PDF</w:t>
            </w:r>
            <w:r>
              <w:t xml:space="preserve">: por organização (ficha completa), município, projeto, evento, modalidade, perfil de público beneficiário (P-05), acessibilidade, mobilidade.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modelos de relatório entregues.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RF-11.02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Exportação tabular</w:t>
            </w:r>
            <w:r>
              <w:t xml:space="preserve"> </w:t>
            </w:r>
            <w:r>
              <w:rPr>
                <w:bCs/>
                <w:b/>
              </w:rPr>
              <w:t xml:space="preserve">XLSX e CSV</w:t>
            </w:r>
            <w:r>
              <w:t xml:space="preserve"> </w:t>
            </w:r>
            <w:r>
              <w:t xml:space="preserve">de qualquer listagem, respeitando filtros e permissões.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RF-11.03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Organização exporta relatórios dos próprios dados.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Nunca acessa dados de terceiros.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RF-11.04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Exportação integral</w:t>
            </w:r>
            <w:r>
              <w:t xml:space="preserve"> </w:t>
            </w:r>
            <w:r>
              <w:t xml:space="preserve">da base pelo Admin FBA: pacote com CSVs por entidade + dicionário de dados + arquivos de evidências, e dump PostgreSQL.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Pacote gerado em segundo plano e disponibilizado por link seguro.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6.10, 9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RF-11.05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 exportação é registrada no log de auditoria.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RF-11.06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Exportações grandes processadas em fila, com aviso por e-mail ao concluir.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</w:t>
            </w:r>
          </w:p>
        </w:tc>
      </w:tr>
    </w:tbl>
    <w:p>
      <w:pPr>
        <w:pStyle w:val="Heading3"/>
      </w:pPr>
      <w:r>
        <w:t xml:space="preserve">RF-12 — Portal público e CMS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95"/>
        <w:gridCol w:w="3650"/>
        <w:gridCol w:w="619"/>
        <w:gridCol w:w="2134"/>
        <w:gridCol w:w="61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Prior.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Critério de aceite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Ref. TR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RF-12.01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Páginas: início, sobre o Observatório, organizações (catálogo + ficha), projetos, eventos, mapa, calendário, indicadores, estudos/publicações, notícias, contato.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RF-12.02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URLs amigáveis e compartilháveis; metadados para redes sociais (Open Graph) e SEO (sitemap, schema.org para eventos).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RF-12.03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CMS</w:t>
            </w:r>
            <w:r>
              <w:t xml:space="preserve"> </w:t>
            </w:r>
            <w:r>
              <w:t xml:space="preserve">para a equipe FBA: páginas, notícias, publicações (upload de PDF), banners, menus, sem programador; editor com blocos.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Equipe publica notícia sem apoio técnico.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RF-12.04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Fluxo editorial: rascunho → revisão → publicado; agendamento de publicação; histórico de versões.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RF-12.05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Busca textual no portal (organizações, projetos, eventos, publicações).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RF-12.06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Formulário de contato com proteção anti-spam (captcha acessível) e encaminhamento por e-mail.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RF-12.07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Identidade visual conforme manual de marca da FBA.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</w:tbl>
    <w:p>
      <w:pPr>
        <w:pStyle w:val="Heading3"/>
      </w:pPr>
      <w:r>
        <w:t xml:space="preserve">RF-13 — Workflow de validação</w:t>
      </w:r>
    </w:p>
    <w:p>
      <w:pPr>
        <w:pStyle w:val="CaptionedFigure"/>
      </w:pPr>
      <w:r>
        <w:drawing>
          <wp:inline>
            <wp:extent cx="3959999" cy="3497664"/>
            <wp:effectExtent b="0" l="0" r="0" t="0"/>
            <wp:docPr descr="Workflow de validação — estados de um registro" title="" id="24" name="Picture"/>
            <a:graphic>
              <a:graphicData uri="http://schemas.openxmlformats.org/drawingml/2006/picture">
                <pic:pic>
                  <pic:nvPicPr>
                    <pic:cNvPr descr="/tmp/claude-0/-home-user-fba/6f64749c-c622-582b-99a2-3d049792156f/scratchpad/mmd/d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999" cy="3497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Workflow de validação — estados de um registro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11"/>
        <w:gridCol w:w="3854"/>
        <w:gridCol w:w="630"/>
        <w:gridCol w:w="1892"/>
        <w:gridCol w:w="6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Prior.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Critério de aceite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Ref. TR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RF-13.01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Fluxo mínimo: organização envia → FBA analisa → FBA aprova → dado publicado, aplicável a organizações, projetos, eventos, atividades, capacitações e evidências.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RF-13.02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Ações da FBA: aprovar, rejeitar, solicitar correção (com comentário obrigatório), editar e arquivar.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RF-13.03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Alteração em registro publicado gera</w:t>
            </w:r>
            <w:r>
              <w:t xml:space="preserve"> </w:t>
            </w:r>
            <w:r>
              <w:rPr>
                <w:bCs/>
                <w:b/>
              </w:rPr>
              <w:t xml:space="preserve">nova versão pendente</w:t>
            </w:r>
            <w:r>
              <w:t xml:space="preserve">; a versão publicada anterior permanece no ar até a nova ser aprovada.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Portal não exibe dado não validado.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RF-13.04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Histórico completo: status, autor, data/hora, comentário e diferenças entre versões.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6.12, 7.2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RF-13.05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Fila de validação no painel FBA com filtros, contadores e atribuição de responsável.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RF-13.06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Parâmetro de publicação automática após aprovação (padrão: automática).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6.12</w:t>
            </w:r>
          </w:p>
        </w:tc>
      </w:tr>
    </w:tbl>
    <w:p>
      <w:pPr>
        <w:pStyle w:val="Heading3"/>
      </w:pPr>
      <w:r>
        <w:t xml:space="preserve">RF-14 — Notificações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03"/>
        <w:gridCol w:w="3890"/>
        <w:gridCol w:w="625"/>
        <w:gridCol w:w="1875"/>
        <w:gridCol w:w="6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Prior.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Critério de aceite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Ref. TR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RF-14.01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E-mails transacionais: criação de cadastro, envio para análise, aprovação, rejeição, solicitação de correção, atualização cadastral, evento próximo, redefinição de senha, convite, formulário aberto/lembrete.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Modelos editáveis pelo Admin FBA.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RF-14.02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 de notificações na interface (sino) para gestores e equipe FBA.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RF-14.03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Preferências de recebimento (exceto e-mails obrigatórios de segurança).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RF-14.04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de envio e falha de cada e-mail.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</w:t>
            </w:r>
          </w:p>
        </w:tc>
      </w:tr>
    </w:tbl>
    <w:p>
      <w:pPr>
        <w:pStyle w:val="Heading3"/>
      </w:pPr>
      <w:r>
        <w:t xml:space="preserve">RF-15 — Administração do sistema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27"/>
        <w:gridCol w:w="4566"/>
        <w:gridCol w:w="642"/>
        <w:gridCol w:w="1141"/>
        <w:gridCol w:w="64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Prior.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Critério de aceite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Ref. TR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RF-15.01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Gestão de usuários: criar, convidar, bloquear, redefinir 2FA, vincular a organizações/grupos.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RF-15.02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Gestão de grupos e permissões da equipe técnica.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5.4, 7.1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RF-15.03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Administração das listas auxiliares (§4.2).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RF-15.04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Parâmetros do sistema (periodicidade de atualização, limites de upload, textos legais, e-mails).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RF-15.05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 ao log de auditoria com filtros (usuário, período, entidade, ação) e exportação.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5.4, 7.2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RF-15.06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Gestão de tokens de acesso à API (criar, revogar, escopo, validade).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5.4, 8</w:t>
            </w:r>
          </w:p>
        </w:tc>
      </w:tr>
    </w:tbl>
    <w:p>
      <w:pPr>
        <w:pStyle w:val="Heading3"/>
      </w:pPr>
      <w:r>
        <w:t xml:space="preserve">RF-16 — API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95"/>
        <w:gridCol w:w="3718"/>
        <w:gridCol w:w="619"/>
        <w:gridCol w:w="2066"/>
        <w:gridCol w:w="61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Prior.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Critério de aceite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Ref. TR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RF-16.01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REST com documentação OpenAPI 3 (Swagger UI) publicada.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RF-16.02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Endpoints públicos (somente leitura, dados publicados, com limite de requisições) e privados (token com escopo).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 privado sem token retorna 401.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RF-16.03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Endpoints de leitura para organizações, projetos, eventos, locais, indicadores; paginação e filtros.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RF-16.04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Dados abertos: exportação pública em CSV/JSON dos dados publicados.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8, 9</w:t>
            </w:r>
          </w:p>
        </w:tc>
      </w:tr>
    </w:tbl>
    <w:p>
      <w:pPr>
        <w:pStyle w:val="Heading3"/>
      </w:pPr>
      <w:r>
        <w:t xml:space="preserve">RF-17 — LGPD (funcionalidades)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03"/>
        <w:gridCol w:w="3821"/>
        <w:gridCol w:w="625"/>
        <w:gridCol w:w="1945"/>
        <w:gridCol w:w="6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Prior.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Critério de aceite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Ref. TR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RF-17.01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Páginas de política de privacidade, termos de uso e política de cookies (texto jurídico fornecido pela FBA; NatGED entrega minuta técnica).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RF-17.02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Banner de consentimento de cookies (somente cookies necessários por padrão; analytics mediante consentimento).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RF-17.03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Canal do titular: solicitação de acesso, correção, exclusão/anonimização, com fluxo de atendimento no painel.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Solicitação registrada e rastreável.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RF-17.04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Exclusão/anonimização de usuário preservando integridade estatística (dados agregados mantidos).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RF-17.05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de consentimentos (quem, quando, versão).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RF-17.06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Inventário de dados pessoais tratados (mapa de dados) entregue como documento.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7.6, 11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6. Requisitos não funcionais</w:t>
      </w:r>
    </w:p>
    <w:p>
      <w:pPr>
        <w:pStyle w:val="Heading3"/>
      </w:pPr>
      <w:r>
        <w:t xml:space="preserve">RNF-01 — Segurança (TR §7.1)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71"/>
        <w:gridCol w:w="3735"/>
        <w:gridCol w:w="321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Critério de aceite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RNF-01.01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 obrigatório (TLS 1.2+), HSTS, redirecionamento de HTTP.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 A no SSL Labs.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RNF-01.02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Senhas com</w:t>
            </w:r>
            <w:r>
              <w:t xml:space="preserve"> </w:t>
            </w:r>
            <w:r>
              <w:rPr>
                <w:bCs/>
                <w:b/>
              </w:rPr>
              <w:t xml:space="preserve">Argon2id</w:t>
            </w:r>
            <w:r>
              <w:t xml:space="preserve"> </w:t>
            </w:r>
            <w:r>
              <w:t xml:space="preserve">(ou PBKDF2 com parâmetros atuais); política mínima de 10 caracteres e verificação contra senhas vazadas.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RNF-01.03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Controle de acesso por perfil e por objeto (a organização só acessa seus registros), com menor privilégio.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Testes automatizados de autorização por perfil.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RNF-01.04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Proteção contra OWASP Top 10: CSRF, XSS (CSP), SQL injection (ORM), upload malicioso, IDOR, rate limiting em login e API.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Varredura OWASP ZAP sem achados de risco alto.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RNF-01.05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Cabeçalhos de segurança (CSP, X-Frame-Options, Referrer-Policy, Permissions-Policy).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 A em securityheaders.com.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RNF-01.06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Segredos fora do código (variáveis de ambiente / cofre).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 segredo no repositório (varredura de segredos no CI).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RNF-01.07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Atualizações de segurança do SO, runtime e dependências aplicadas mensalmente (críticas em até 72 h) durante o contrato.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Relatório mensal.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RNF-01.08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Monitoramento de disponibilidade, erros de aplicação e alertas.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Alertas configurados e testados.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RNF-01.09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Firewall/WAF e proteção DDoS básica (camada do provedor ou CDN).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Heading3"/>
      </w:pPr>
      <w:r>
        <w:t xml:space="preserve">RNF-02 — Auditoria e rastreabilidade (TR §7.2)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71"/>
        <w:gridCol w:w="3960"/>
        <w:gridCol w:w="29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Critério de aceite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RNF-02.01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de: usuário, data/hora, IP, ação (criar, alterar, excluir, validar, exportar, login/logout, falha de login), entidade, identificador e valores antes/depois.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 alteração em entidades de negócio gera registro.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RNF-02.02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imutável pela aplicação (somente inserção) e retido por todo o contrato.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 perfil consegue editar/excluir log.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RNF-02.03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consultável e exportável pelo Admin FBA (RF-15.05).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Heading3"/>
      </w:pPr>
      <w:r>
        <w:t xml:space="preserve">RNF-03 — Backup e recuperação (TR §7.3)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71"/>
        <w:gridCol w:w="4184"/>
        <w:gridCol w:w="27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Critério de aceite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RNF-03.01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automático</w:t>
            </w:r>
            <w:r>
              <w:t xml:space="preserve"> </w:t>
            </w:r>
            <w:r>
              <w:rPr>
                <w:bCs/>
                <w:b/>
              </w:rPr>
              <w:t xml:space="preserve">diário</w:t>
            </w:r>
            <w:r>
              <w:t xml:space="preserve"> </w:t>
            </w:r>
            <w:r>
              <w:t xml:space="preserve">do banco e dos arquivos.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RNF-03.02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Retenção mínima de</w:t>
            </w:r>
            <w:r>
              <w:t xml:space="preserve"> </w:t>
            </w:r>
            <w:r>
              <w:rPr>
                <w:bCs/>
                <w:b/>
              </w:rPr>
              <w:t xml:space="preserve">30 dias</w:t>
            </w:r>
            <w:r>
              <w:t xml:space="preserve"> </w:t>
            </w:r>
            <w:r>
              <w:t xml:space="preserve">(diários) + 12 mensais.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RNF-03.03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Cópia em</w:t>
            </w:r>
            <w:r>
              <w:t xml:space="preserve"> </w:t>
            </w:r>
            <w:r>
              <w:rPr>
                <w:bCs/>
                <w:b/>
              </w:rPr>
              <w:t xml:space="preserve">conta/região separada</w:t>
            </w:r>
            <w:r>
              <w:t xml:space="preserve"> </w:t>
            </w:r>
            <w:r>
              <w:t xml:space="preserve">do ambiente principal, criptografada.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RNF-03.04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Procedimento de restauração documentado;</w:t>
            </w:r>
            <w:r>
              <w:t xml:space="preserve"> </w:t>
            </w:r>
            <w:r>
              <w:rPr>
                <w:bCs/>
                <w:b/>
              </w:rPr>
              <w:t xml:space="preserve">teste de restauração</w:t>
            </w:r>
            <w:r>
              <w:t xml:space="preserve"> </w:t>
            </w:r>
            <w:r>
              <w:t xml:space="preserve">na implantação e semestral.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Relatório de teste com RPO ≤ 24 h e RTO ≤ 8 h.</w:t>
            </w:r>
          </w:p>
        </w:tc>
      </w:tr>
    </w:tbl>
    <w:p>
      <w:pPr>
        <w:pStyle w:val="Heading3"/>
      </w:pPr>
      <w:r>
        <w:t xml:space="preserve">RNF-04 — Desempenho, disponibilidade e responsividade (TR §7.4)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80"/>
        <w:gridCol w:w="4601"/>
        <w:gridCol w:w="23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Critério de aceite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RNF-04.01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Layout responsivo (mobile-first) em desktop, tablet e smartphone.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Testado em 360 px, 768 px e 1366 px.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RNF-04.02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Suporte a</w:t>
            </w:r>
            <w:r>
              <w:t xml:space="preserve"> </w:t>
            </w:r>
            <w:r>
              <w:rPr>
                <w:bCs/>
                <w:b/>
              </w:rPr>
              <w:t xml:space="preserve">200 usuários simultâneos</w:t>
            </w:r>
            <w:r>
              <w:t xml:space="preserve"> </w:t>
            </w:r>
            <w:r>
              <w:t xml:space="preserve">com tempo de resposta p95 &lt; 2 s nas páginas públicas.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 de carga (k6) com relatório.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RNF-04.03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Páginas públicas com Lighthouse ≥ 85 (Performance) em mobile.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RNF-04.04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 de páginas públicas e CDN para arquivos estáticos e imagens.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RNF-04.05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Disponibilidade alvo de</w:t>
            </w:r>
            <w:r>
              <w:t xml:space="preserve"> </w:t>
            </w:r>
            <w:r>
              <w:rPr>
                <w:bCs/>
                <w:b/>
              </w:rPr>
              <w:t xml:space="preserve">99,5%</w:t>
            </w:r>
            <w:r>
              <w:t xml:space="preserve"> </w:t>
            </w:r>
            <w:r>
              <w:t xml:space="preserve">mensal (excluindo janelas de manutenção programada).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Relatório mensal de disponibilidade.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RNF-04.06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Escalabilidade horizontal da aplicação (containers sem estado).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Heading3"/>
      </w:pPr>
      <w:r>
        <w:t xml:space="preserve">RNF-05 — Acessibilidade (TR §7.5)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71"/>
        <w:gridCol w:w="3735"/>
        <w:gridCol w:w="321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Critério de aceite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RNF-05.01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WCAG 2.1 nível AA no portal público e área restrita (P-12).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axe sem violações críticas/sérias; checklist manual WCAG AA.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RNF-05.02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Navegação completa por teclado, foco visível,</w:t>
            </w:r>
            <w:r>
              <w:t xml:space="preserve"> </w:t>
            </w:r>
            <w:r>
              <w:t xml:space="preserve">“</w:t>
            </w:r>
            <w:r>
              <w:t xml:space="preserve">pular para o conteúdo</w:t>
            </w:r>
            <w:r>
              <w:t xml:space="preserve">”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RNF-05.03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Contraste mínimo 4,5:1; recursos de alto contraste e ajuste de fonte.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RNF-05.04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 alternativo obrigatório em imagens publicáveis; HTML semântico; ARIA quando necessário.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RNF-05.05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Compatível com leitores de tela (NVDA, TalkBack/VoiceOver).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Roteiro de teste manual executado.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RNF-05.06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Mensagens de erro de formulário acessíveis (associadas ao campo e anunciadas).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RNF-05.07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Widget VLibras.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Heading3"/>
      </w:pPr>
      <w:r>
        <w:t xml:space="preserve">RNF-06 — LGPD (TR §7.6)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80"/>
        <w:gridCol w:w="4676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Critério de aceite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RNF-06.01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Segregação lógica entre dados públicos e privados (campos marcados; API pública só expõe campos públicos).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 automatizado da API pública.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RNF-06.02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Minimização: sem dados nominais de beneficiários (P-05).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RNF-06.03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Criptografia em trânsito e em repouso (banco e storage).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RNF-06.04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Hospedagem com dados em território nacional (região São Paulo) — recomendado.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RNF-06.05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Pesquisas anônimas não coletam IP nem identificadores.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Heading3"/>
      </w:pPr>
      <w:r>
        <w:t xml:space="preserve">RNF-07 — Manutenibilidade e portabilidade (TR §8, §9)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71"/>
        <w:gridCol w:w="3885"/>
        <w:gridCol w:w="306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Critério de aceite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RNF-07.01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em repositório Git da FBA (ou transferido ao fim), com histórico.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RNF-07.02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Infraestrutura como código e aplicação em containers (Docker), permitindo migrar de provedor.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Subida do ambiente em outro provedor seguindo o manual.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RNF-07.03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Testes automatizados (unitários e de integração) com cobertura ≥ 70% nas regras de negócio; CI executando testes, lint e varreduras.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Relatório de CI.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RNF-07.04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Formatos abertos para exportação (CSV, JSON, SQL).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7. Arquitetura proposta</w:t>
      </w:r>
    </w:p>
    <w:p>
      <w:pPr>
        <w:pStyle w:val="Heading3"/>
      </w:pPr>
      <w:r>
        <w:t xml:space="preserve">7.1 Stack tecnológica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60"/>
        <w:gridCol w:w="3280"/>
        <w:gridCol w:w="32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Tecnologia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Linguagem / framework backend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Python 3.12 + Django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Maduro, seguro por padrão (CSRF, XSS, ORM), admin nativo, grande comunidade no Brasil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Wagtail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CMS open source sobre Django, usado por governos (NASA, NHS); fluxo editorial, versões e agendamento nativos (RF-12)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Django REST Framework + drf-spectacular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com OpenAPI 3 gerado automaticamente (RF-16)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Banco de dados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PostgreSQL 16 + PostGIS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Relacional (exigência TR §8), consultas geoespaciais nativas, JSONB para respostas de formulários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Templates Django +</w:t>
            </w:r>
            <w:r>
              <w:t xml:space="preserve"> </w:t>
            </w:r>
            <w:r>
              <w:rPr>
                <w:bCs/>
                <w:b/>
              </w:rPr>
              <w:t xml:space="preserve">HTMX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Cs/>
                <w:b/>
              </w:rPr>
              <w:t xml:space="preserve">Alpine.js</w:t>
            </w:r>
            <w:r>
              <w:t xml:space="preserve"> </w:t>
            </w:r>
            <w:r>
              <w:t xml:space="preserve">+ Tailwind CSS; componentes ricos em JS apenas onde necessário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 semântico renderizado no servidor = melhor acessibilidade, SEO e desempenho com menor custo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MapLibre GL / Leaflet + OpenStreetMap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custo recorrente (P-10)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Calendário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FullCalendar</w:t>
            </w:r>
            <w:r>
              <w:t xml:space="preserve"> </w:t>
            </w:r>
            <w:r>
              <w:t xml:space="preserve">(MIT)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Visões mês/semana/lista (RF-05)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Gráficos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Apache ECharts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Acessível (aria/decal), exportável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Construtor de formulários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SurveyJS Form Library (MIT)</w:t>
            </w:r>
            <w:r>
              <w:t xml:space="preserve"> </w:t>
            </w:r>
            <w:r>
              <w:t xml:space="preserve">+ construtor próprio no painel, ou</w:t>
            </w:r>
            <w:r>
              <w:t xml:space="preserve"> </w:t>
            </w:r>
            <w:r>
              <w:rPr>
                <w:bCs/>
                <w:b/>
              </w:rPr>
              <w:t xml:space="preserve">Form.io (MIT)</w:t>
            </w:r>
            <w:r>
              <w:t xml:space="preserve"> </w:t>
            </w:r>
            <w:r>
              <w:t xml:space="preserve">— a decidir na descoberta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RF-08 sem licença paga (o SurveyJS Creator é pago e não será usado)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Relatórios 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WeasyPrint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HTML/CSS → PDF acessível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Filas / tarefas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Celery + 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Exportações, e-mails, geração de relatórios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Autenticação / 2FA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django-allauth + django-otp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django-simple-history / django-auditlog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RNF-02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Armazenamento de arquivos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 de objetos compatível com 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Escalável, URL assinada (RF-09.06)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E-mail transacional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 SES ou Brevo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 custo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Infraestrutura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Containers Docker;</w:t>
            </w:r>
            <w:r>
              <w:t xml:space="preserve"> </w:t>
            </w:r>
            <w:r>
              <w:rPr>
                <w:bCs/>
                <w:b/>
              </w:rPr>
              <w:t xml:space="preserve">AWS região São Paulo</w:t>
            </w:r>
            <w:r>
              <w:t xml:space="preserve"> </w:t>
            </w:r>
            <w:r>
              <w:t xml:space="preserve">(alternativa: Magalu Cloud / Azure Brasil)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Dados no Brasil; IaC com Terraform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CI/CD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Testes, lint, SAST, varredura de dependências e deploy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Sentry (erros), Uptime monitor, logs centralizados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RNF-01.08</w:t>
            </w:r>
          </w:p>
        </w:tc>
      </w:tr>
    </w:tbl>
    <w:p>
      <w:pPr>
        <w:pStyle w:val="Heading3"/>
      </w:pPr>
      <w:r>
        <w:t xml:space="preserve">7.2 Visão de implantação</w:t>
      </w:r>
    </w:p>
    <w:p>
      <w:pPr>
        <w:pStyle w:val="CaptionedFigure"/>
      </w:pPr>
      <w:r>
        <w:drawing>
          <wp:inline>
            <wp:extent cx="5334000" cy="1079132"/>
            <wp:effectExtent b="0" l="0" r="0" t="0"/>
            <wp:docPr descr="Visão de implantação" title="" id="27" name="Picture"/>
            <a:graphic>
              <a:graphicData uri="http://schemas.openxmlformats.org/drawingml/2006/picture">
                <pic:pic>
                  <pic:nvPicPr>
                    <pic:cNvPr descr="/tmp/claude-0/-home-user-fba/6f64749c-c622-582b-99a2-3d049792156f/scratchpad/mmd/d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79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Visão de implantação</w:t>
      </w:r>
    </w:p>
    <w:p>
      <w:pPr>
        <w:pStyle w:val="Heading3"/>
      </w:pPr>
      <w:r>
        <w:t xml:space="preserve">7.3 Ambientes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71"/>
        <w:gridCol w:w="2851"/>
        <w:gridCol w:w="41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Ambiente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Desenvolvimento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Equipe NatGED (local/CI)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Homologação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Validação pela FBA; dados fictícios/anonimizados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Instâncias mínimas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containers de aplicação, 1 worker, PostgreSQL gerenciado, Redis, storage, CDN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8. Serviços de terceiros e custos recorrentes</w:t>
      </w:r>
    </w:p>
    <w:p>
      <w:pPr>
        <w:pStyle w:val="FirstParagraph"/>
      </w:pPr>
      <w:r>
        <w:t xml:space="preserve">Valores mensais estimados. Os serviços de nuvem estão incluídos no item 18 da proposta comercial (Hospedagem cloud, R$ 1.300,00/mês), sujeito à revisão cambial prevista nas condições comerciais.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68"/>
        <w:gridCol w:w="1460"/>
        <w:gridCol w:w="615"/>
        <w:gridCol w:w="768"/>
        <w:gridCol w:w="230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Serviço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Fornecedor sugerido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Natureza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 estimado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Computação (app + worker), banco PostgreSQL gerenciado, Redis, storage de objetos, balanceador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(região São Paulo) ou equivalente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Nuvem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até R$ 1.100,00/mês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Produção + homologação; banco com backup automatizado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CDN / WAF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Cloudflare (plano gratuito/Pro)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Nuvem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até R$ 120,00/mês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E-mail transacional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 SES / Brevo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Nuvem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até R$ 80,00/mês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 estimado &lt; 10 mil e-mails/mês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Mapas (tiles)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OpenStreetMap / provedor gratuito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Terceiro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 sob política de uso justo; alternativa: tiles próprios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Geocodificação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Nominatim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Terceiro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 volume, com ajuste manual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Monitoramento de erros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Sentry (plano gratuito)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Terceiro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Incluído no item 19 (Backup e segurança)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Domínio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Registro.br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~R$ 40/ano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Titularidade da FBA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Certificado SSL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Let’s Encrypt / AWS ACM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VLibras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Gov.br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Licenças de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R$ 0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Stack 100% open source</w:t>
            </w:r>
          </w:p>
        </w:tc>
      </w:tr>
    </w:tbl>
    <w:p>
      <w:pPr>
        <w:pStyle w:val="BlockText"/>
      </w:pPr>
      <w:r>
        <w:t xml:space="preserve">Todas as contas de nuvem serão abertas</w:t>
      </w:r>
      <w:r>
        <w:t xml:space="preserve"> </w:t>
      </w:r>
      <w:r>
        <w:rPr>
          <w:bCs/>
          <w:b/>
        </w:rPr>
        <w:t xml:space="preserve">em nome da FBA Global</w:t>
      </w:r>
      <w:r>
        <w:t xml:space="preserve"> </w:t>
      </w:r>
      <w:r>
        <w:t xml:space="preserve">(ou transferidas a ela) para garantir a independência operacional (TR §9).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9. Fora do escopo e itens opcionais</w:t>
      </w:r>
    </w:p>
    <w:p>
      <w:pPr>
        <w:pStyle w:val="Heading3"/>
      </w:pPr>
      <w:r>
        <w:t xml:space="preserve">9.1 Fora do escopo (não incluído no preço)</w:t>
      </w:r>
    </w:p>
    <w:p>
      <w:pPr>
        <w:numPr>
          <w:ilvl w:val="0"/>
          <w:numId w:val="1002"/>
        </w:numPr>
        <w:pStyle w:val="Compact"/>
      </w:pPr>
      <w:r>
        <w:t xml:space="preserve">Cadastro nominal de beneficiários e controle de frequência individual (P-05).</w:t>
      </w:r>
    </w:p>
    <w:p>
      <w:pPr>
        <w:numPr>
          <w:ilvl w:val="0"/>
          <w:numId w:val="1002"/>
        </w:numPr>
        <w:pStyle w:val="Compact"/>
      </w:pPr>
      <w:r>
        <w:t xml:space="preserve">Aplicativo móvel nativo (a solução é web responsiva).</w:t>
      </w:r>
    </w:p>
    <w:p>
      <w:pPr>
        <w:numPr>
          <w:ilvl w:val="0"/>
          <w:numId w:val="1002"/>
        </w:numPr>
        <w:pStyle w:val="Compact"/>
      </w:pPr>
      <w:r>
        <w:t xml:space="preserve">Produção de conteúdo editorial, fotos, estudos e textos jurídicos finais.</w:t>
      </w:r>
    </w:p>
    <w:p>
      <w:pPr>
        <w:numPr>
          <w:ilvl w:val="0"/>
          <w:numId w:val="1002"/>
        </w:numPr>
        <w:pStyle w:val="Compact"/>
      </w:pPr>
      <w:r>
        <w:t xml:space="preserve">Migração de dados legados além da importação de planilha-modelo (RF-02.12).</w:t>
      </w:r>
    </w:p>
    <w:p>
      <w:pPr>
        <w:numPr>
          <w:ilvl w:val="0"/>
          <w:numId w:val="1002"/>
        </w:numPr>
        <w:pStyle w:val="Compact"/>
      </w:pPr>
      <w:r>
        <w:t xml:space="preserve">Coleta de campo presencial.</w:t>
      </w:r>
    </w:p>
    <w:p>
      <w:pPr>
        <w:numPr>
          <w:ilvl w:val="0"/>
          <w:numId w:val="1002"/>
        </w:numPr>
        <w:pStyle w:val="Compact"/>
      </w:pPr>
      <w:r>
        <w:t xml:space="preserve">Integrações com sistemas de terceiros não especificados.</w:t>
      </w:r>
    </w:p>
    <w:p>
      <w:pPr>
        <w:pStyle w:val="Heading3"/>
      </w:pPr>
      <w:r>
        <w:t xml:space="preserve">9.2 Opcionais (cotação separada, conforme TR §15)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62"/>
        <w:gridCol w:w="1850"/>
        <w:gridCol w:w="510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Construtor de indicadores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Criação de novos indicadores pelo admin (fórmulas sobre campos/respostas)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 avançado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Metabase/Superset embarcado para análises ad hoc da equipe FBA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Pentest independente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 de intrusão por empresa terceira, antes da produção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Notificações WhatsApp/SMS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Integração com WhatsApp Business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Migração de dados legados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Levantamento, limpeza e carga de bases existentes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Gov.br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Autenticação via conta Gov.br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PWA com coleta offline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Formulários preenchíveis sem conexão, com sincronização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Treinamentos adicionais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Turmas extras / treinamento de organizações participantes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Pacote de horas evolutivas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Banco de horas para evoluções durante os 24 meses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10. Dependências e responsabilidades da FBA Global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53"/>
        <w:gridCol w:w="4693"/>
        <w:gridCol w:w="227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Prazo sugerido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Designar um</w:t>
            </w:r>
            <w:r>
              <w:t xml:space="preserve"> </w:t>
            </w:r>
            <w:r>
              <w:rPr>
                <w:bCs/>
                <w:b/>
              </w:rPr>
              <w:t xml:space="preserve">ponto focal</w:t>
            </w:r>
            <w:r>
              <w:t xml:space="preserve"> </w:t>
            </w:r>
            <w:r>
              <w:t xml:space="preserve">com poder de decisão e um</w:t>
            </w:r>
            <w:r>
              <w:t xml:space="preserve"> </w:t>
            </w:r>
            <w:r>
              <w:rPr>
                <w:bCs/>
                <w:b/>
              </w:rPr>
              <w:t xml:space="preserve">encarregado de dados (DPO)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Fornecer manual de marca, logotipos e referências visuais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Validar requisitos, catálogo de indicadores e listas auxiliares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Homologar protótipo navegável (máximo 2 ciclos de ajuste)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Até 5 dias úteis após cada entrega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Fornecer textos do portal, política de privacidade e termos de uso (texto jurídico)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 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Registrar domínio e criar/autorizar contas de nuvem em nome da FBA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 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Disponibilizar planilha de organizações para carga inicial (se houver)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 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Participar dos testes de homologação e emitir aceite ou lista de não conformidades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Até 10 dias úteis após a entrega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Mobilizar participantes para os treinamentos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Semanas 21–22</w:t>
            </w:r>
          </w:p>
        </w:tc>
      </w:tr>
    </w:tbl>
    <w:p>
      <w:pPr>
        <w:pStyle w:val="BodyText"/>
      </w:pPr>
      <w:r>
        <w:t xml:space="preserve">Atrasos da FBA nas dependências deslocam o cronograma na mesma proporção.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11. Pontos a esclarecer com a FBA Global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44"/>
        <w:gridCol w:w="3996"/>
        <w:gridCol w:w="29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Premissa adotada até resposta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Hospedagem/suporte: 12 meses (TR §1) ou 24 meses (TR §13, §15, §17)?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meses (P-03)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garantia de 24 meses após o aceite definitivo ultrapassa o período de hospedagem contratado. Confirmar que a garantia cobre apenas correção de defeitos do código e não a infraestrutura.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Haverá necessidade de registrar beneficiários individualmente (nome, CPF, idade, deficiência)?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— dados agregados (P-05)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Configurar indicadores</w:t>
            </w:r>
            <w:r>
              <w:t xml:space="preserve">”</w:t>
            </w:r>
            <w:r>
              <w:t xml:space="preserve"> </w:t>
            </w:r>
            <w:r>
              <w:t xml:space="preserve">significa parametrizar indicadores existentes ou criar novos?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Parametrizar (P-06)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dados de mobilidade virão das organizações, de pesquisa com o público, ou de ambos?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Ambos (RF-07.01 e RF-07.03)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Capacitados</w:t>
            </w:r>
            <w:r>
              <w:t xml:space="preserve">”</w:t>
            </w:r>
            <w:r>
              <w:t xml:space="preserve"> </w:t>
            </w:r>
            <w:r>
              <w:t xml:space="preserve">refere-se a capacitações promovidas pela FBA, pelas organizações ou por ambas?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Ambas, de forma agregada (P-08)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Testes de segurança</w:t>
            </w:r>
            <w:r>
              <w:t xml:space="preserve">”</w:t>
            </w:r>
            <w:r>
              <w:t xml:space="preserve"> </w:t>
            </w:r>
            <w:r>
              <w:t xml:space="preserve">exigem pentest por terceiro independente?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— varredura + checklist (P-11); pentest opcional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Já existem domínio, identidade visual, base de organizações ou site atual a ser substituído?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Domínio e marca fornecidos; sem migração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Há preferência ou restrição de provedor de nuvem (ex.: exigência de financiador público)?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São Paulo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 de recurso do projeto (edital, convênio, lei de incentivo) e eventuais exigências de prestação de contas ou marcas de patrocinadores no portal?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exigências específicas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eventos cadastrados pela FBA podem ter organizadores não cadastrados na plataforma?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 (RF-04.01)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Treinamentos presenciais em Goiânia ou remotos?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Remotos, gravados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12. Plano de fases e entregáveis</w:t>
      </w:r>
    </w:p>
    <w:p>
      <w:pPr>
        <w:pStyle w:val="FirstParagraph"/>
      </w:pPr>
      <w:r>
        <w:t xml:space="preserve">Cronograma proposto em</w:t>
      </w:r>
      <w:r>
        <w:t xml:space="preserve"> </w:t>
      </w:r>
      <w:r>
        <w:rPr>
          <w:bCs/>
          <w:b/>
        </w:rPr>
        <w:t xml:space="preserve">24 semanas</w:t>
      </w:r>
      <w:r>
        <w:t xml:space="preserve"> </w:t>
      </w:r>
      <w:r>
        <w:t xml:space="preserve">até a produção. Ele ajusta a referência do TR (22 semanas), cuja fase 4 concentrava cinco módulos em 2 semanas. Aqui, os módulos analíticos avançam em paralelo ao desenvolvimento base.</w:t>
      </w:r>
    </w:p>
    <w:p>
      <w:pPr>
        <w:pStyle w:val="CaptionedFigure"/>
      </w:pPr>
      <w:r>
        <w:drawing>
          <wp:inline>
            <wp:extent cx="5334000" cy="2443526"/>
            <wp:effectExtent b="0" l="0" r="0" t="0"/>
            <wp:docPr descr="Cronograma de referência" title="" id="30" name="Picture"/>
            <a:graphic>
              <a:graphicData uri="http://schemas.openxmlformats.org/drawingml/2006/picture">
                <pic:pic>
                  <pic:nvPicPr>
                    <pic:cNvPr descr="/home/user/fba/docs/img/cronograma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35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Cronograma de referência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30"/>
        <w:gridCol w:w="698"/>
        <w:gridCol w:w="3804"/>
        <w:gridCol w:w="17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Entregáveis (TR §10)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Marco de aceite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Descoberta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Requisitos refinados · 2 Arquitetura da informação · catálogo de indicadores · modelo de 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Aceite do documento de requisitos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UX/UI e protótipo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Protótipo navegável · 4 UX/UI (design system acessível)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Homologação do protótipo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Desenvolvimento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Front-end · 6 Back-end · 7 Banco · 9 Área restrita · 10 Painel admin · 11 Projetos e eventos · 18 Segurança/LGPD/logs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Demonstração quinzenal (sprints)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Portal e módulos analíticos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11–20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Portal público · 12 Calendário · 13 Mapa · 14 Dashboards · 15 Formulários · 16 Evidências · 17 Relatórios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Demonstração quinzenal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Testes e homologação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20–22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Testes funcionais · 20 Testes de segurança · 21 Testes de acessibilidade · teste de carga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Versão homologável aceita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Implantação e treinamento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23–24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Produção · 23 Documentação · 24 Treinamentos (2 × 3 h, gravados) · 25 Código-fonte e credenciais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Aceite definitivo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Operação assistida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→ mês 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Garantia · hospedagem · backup · monitoramento · suporte · manutenção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Relatórios mensais</w:t>
            </w:r>
          </w:p>
        </w:tc>
      </w:tr>
    </w:tbl>
    <w:p>
      <w:pPr>
        <w:pStyle w:val="BodyText"/>
      </w:pPr>
      <w:r>
        <w:t xml:space="preserve">Método: entregas incrementais em sprints de 2 semanas, com ambiente de homologação sempre atualizado para acompanhamento da FBA.</w:t>
      </w:r>
    </w:p>
    <w:p>
      <w:pPr>
        <w:pStyle w:val="Heading3"/>
      </w:pPr>
      <w:r>
        <w:t xml:space="preserve">12.1 Documentação entregue (TR §11)</w:t>
      </w:r>
    </w:p>
    <w:p>
      <w:pPr>
        <w:pStyle w:val="FirstParagraph"/>
      </w:pPr>
      <w:r>
        <w:t xml:space="preserve">Documentação técnica e de arquitetura · Dicionário do banco de dados (gerado + revisado) · Manual do administrador · Manual do usuário (organização) · Documentação da API (OpenAPI) · Procedimentos de instalação, backup e restauração · Inventário de serviços externos e licenças · Credenciais administrativas e relação de acessos (entregues em cofre de senhas, não em documento) · Mapa de dados pessoais (LGPD) · Relatórios de testes (funcional, segurança, acessibilidade, carga).</w:t>
      </w:r>
    </w:p>
    <w:p>
      <w:pPr>
        <w:pStyle w:val="Heading3"/>
      </w:pPr>
      <w:r>
        <w:t xml:space="preserve">12.2 Suporte e SLA proposto (operação assistida)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"/>
        <w:gridCol w:w="4118"/>
        <w:gridCol w:w="1663"/>
        <w:gridCol w:w="13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Severidade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Primeiro atendimento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Solução/contorno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Plataforma fora do ar, vazamento de 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h úteis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h úteis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Funcionalidade principal indisponível sem contorno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h úteis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dias úteis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Falha com contorno disponível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dia útil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dias úteis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Baixa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Dúvida, ajuste visual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dias úteis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Próxima versão</w:t>
            </w:r>
          </w:p>
        </w:tc>
      </w:tr>
    </w:tbl>
    <w:p>
      <w:pPr>
        <w:pStyle w:val="BodyText"/>
      </w:pPr>
      <w:r>
        <w:t xml:space="preserve">Canais: e-mail e sistema de chamados; horário comercial (8h–18h, dias úteis, horário de Brasília); monitoramento automatizado 24×7 com alerta para incidentes críticos.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13. Matriz de rastreabilidade</w:t>
      </w:r>
    </w:p>
    <w:p>
      <w:pPr>
        <w:pStyle w:val="Heading3"/>
      </w:pPr>
      <w:r>
        <w:t xml:space="preserve">13.1 Componentes da cotação (TR §15) × requisitos</w:t>
      </w:r>
    </w:p>
    <w:p>
      <w:pPr>
        <w:pStyle w:val="FirstParagraph"/>
      </w:pPr>
      <w:r>
        <w:t xml:space="preserve">Itens do TR sem linha própria na tabela de preços foram alocados: cadastro de organizações e evidências → componente 4; workflow, notificações e administração → componente 5; mobilidade → componentes 7 e 10.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27"/>
        <w:gridCol w:w="3685"/>
        <w:gridCol w:w="360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(TR §15)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Levantamento e arquitetura da informação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 1; este documento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UX/UI e protótipo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 2; RF-12.07; RNF-05 (design)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Desenvolvimento do portal público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RF-12, RF-17.01–02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Área restrita das organizações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RF-01, RF-02, RF-09, RF-10.07, RF-11.03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Painel administrativo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RF-13, RF-14, RF-15, RF-17.03–05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Banco de 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§4; RNF-07.04; RF-11.04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Módulo de projetos e eventos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RF-03, RF-04, RF-07.01–02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Calendário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Mapa e georreferenciamento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RF-06, RF-02.04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Indicadores e dashboards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RF-10, RF-07.04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Relatórios e exportações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RF-11, RF-16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Formulários e pesquisas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RF-08, RF-07.03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LGPD, segurança e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RNF-01, RNF-02, RNF-06, RF-17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Acessibilidade 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RNF-05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Testes e homologação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 5; RNF-04.02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Documentação e treinamento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§12.1; TR §12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Implantação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 6; RNF-07.02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Hospedagem cloud – 24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§7.3, §8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e segurança – 24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RNF-03, RNF-01.07–09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Suporte e manutenção – 24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§12.2; P-04</w:t>
            </w:r>
          </w:p>
        </w:tc>
      </w:tr>
    </w:tbl>
    <w:p>
      <w:pPr>
        <w:pStyle w:val="Heading3"/>
      </w:pPr>
      <w:r>
        <w:t xml:space="preserve">13.2 Seções do TR × requisitos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88"/>
        <w:gridCol w:w="48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Seção do 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Coberto por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Perfis de usuário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6.1 Organizações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6.2 Projetos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6.3 Eventos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6.4 Calendário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6.5 Mapa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6.6 Mobilidade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6.7 Formulários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6.8 Evidências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6.9 Dashboards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6.10 Relatórios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6.11 Portal e CMS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6.12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6.13 Notificações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7.1 Segurança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RNF-01, RF-01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7.2 Auditoria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RNF-02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7.3 Backup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RNF-03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7.4 Desempenho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RNF-04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7.5 Acessibilidade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RNF-05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7.6 LGPD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RNF-06, RF-17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 Arquitetura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§7, RF-16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 Propriedade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P-01, RNF-07, RF-11.04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 Entregáveis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 Documentação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 Treinamento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 Garantia e suporte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P-04, §12.2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 Critérios de aceite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Critérios por requisito; marcos §12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 Cronograma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§12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="Calibri" w:hAnsi="Calibr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cs="Calibri" w:eastAsia="Calibri" w:hAnsi="Calibri"/>
      <w:b/>
      <w:bCs/>
      <w:color w:themeColor="accent1" w:themeShade="B5" w:val="1F4E79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1F4E79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cs="Calibri" w:eastAsia="Calibri" w:hAnsi="Calibri"/>
      <w:b/>
      <w:bCs/>
      <w:color w:themeColor="accent1" w:val="1F4E79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cs="Calibri" w:eastAsia="Calibri" w:hAnsi="Calibri"/>
      <w:b/>
      <w:bCs/>
      <w:color w:themeColor="accent1" w:val="1F4E79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cs="Calibri" w:eastAsia="Calibri" w:hAnsi="Calibri"/>
      <w:b/>
      <w:bCs/>
      <w:color w:themeColor="accent1" w:val="1F4E79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Calibri" w:cs="Calibri" w:eastAsia="Calibri" w:hAnsi="Calibri"/>
      <w:i/>
      <w:bCs/>
      <w:color w:themeColor="accent1" w:val="1F4E79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Calibri" w:cs="Calibri" w:eastAsia="Calibri" w:hAnsi="Calibri"/>
      <w:iCs/>
      <w:color w:themeColor="accent1" w:val="1F4E79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Calibri" w:cs="Calibri" w:eastAsia="Calibri" w:hAnsi="Calibri"/>
      <w:color w:themeColor="accent1" w:val="1F4E79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Calibri" w:cs="Calibri" w:eastAsia="Calibri" w:hAnsi="Calibri"/>
      <w:color w:themeColor="accent1" w:val="1F4E79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Calibri" w:cs="Calibri" w:eastAsia="Calibri" w:hAnsi="Calibri"/>
      <w:color w:themeColor="accent1" w:val="1F4E79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Calibri" w:cs="Calibri" w:eastAsia="Calibri" w:hAnsi="Calibri"/>
      <w:color w:themeColor="accent1" w:val="1F4E79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iPriority w:val="99"/>
    <w:pPr>
      <w:spacing w:after="40" w:before="40"/>
    </w:pPr>
    <w:rPr>
      <w:sz w:val="18"/>
      <w:szCs w:val="18"/>
    </w:rPr>
    <w:tblPr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  <w:tblCellMar>
        <w:left w:type="dxa" w:w="80"/>
        <w:right w:type="dxa" w:w="80"/>
      </w:tblCellMar>
    </w:tblPr>
    <w:tblStylePr w:type="firstRow">
      <w:rPr>
        <w:b/>
        <w:color w:val="FFFFFF"/>
      </w:rPr>
      <w:tcPr>
        <w:shd w:color="auto" w:fill="1F4E7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alibri" w:cs="Calibri" w:eastAsia="Calibri" w:hAnsi="Calibri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1F4E79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="Calibri" w:eastAsia="Calibri" w:hAnsi="Calibri"/>
      <w:b w:val="0"/>
      <w:bCs w:val="0"/>
      <w:color w:themeColor="accent1" w:themeShade="BF" w:val="1F4E79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I — Requisitos Refinados</dc:title>
  <dc:creator/>
  <dc:language>pt-BR</dc:language>
  <cp:keywords/>
  <dcterms:created xsi:type="dcterms:W3CDTF">2026-09-25T19:32:32Z</dcterms:created>
  <dcterms:modified xsi:type="dcterms:W3CDTF">2026-09-25T19:32:32Z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Plataforma Tecnológica do Observatório FBA do Esporte Social e da Mobilidade — Proposta Comercial NatGED</vt:lpwstr>
  </property>
  <property fmtid="{D5CDD505-2E9C-101B-9397-08002B2CF9AE}" pid="3" name="toc-title">
    <vt:lpwstr>Sumário</vt:lpwstr>
  </property>
</Properties>
</file>