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10432"/>
            <w:gridSpan w:val="2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32"/>
              </w:rPr>
              <w:t>Proyecto de Ingeniería Básica — Patio / Cubierta de Honor («La Cubierta de Formación»)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Código del expediente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UMC2030-P05-EXTPCH-R01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Edificaciones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Patio / Cubierta de Honor (EXT-PCH-04 · UMC-EXT-004 / UMC-ED-000-PCH04) — explanada ceremonial de la Proa Central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Proyecto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Proyecto 05 del Plan Maestro UMC 2025–2030 · Espacios Exteriores Institucionales / Área Cultural y Ceremonial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Ingeniería Básica / Anteproyecto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Revisión y fecha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R01 · 26 de octubre de 2026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Emplazamiento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Campus UMC, Catia La Mar, parroquia Catia La Mar, estado La Guaira, República Bolivariana de Venezuela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Sistema de referencia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WGS84 / EPSG:4326 (trabajo UTM 19N · EPSG:32619)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Clase de estimación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AACE Clase 5 (ROM) · exactitud −25 % / +40 %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Evento condicionante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Doblete sísmico del 24-06-2026 (Mw 7,2 y Mw 7,5) · patio INHABILITADO como punto R-1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Aprobación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Rectorado UMC – Cap. Alt. / Dr. Guillermo Antonio Riut Hernández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Autoría del documento fuente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Prof. Jhonny Da Silva Izquierdo (MSc. Ing. Lic., CIV 95787)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Proyectista responsable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Por designar – profesional habilitado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Confidencialidad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Uso institucional UMC – Marina Mercante de Venezuela</w:t>
            </w:r>
          </w:p>
        </w:tc>
      </w:tr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Estado de emisión</w:t>
            </w:r>
          </w:p>
        </w:tc>
        <w:tc>
          <w:tcPr>
            <w:tcW w:type="dxa" w:w="5216"/>
            <w:shd w:val="clear" w:fill="12476b"/>
          </w:tcPr>
          <w:p>
            <w:r>
              <w:rPr>
                <w:rFonts w:ascii="Segoe UI" w:hAnsi="Segoe UI"/>
                <w:color w:val="DCE6EE"/>
                <w:sz w:val="15"/>
              </w:rPr>
              <w:t>Emitido para revisión técnica, coordinación interdisciplinaria y presupuesto preliminar</w:t>
            </w:r>
          </w:p>
        </w:tc>
      </w:tr>
      <w:tr>
        <w:tc>
          <w:tcPr>
            <w:tcW w:type="dxa" w:w="10432"/>
            <w:gridSpan w:val="2"/>
            <w:shd w:val="clear" w:fill="0b3c5d"/>
          </w:tcPr>
          <w:p>
            <w:r>
              <w:rPr>
                <w:rFonts w:ascii="Segoe UI" w:hAnsi="Segoe UI"/>
                <w:b/>
                <w:color w:val="FFD9D6"/>
                <w:sz w:val="17"/>
              </w:rPr>
              <w:t>INGENIERÍA BÁSICA / ANTEPROYECTO — EMITIDO PARA COORDINACIÓN Y PRESUPUESTO PRELIMINAR — NO APTO PARA CONSTRUCCIÓN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ÍNDICE DEL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Capítulos 1 – 14</w:t>
            </w:r>
          </w:p>
        </w:tc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Capítulos 15 – 28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1. CONTROL DOCUMENTAL Y ADVERTENCIA TÉCNICA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15. SOSTENIBILIDAD, ENERGÍA Y AMBIENTE MARINO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2. OBJETO Y ALCANCE DEL PROYECTO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16. INDUSTRIA 5.0, BIM Y GEMELO DIGITAL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3. ANTECEDENTES Y BASE DOCUMENTAL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17. ACCESIBILIDAD, AFORO Y EVACUACIÓN (CAPÍTULO CRÍTICO)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4. MARCO NORMATIVO Y REFERENCIAS TÉCNICAS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18. OBRAS EXTERIORES E INFRAESTRUCTURA COMÚN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5. EMPLAZAMIENTO, GEORREFERENCIACIÓN Y TOPOGRAFÍA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19. SUBPROYECTO ASOCIADO: CONJUNTO CEREMONIAL DE PROA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6. CONCEPTO ARQUITECTÓNICO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20. ESPECIFICACIONES TÉCNICAS – CONTENIDO MÍNIMO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7. PARÁMETROS URBANÍSTICOS Y DE DISEÑO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21. CÓMPUTOS MÉTRICOS PRELIMINARES (BOQ REV.0)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8. PROGRAMA FUNCIONAL Y CUADRO GENERAL DE ÁREAS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22. ESTIMACIÓN DE INVERSIÓN (ROM — AACE CLASE 5)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9. COMPONENTES FUNCIONALES – FICHAS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23. CRONOGRAMA DE EJECUCIÓN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10. ARQUITECTURA – PAVIMENTO, MATERIALES Y ACABADOS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24. PLANOS DEL EXPEDIENTE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11. CRITERIOS ESTRUCTURALES Y GEOTÉCNICOS DEL PAVIMENTO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25. RIESGOS E INFORMACIÓN PENDIENTE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12. INSTALACIONES MEP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26. CONCLUSIÓN Y CONDICIÓN DE EMISIÓN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13. TELECOMUNICACIONES Y CAMPUS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27. ANEXOS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14. SEGURIDAD FÍSICA Y CONTROL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28. ANEXO P – PLANOS DE ARQUITECTURA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1. CONTROL DOCUMENTAL Y ADVERTENCIA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Ítem</w:t>
            </w:r>
          </w:p>
        </w:tc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Documento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Expediente de Ingeniería Básica / Anteproyecto — Patio / Cubierta de Honor (EXT-PCH-04)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Código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UMC2030-P05-EXTPCH-R01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Revisión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R01 — primera emisión del P05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Fecha de emisión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26 de octubre de 2026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Fase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Ingeniería Básica / Anteproyecto (no apto para construcción)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Estado de emisión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EMITIDO PARA COORDINACIÓN Y PRESUPUESTO PRELIMINAR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Clase de estimación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AACE Clase 5 (ROM), exactitud −25 % / +40 %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Documento rector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UMC 2030 · Ficha Catastral Validada y Diagnóstico Forense · EXT-PCH-04 · Patio / Cubierta de Honor (emisión UMC2030-EXT-PCH-04-R01, 24-10-2026)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Documento base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PATIO_HONOR CATASTRO.pdf (4 láminas; ID Drive vigente 13QVyI4oS9JcaPjhvKHE15BiduCaXChb5)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Proyectista responsable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Por designar – profesional habilitado (Ley de Ejercicio de la Ingeniería, la Arquitectura y Profesiones Afines)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Revisor UMC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Dirección de Planta Física / Vicerrectorado Administrativo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Aprobación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Rectorado UMC – Cap. Alt. / Dr. Guillermo Antonio Riut Hernández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Autoría del documento fuente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Prof. Jhonny Da Silva Izquierdo (MSc. Ing. Lic., CIV 95787) — Plan Maestro y levantamiento catastral-documental, no la nueva ingeniería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Confidencialidad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Uso institucional UMC – Marina Mercante de Venezuela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df3f3"/>
          </w:tcPr>
          <w:p>
            <w:r>
              <w:rPr>
                <w:rFonts w:ascii="Segoe UI" w:hAnsi="Segoe UI"/>
                <w:b/>
                <w:color w:val="A4262C"/>
                <w:sz w:val="17"/>
              </w:rPr>
              <w:t>ADVERTENCIA TÉCNICA – LÍMITE DE USO. Este expediente NO es apto para construcción, replanteo, licitación ni compromiso contractual. Condiciones para pasar a «Apto para Construcción»: (1) levantamiento topográfico con BM-UMC-01 y cota Z [RFI-GEO-01]; (2) estudio geotécnico de subbase, rellenos y colectores (calicatas, PDC, estanqueidad) [RFI-GEOT-01]; (3) ingeniería de detalle firmada por profesional habilitado; (4) verificación de vigencia normativa [RFI-NOR-01]; (5) permisología institucional y patrimonial; (6) cómputos y presupuesto contractuales con cotizaciones locales; (7) coordinación de interfaces aprobada con P04-R02. CONDICIÓN ADICIONAL POST-SÍSMICA: la consolidación del borde Babor (Torre CUL-TOO-02, alcance P04) precede a toda obra del pavimento en los 380,00 m² del borde occidental.</w:t>
            </w:r>
          </w:p>
        </w:tc>
      </w:tr>
    </w:tbl>
    <w:p>
      <w:r>
        <w:rPr>
          <w:rFonts w:ascii="Segoe UI" w:hAnsi="Segoe UI"/>
          <w:i w:val="0"/>
          <w:sz w:val="8"/>
        </w:rPr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2. OBJETO Y ALCANCE DEL PROYECTO</w:t>
      </w:r>
    </w:p>
    <w:p>
      <w:r>
        <w:rPr>
          <w:rFonts w:ascii="Segoe UI" w:hAnsi="Segoe UI"/>
          <w:b/>
          <w:color w:val="1D5B7A"/>
          <w:sz w:val="21"/>
        </w:rPr>
        <w:t>2.1 Objeto general</w:t>
      </w:r>
    </w:p>
    <w:p>
      <w:r>
        <w:rPr>
          <w:rFonts w:ascii="Segoe UI" w:hAnsi="Segoe UI"/>
          <w:i w:val="0"/>
          <w:sz w:val="18"/>
        </w:rPr>
        <w:t>Restaurar integralmente el Patio / Cubierta de Honor (EXT-PCH-04, Proa Central) del Campus UMC Catia La Mar — 1.625,00 m² de explanada ceremonial pavimentada de 50,00 × 32,50 m [FUENTE: UMC 2030 · Ficha Catastral Validada y Diagnóstico Forense · EXT-PCH-04 · Patio / Cubierta de Honor (emisión UMC2030-EXT-PCH-04-R01, 24-10-2026)] — devolviéndole su función protocolar (paradas navales, graduaciones OMI/STCW, orden cerrado) y su función de seguridad humana como Punto de Reunión y Evacuación Sísmica Primario R-1, tras el doblete sísmico del 24-06-2026 (Mw 7,2 y Mw 7,5).</w:t>
      </w:r>
    </w:p>
    <w:p>
      <w:r>
        <w:rPr>
          <w:rFonts w:ascii="Segoe UI" w:hAnsi="Segoe UI"/>
          <w:b/>
          <w:color w:val="1D5B7A"/>
          <w:sz w:val="21"/>
        </w:rPr>
        <w:t>2.2 Objetos específicos</w:t>
      </w:r>
    </w:p>
    <w:p>
      <w:r>
        <w:rPr>
          <w:rFonts w:ascii="Segoe UI" w:hAnsi="Segoe UI"/>
          <w:i w:val="0"/>
          <w:sz w:val="18"/>
        </w:rPr>
        <w:t>• Diagnosticar el daño del pavimento rígido por zonas (D2/D3/D4) y decidir la intervención por zona. • Reponer el paquete de pavimento con reintegración del acabado granítico/martelinado de 1951. • Sanear la subbase y sustituir los colectores enterrados (PEAD SN8). • Restaurar/reponer el Asta Mayor Ceremonial (h = 12,00 m) y dotar alumbrado, señalización R-1 y accesibilidad. • Emplazar el Mástil Hidrometeorológico OMM (h = 10,00 m) en interfaz con la estación del P04.</w:t>
      </w:r>
    </w:p>
    <w:p>
      <w:r>
        <w:rPr>
          <w:rFonts w:ascii="Segoe UI" w:hAnsi="Segoe UI"/>
          <w:b/>
          <w:color w:val="1D5B7A"/>
          <w:sz w:val="21"/>
        </w:rPr>
        <w:t>2.3 Alcance incluido</w:t>
      </w:r>
    </w:p>
    <w:p>
      <w:r>
        <w:rPr>
          <w:rFonts w:ascii="Segoe UI" w:hAnsi="Segoe UI"/>
          <w:i w:val="0"/>
          <w:sz w:val="18"/>
        </w:rPr>
        <w:t>Los 1.245,00 m² (76,62 %) de explanada central remanente como objeto presupuestario neto, más las partidas integrales no solapadas (drenaje, eléctrica, asta, señalización, comisionamiento) [FUENTE: UMC 2030 · Ficha Catastral Validada y Diagnóstico Forense · EXT-PCH-04 · Patio / Cubierta de Honor (emisión UMC2030-EXT-PCH-04-R01, 24-10-2026)].</w:t>
      </w:r>
    </w:p>
    <w:p>
      <w:r>
        <w:rPr>
          <w:rFonts w:ascii="Segoe UI" w:hAnsi="Segoe UI"/>
          <w:b/>
          <w:color w:val="1D5B7A"/>
          <w:sz w:val="21"/>
        </w:rPr>
        <w:t>2.4 Alcance excluido (explícito)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df3f3"/>
          </w:tcPr>
          <w:p>
            <w:r>
              <w:rPr>
                <w:rFonts w:ascii="Segoe UI" w:hAnsi="Segoe UI"/>
                <w:b/>
                <w:color w:val="A4262C"/>
                <w:sz w:val="17"/>
              </w:rPr>
              <w:t>EXCLUIDO: los 380,00 m² (23,38 %) del borde occidental Proa–Babor —que contienen los 210,00 m² de la Banda de Protocolo— ya incluidos en el BOQ del expediente P04-R02 [FUENTE: PROYECTO-04_UMC2030-P04-TOBSHM-R02_EXPEDIENTE-INGENIERIA-BASICA.pdf, Cap. 21 Partida 26 y Cap. 22], así como la consolidación estructural de la Torre de Observación y la Sala Técnica (alcance íntegro del P04). Regla R4/R12: prohibida la doble presupuestación; la deducción económica es de USD 330.000 (Cap. 22).</w:t>
            </w:r>
          </w:p>
        </w:tc>
      </w:tr>
    </w:tbl>
    <w:p>
      <w:r>
        <w:rPr>
          <w:rFonts w:ascii="Segoe UI" w:hAnsi="Segoe UI"/>
          <w:i w:val="0"/>
          <w:sz w:val="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3_CONCILIACION-DE-AREAS-ANIDADAS-1-625-380-210-1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G-03 — Conciliación de áreas anidadas 1.625 / 380 / 210 / 1.245 m²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3. ANTECEDENTES Y BASE DOCUMENTAL</w:t>
      </w:r>
    </w:p>
    <w:p>
      <w:r>
        <w:rPr>
          <w:rFonts w:ascii="Segoe UI" w:hAnsi="Segoe UI"/>
          <w:i w:val="0"/>
          <w:sz w:val="18"/>
        </w:rPr>
        <w:t>La explanada nace como Plaza de Armas de la Escuela Náutica de Venezuela (MOP, Dirección de Edificios; Arq. Luis Raimundo Malaussena Andueza; estructura Oficina Técnica Gutiérrez &amp; Co. S.A.). El proyecto estructural base de las Fracciones 1 y 2 es del 28-08-1951 (signaturas 15 DF 30 y 8.DF.2.364); la lámina de Situación General y Urbanismo P04-L5-A es del 24-10-1953; obras complementarias 1956–1958 y operación inaugural 1951–1959 [FUENTE: UMC 2030 · Ficha Catastral Validada y Diagnóstico Forense · EXT-PCH-04 · Patio / Cubierta de Honor (emisión UMC2030-EXT-PCH-04-R01, 24-10-2026)].</w:t>
      </w:r>
    </w:p>
    <w:p>
      <w:r>
        <w:rPr>
          <w:rFonts w:ascii="Segoe UI" w:hAnsi="Segoe UI"/>
          <w:i w:val="0"/>
          <w:sz w:val="18"/>
        </w:rPr>
        <w:t>El registro histórico (Lámina 3 de PATIO_HONOR CATASTRO.pdf) documenta la explanada en pleno uso ceremonial: formaciones de cadetes, el asta mayor, el frente del Auditorio y la Torre, y los corredores cubiertos perimetrales EXT-CTC-15 [FUENTE: PATIO_HONOR CATASTRO.pdf]. El registro forense (Lámina 4, «POST SISMO») evidencia el agrietamiento severo de losas, pérdida de sello, desniveles entre paños, hundimientos sobre trincheras y escombros en el borde de la Torre.</w:t>
      </w:r>
    </w:p>
    <w:p>
      <w:r>
        <w:rPr>
          <w:rFonts w:ascii="Segoe UI" w:hAnsi="Segoe UI"/>
          <w:i w:val="0"/>
          <w:sz w:val="18"/>
        </w:rPr>
        <w:t>Acervo documental: 198 PDF y 487 fotografías (IMG_2134–IMG_2778) en los Tubos Portaplanos 01–05 [FUENTE: inventarios Portaplanos 01–05, lectura 26-10-2026]. Los expedientes P01 (esquema rector), P02, P03 y P04-R02 (colindante a conciliar) constituyen la base de coordinación del Plan Maestro 2025–2030.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2_LINEA-DE-TIEMPO-PATRIMONIAL-1951-20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G-02 — Línea de tiempo patrimonial 1951–2030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4. MARCO NORMATIVO Y REFERENCIAS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Ámbito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Referencia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Aplicación en el P05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Sismorresistencia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COVENIN 1756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Juntas sísmicas de desacople; evaluación post-sísmica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vigencia por verificar [RFI-NOR-01]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Concreto estructural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COVENIN 1753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Losa de pavimento, fundación del asta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vigencia por verificar [RFI-NOR-01]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Eléctrico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COVENIN 200 (CEN)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Red subterránea, alumbrado, tierra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vigencia por verificar [RFI-NOR-01]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Señalización/evacuación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COVENIN 810 / 187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Punto R-1, rutas y señalética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vigencia por verificar [RFI-NOR-01]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Accesibilidad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Fondonorma 2733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Franjas podotáctiles, podio accesible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vigencia por verificar [RFI-NOR-01]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Drenaje urbano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Criterio Tr = 25 años (Ficha, Técnico 4)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Canaletas, colectores, tanquillas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fuente del criterio por consolidar [RFI-NOR-01]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Marítimo-académico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OMI / STCW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Función ceremonial de graduaciones de oficiales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referencial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Meteorología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OMM — Guía de Instrumentos (emplazamiento)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Mástil OMM y parcela de sensores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referencial [RFI-OMM-01]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Descargas atmosféricas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IEC 62305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SPDA del asta y mástil; malla R ≤ 5 Ω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vigencia por verificar [RFI-NOR-01]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Patrimonio cultural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Normativa venezolana de protección patrimonial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Obra MOP 1951–1958 (Malaussena)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referencia a verificar; no se acredita cumplimiento</w:t>
            </w:r>
          </w:p>
        </w:tc>
      </w:tr>
    </w:tbl>
    <w:p>
      <w:r>
        <w:rPr>
          <w:rFonts w:ascii="Segoe UI" w:hAnsi="Segoe UI"/>
          <w:i/>
          <w:sz w:val="15"/>
        </w:rPr>
        <w:t>Ninguna norma se declara cumplida: toda cita es referencial hasta la verificación de vigencia (R10).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5. EMPLAZAMIENTO, GEORREFERENCIACIÓN Y TOPOGRAFÍA</w:t>
      </w:r>
    </w:p>
    <w:p>
      <w:r>
        <w:rPr>
          <w:rFonts w:ascii="Segoe UI" w:hAnsi="Segoe UI"/>
          <w:b/>
          <w:color w:val="1D5B7A"/>
          <w:sz w:val="21"/>
        </w:rPr>
        <w:t>5.1 Zona de intervención</w:t>
      </w:r>
    </w:p>
    <w:p>
      <w:r>
        <w:rPr>
          <w:rFonts w:ascii="Segoe UI" w:hAnsi="Segoe UI"/>
          <w:i w:val="0"/>
          <w:sz w:val="18"/>
        </w:rPr>
        <w:t>Proa Central del campus (eje Proa–Babor a Proa–Estribor), interfaz dual EXT (Espacios Exteriores Institucionales) / CUL (Área Cultural y Ceremonial). Bordes: Proa (N) Fracción 1 — Aula Magna; Estribor (E) Fracción 2; Popa (S) Fracción 3; Babor (O) Torre CUL-TOO-02 y Sala ACA-STH-15 [FUENTE: UMC 2030 · Ficha Catastral Validada y Diagnóstico Forense · EXT-PCH-04 · Patio / Cubierta de Honor (emisión UMC2030-EXT-PCH-04-R01, 24-10-2026)].</w:t>
      </w:r>
    </w:p>
    <w:p>
      <w:r>
        <w:rPr>
          <w:rFonts w:ascii="Segoe UI" w:hAnsi="Segoe UI"/>
          <w:b/>
          <w:color w:val="1D5B7A"/>
          <w:sz w:val="21"/>
        </w:rPr>
        <w:t>5.2 Puntos de control georreferenciados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Punto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Lat / Lon (WGS84)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Decimal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UTM 19N (EPSG:32619)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Observación</w:t>
            </w:r>
          </w:p>
        </w:tc>
      </w:tr>
      <w:tr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Centroide EXT-PCH-04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10°36'02,55" N · 67°01'55,20" O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10,60070833° · −67,03200000°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E 715.324,40 · N 1.172.523,10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Se corrige la inversión de rótulos X/E–Y/N del borrador [FUENTE: PATIO_HONOR CATASTRO.pdf]</w:t>
            </w:r>
          </w:p>
        </w:tc>
      </w:tr>
      <w:tr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Torre C-TO (referencia)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ΔE = +32,21 m · ΔN = −13,21 m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distancia radial d = 34,81 m 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BM-UMC-01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POR ESTABLECER — cota Z pendiente [RFI-GEO-01]</w:t>
            </w:r>
          </w:p>
        </w:tc>
      </w:tr>
    </w:tbl>
    <w:p>
      <w:r>
        <w:rPr>
          <w:rFonts w:ascii="Segoe UI" w:hAnsi="Segoe UI"/>
          <w:b/>
          <w:color w:val="1D5B7A"/>
          <w:sz w:val="21"/>
        </w:rPr>
        <w:t>5.3 Control geométrico preliminar</w:t>
      </w:r>
    </w:p>
    <w:p>
      <w:r>
        <w:rPr>
          <w:rFonts w:ascii="Segoe UI" w:hAnsi="Segoe UI"/>
          <w:i w:val="0"/>
          <w:sz w:val="18"/>
        </w:rPr>
        <w:t>Cuerpo de la Fracción 2: 13 módulos estructurales de 4,00 m = 52,00 m × 48,75 m, verificado en P04-L5-A, P0102-L6-F/H/I y P04-L1-C/D [FUENTE: Ficha §3.2; inventarios]. Huella neta pavimentada: 50,00 m (E-O) × 32,50 m (N-S) = 1.625,00 m² [DERIVADO: 50,00 × 32,50 = 1.625,00 ✔], descontando franjas de transición de 1,00 m hacia los corredores EXT-CTC-15 (3,00–3,60 m).</w:t>
      </w:r>
    </w:p>
    <w:p>
      <w:r>
        <w:rPr>
          <w:rFonts w:ascii="Segoe UI" w:hAnsi="Segoe UI"/>
          <w:b/>
          <w:color w:val="1D5B7A"/>
          <w:sz w:val="21"/>
        </w:rPr>
        <w:t>5.4 Sistema cartográfico</w:t>
      </w:r>
    </w:p>
    <w:p>
      <w:r>
        <w:rPr>
          <w:rFonts w:ascii="Segoe UI" w:hAnsi="Segoe UI"/>
          <w:i w:val="0"/>
          <w:sz w:val="18"/>
        </w:rPr>
        <w:t>Referencia WGS84 / EPSG:4326; trabajo en UTM huso 19N / EPSG:32619 (compatible REGVEN). Conversión DMS↔decimal en Anexo B.</w:t>
      </w:r>
    </w:p>
    <w:p>
      <w:r>
        <w:rPr>
          <w:rFonts w:ascii="Segoe UI" w:hAnsi="Segoe UI"/>
          <w:b/>
          <w:color w:val="1D5B7A"/>
          <w:sz w:val="21"/>
        </w:rPr>
        <w:t>5.5 Topografía y movimiento de tierras</w:t>
      </w:r>
    </w:p>
    <w:p>
      <w:r>
        <w:rPr>
          <w:rFonts w:ascii="Segoe UI" w:hAnsi="Segoe UI"/>
          <w:i w:val="0"/>
          <w:sz w:val="18"/>
        </w:rPr>
        <w:t>Obra de restauración con movimiento de tierra marginal (saneamiento de subbase y zanjas de colectores). Pendiente pluvial proyectada 1,2 %–1,5 % (diseño original 1,0 %–1,5 % s/ P03-ENV-002 [FUENTE: inventarios Portaplanos 01–05, lectura 26-10-2026]). La nivelación de escalonamientos (1,5–4,5 cm) exige topografía TLS de detalle [RFI-PAT-01].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1_IMPLANTACION-GENERAL-DE-LA-PROA-CENT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G-01 — Implantación general de la Proa Central (esquema 1:400)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6. CONCEPTO ARQUITECTÓNICO</w:t>
      </w:r>
    </w:p>
    <w:p>
      <w:r>
        <w:rPr>
          <w:rFonts w:ascii="Segoe UI" w:hAnsi="Segoe UI"/>
          <w:b/>
          <w:color w:val="1D5B7A"/>
          <w:sz w:val="21"/>
        </w:rPr>
        <w:t>6.1 Concepto rector: «La Cubierta de Formación»</w:t>
      </w:r>
    </w:p>
    <w:p>
      <w:r>
        <w:rPr>
          <w:rFonts w:ascii="Segoe UI" w:hAnsi="Segoe UI"/>
          <w:i w:val="0"/>
          <w:sz w:val="18"/>
        </w:rPr>
        <w:t>El patio es la cubierta principal del Campus-Buque Digital UMC: el plano horizontal donde la institución forma, pasa revista y gradúa a sus oficiales frente al asta del Pabellón. Se decide este concepto (y no una metáfora vertical) porque el valor del espacio es su vacío modulado: una lámina pétrea continua, enmarcada por los cuerpos de Malaussena, cuyo único protagonista vertical es el asta. [HIPÓTESIS: decisión de diseño A1, justificada en la lectura del registro histórico 1951–1959 [FUENTE: PATIO_HONOR CATASTRO.pdf]]</w:t>
      </w:r>
    </w:p>
    <w:p>
      <w:r>
        <w:rPr>
          <w:rFonts w:ascii="Segoe UI" w:hAnsi="Segoe UI"/>
          <w:b/>
          <w:color w:val="1D5B7A"/>
          <w:sz w:val="21"/>
        </w:rPr>
        <w:t>6.2 Lenguaje</w:t>
      </w:r>
    </w:p>
    <w:p>
      <w:r>
        <w:rPr>
          <w:rFonts w:ascii="Segoe UI" w:hAnsi="Segoe UI"/>
          <w:i w:val="0"/>
          <w:sz w:val="18"/>
        </w:rPr>
        <w:t>Modernidad venezolana de los 1950: paños modulados sobre la retícula de 4,00 m, acabado granítico/cemento martelinado, bandas y brocales horizontales, relación directa con el foyer del Aula Magna (NPT ±0,000) y los corredores EXT-CTC-15.</w:t>
      </w:r>
    </w:p>
    <w:p>
      <w:r>
        <w:rPr>
          <w:rFonts w:ascii="Segoe UI" w:hAnsi="Segoe UI"/>
          <w:b/>
          <w:color w:val="1D5B7A"/>
          <w:sz w:val="21"/>
        </w:rPr>
        <w:t>6.3 Doctrina de intervención patrimonial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df3f3"/>
          </w:tcPr>
          <w:p>
            <w:r>
              <w:rPr>
                <w:rFonts w:ascii="Segoe UI" w:hAnsi="Segoe UI"/>
                <w:b/>
                <w:color w:val="A4262C"/>
                <w:sz w:val="17"/>
              </w:rPr>
              <w:t>CONSERVAR los paños D0–D1 que la inspección de detalle confirme sanos · CONSOLIDAR bordes y brocales originales · REINTEGRAR el acabado granítico/martelinado con mortero y granulometría compatibles · REPONER los paños D3 con losa nueva distinguible mediante JUNTA-TESTIGO DATADA (distinguibilidad de lo contemporáneo, sin falsificación histórica) · SUSTITUIR las redes enterradas agotadas. La normativa patrimonial se cita como referencia a verificar (R9/R10).</w:t>
            </w:r>
          </w:p>
        </w:tc>
      </w:tr>
    </w:tbl>
    <w:p>
      <w:r>
        <w:rPr>
          <w:rFonts w:ascii="Segoe UI" w:hAnsi="Segoe UI"/>
          <w:i w:val="0"/>
          <w:sz w:val="8"/>
        </w:rPr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7. PARÁMETROS URBANÍSTICOS Y DE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Valor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Trazabilidad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Tipología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Espacio abierto ceremonial — 0 niveles sobre rasante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Altura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0,00 m (corrección de la errata «0 m²» del borrador)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[FUENTE: PATIO_HONOR CATASTRO.pdf] / 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Elementos verticales asociados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Asta Mayor 12,00 m · Mástil OMM 10,00 m · (contexto: Torre colindante 22,02 m / 12,20 m original — RFI-ALT-01 heredada)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Pendiente superficial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1,2 % – 1,5 %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Aforo de diseño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1.300 cadetes (1,25 m²/ef.) · 1.625 personas (1,00 m²/p.) · R-1: 1.080–1.625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 [DERIVADO: 1.625/1,25 = 1.300 ✔]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Cargas de uso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Formaciones + vehículo de emergencia/mantenimiento sobre losa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[HIPÓTESIS: carga vehicular a definir en detalle]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Accesibilidad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Franjas podotáctiles, podio de protocolo accesible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Fondonorma 2733 (referencial)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Condición singular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Espacio protocolar emblema + Punto R-1 del Sector Proa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8. PROGRAMA FUNCIONAL Y CUADRO GENERAL DE ÁREAS</w:t>
      </w:r>
    </w:p>
    <w:p>
      <w:r>
        <w:rPr>
          <w:rFonts w:ascii="Segoe UI" w:hAnsi="Segoe UI"/>
          <w:b/>
          <w:color w:val="1D5B7A"/>
          <w:sz w:val="21"/>
        </w:rPr>
        <w:t>8.1 Explanada ceremonial</w:t>
      </w:r>
    </w:p>
    <w:p>
      <w:r>
        <w:rPr>
          <w:rFonts w:ascii="Segoe UI" w:hAnsi="Segoe UI"/>
          <w:i w:val="0"/>
          <w:sz w:val="18"/>
        </w:rPr>
        <w:t>Zonas de formación por compañías, calle de revista y eje de desfile paralelo al frente del Aula Magna; izada/arriada del Pabellón Nacional en el eje del asta. [Distribución espacial: HIPÓTESIS de anteproyecto, G-05]</w:t>
      </w:r>
    </w:p>
    <w:p>
      <w:r>
        <w:rPr>
          <w:rFonts w:ascii="Segoe UI" w:hAnsi="Segoe UI"/>
          <w:b/>
          <w:color w:val="1D5B7A"/>
          <w:sz w:val="21"/>
        </w:rPr>
        <w:t>8.2 Banda de Protocolo (interfaz)</w:t>
      </w:r>
    </w:p>
    <w:p>
      <w:r>
        <w:rPr>
          <w:rFonts w:ascii="Segoe UI" w:hAnsi="Segoe UI"/>
          <w:i w:val="0"/>
          <w:sz w:val="18"/>
        </w:rPr>
        <w:t>210,00 m² (12,92 %) dentro del borde occidental del P04 — solo coordinación, sin partidas en este expediente [FUENTE: PROYECTO-04_UMC2030-P04-TOBSHM-R02_EXPEDIENTE-INGENIERIA-BASICA.pdf, Cap. 21 Partida 26 y Cap. 22].</w:t>
      </w:r>
    </w:p>
    <w:p>
      <w:r>
        <w:rPr>
          <w:rFonts w:ascii="Segoe UI" w:hAnsi="Segoe UI"/>
          <w:b/>
          <w:color w:val="1D5B7A"/>
          <w:sz w:val="21"/>
        </w:rPr>
        <w:t>8.3 Elementos protocolares</w:t>
      </w:r>
    </w:p>
    <w:p>
      <w:r>
        <w:rPr>
          <w:rFonts w:ascii="Segoe UI" w:hAnsi="Segoe UI"/>
          <w:i w:val="0"/>
          <w:sz w:val="18"/>
        </w:rPr>
        <w:t>Asta Mayor Ceremonial h = 12,00 m con fundación independiente, pedestal de concreto visto y podio accesible (partida E3.03 de la Ficha); Tribuna de Honor y zona de autoridades en el frente Estribor.</w:t>
      </w:r>
    </w:p>
    <w:p>
      <w:r>
        <w:rPr>
          <w:rFonts w:ascii="Segoe UI" w:hAnsi="Segoe UI"/>
          <w:b/>
          <w:color w:val="1D5B7A"/>
          <w:sz w:val="21"/>
        </w:rPr>
        <w:t>8.4 Mástil Hidrometeorológico OMM</w:t>
      </w:r>
    </w:p>
    <w:p>
      <w:r>
        <w:rPr>
          <w:rFonts w:ascii="Segoe UI" w:hAnsi="Segoe UI"/>
          <w:i w:val="0"/>
          <w:sz w:val="18"/>
        </w:rPr>
        <w:t>h = 10,00 m con parcela de sensores; emplazamiento condicionado al estudio de obstáculos del borde Babor [RFI-OMM-01]; telemetría integrada a la estación del P04 (sin duplicar adquisición).</w:t>
      </w:r>
    </w:p>
    <w:p>
      <w:r>
        <w:rPr>
          <w:rFonts w:ascii="Segoe UI" w:hAnsi="Segoe UI"/>
          <w:b/>
          <w:color w:val="1D5B7A"/>
          <w:sz w:val="21"/>
        </w:rPr>
        <w:t>8.5 Función R-1</w:t>
      </w:r>
    </w:p>
    <w:p>
      <w:r>
        <w:rPr>
          <w:rFonts w:ascii="Segoe UI" w:hAnsi="Segoe UI"/>
          <w:i w:val="0"/>
          <w:sz w:val="18"/>
        </w:rPr>
        <w:t>Zonas de concentración y rutas de aproximación desde las Fracciones 1, 2 y 3 (capítulo 17).</w:t>
      </w:r>
    </w:p>
    <w:p>
      <w:r>
        <w:rPr>
          <w:rFonts w:ascii="Segoe UI" w:hAnsi="Segoe UI"/>
          <w:b/>
          <w:color w:val="1D5B7A"/>
          <w:sz w:val="21"/>
        </w:rPr>
        <w:t>8.6 Resumen del cuadro de áreas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Área (m²)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%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Asignación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Borde occidental Proa–Babor (incl. Banda de Protocolo 210,00 m²)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380,00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23,38 %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P04-R02 (excluido del BOQ P05)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Explanada central remanente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1.245,00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76,62 %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P05 (objeto presupuestario neto)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TOTAL EXT-PCH-04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1.625,00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100,00 %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conciliado [FUENTE: UMC 2030 · Ficha Catastral Validada y Diagnóstico Forense · EXT-PCH-04 · Patio / Cubierta de Honor (emisión UMC2030-EXT-PCH-04-R01, 24-10-2026)]</w:t>
            </w:r>
          </w:p>
        </w:tc>
      </w:tr>
    </w:tbl>
    <w:p>
      <w:r>
        <w:rPr>
          <w:rFonts w:ascii="Segoe UI" w:hAnsi="Segoe UI"/>
          <w:i/>
          <w:sz w:val="15"/>
        </w:rPr>
        <w:t>Verificación: 380,00 + 1.245,00 = 1.625,00 ✔ · conjuntos anidados, no sumables entre sí (R4).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5_ZONIFICACION-FUNCIONAL-CEREMON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G-05 — Zonificación funcional ceremonial · UMC2030-P05-EXTPCH-R01 · NO APTO PARA CONSTRUCCIÓN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10_EMPLAZAMIENTO-DEL-MASTIL-OMM-Y-ELEMENTOS-VERT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G-10 — Emplazamiento del Mástil OMM y elementos verticales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9. COMPONENTES FUNCIONALES – FICHAS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Ubicación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Área / dimensión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Capacidad / función</w:t>
            </w:r>
          </w:p>
        </w:tc>
        <w:tc>
          <w:tcPr>
            <w:tcW w:type="dxa" w:w="208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Explanada de formación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Centro de la poligonal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≈ 650 m² útiles de formación [HIPÓTESIS]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1.300 cadetes a 1,25 m²/ef. (campo total)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a reponer (D3/D2)</w:t>
            </w:r>
          </w:p>
        </w:tc>
      </w:tr>
      <w:tr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Eje ceremonial e izada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Eje del asta, frente F1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franja ≈ 6 m [HIPÓTESIS]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izada/arriada del Pabellón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a reponer</w:t>
            </w:r>
          </w:p>
        </w:tc>
      </w:tr>
      <w:tr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Banda de Protocolo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Borde occidental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210,00 m² [FUENTE: UMC 2030 · Ficha Catastral Validada y Diagnóstico Forense · EXT-PCH-04 · Patio / Cubierta de Honor (emisión UMC2030-EXT-PCH-04-R01, 24-10-2026)]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banda ceremonial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interfaz P04 (sin partidas P05)</w:t>
            </w:r>
          </w:p>
        </w:tc>
      </w:tr>
      <w:tr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Tribuna de Honor y podio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Frente Estribor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por dimensionar [RFI-PRO-01]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autoridades y rectoría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a restaurar/reponer</w:t>
            </w:r>
          </w:p>
        </w:tc>
      </w:tr>
      <w:tr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Punto R-1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Toda la explanada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1.625,00 m²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1.080–1.625 personas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INHABILITADO (transitorio)</w:t>
            </w:r>
          </w:p>
        </w:tc>
      </w:tr>
      <w:tr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Mástil OMM + parcela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Cuadrante NE [HIPÓTESIS]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h = 10,00 m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estación de superficie (interfaz P04)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nuevo</w:t>
            </w:r>
          </w:p>
        </w:tc>
      </w:tr>
      <w:tr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Alumbrado ceremonial/emergencia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Perímetro + cajas de piso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12 luminarias IP66/IK10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100–150 lux + emergencia R-1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nuevo (sustituye P03-L3-B)</w:t>
            </w:r>
          </w:p>
        </w:tc>
      </w:tr>
      <w:tr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Drenaje pluvial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Perímetro + colectores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180 m canaletas · 140 m PEAD · 8 tanquillas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Q = 73,13/145 L/s, Tr 25 años</w:t>
            </w:r>
          </w:p>
        </w:tc>
        <w:tc>
          <w:tcPr>
            <w:tcW w:type="dxa" w:w="2086"/>
            <w:shd w:val="clear" w:fill="f4f6f8"/>
          </w:tcPr>
          <w:p>
            <w:r>
              <w:rPr>
                <w:rFonts w:ascii="Segoe UI" w:hAnsi="Segoe UI"/>
                <w:sz w:val="14"/>
              </w:rPr>
              <w:t>nuevo</w:t>
            </w:r>
          </w:p>
        </w:tc>
      </w:tr>
      <w:tr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Señalización y accesibilidad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Accesos y rutas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COVENIN 810/187 + 2733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R-1 + podotáctil</w:t>
            </w:r>
          </w:p>
        </w:tc>
        <w:tc>
          <w:tcPr>
            <w:tcW w:type="dxa" w:w="2086"/>
          </w:tcPr>
          <w:p>
            <w:r>
              <w:rPr>
                <w:rFonts w:ascii="Segoe UI" w:hAnsi="Segoe UI"/>
                <w:sz w:val="14"/>
              </w:rPr>
              <w:t>nuevo</w:t>
            </w:r>
          </w:p>
        </w:tc>
      </w:tr>
    </w:tbl>
    <w:p>
      <w:r>
        <w:rPr>
          <w:rFonts w:ascii="Segoe UI" w:hAnsi="Segoe UI"/>
          <w:i/>
          <w:sz w:val="15"/>
        </w:rPr>
        <w:t>Matriz de cumplimiento estilo P01: componente → ubicación → área → estado. Cifras sin etiqueta propia provienen de la Ficha (partidas E1–E6).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10. ARQUITECTURA – PAVIMENTO, MATERIALES Y ACABADOS</w:t>
      </w:r>
    </w:p>
    <w:p>
      <w:r>
        <w:rPr>
          <w:rFonts w:ascii="Segoe UI" w:hAnsi="Segoe UI"/>
          <w:b/>
          <w:color w:val="1D5B7A"/>
          <w:sz w:val="21"/>
        </w:rPr>
        <w:t>10.1 Criterios generales</w:t>
      </w:r>
    </w:p>
    <w:p>
      <w:r>
        <w:rPr>
          <w:rFonts w:ascii="Segoe UI" w:hAnsi="Segoe UI"/>
          <w:i w:val="0"/>
          <w:sz w:val="18"/>
        </w:rPr>
        <w:t>Ambiente marino costero (cloruros, UV, ciclos de humectación): materiales de larga vida y sin pares galvánicos entre rejillas, flejes, astas y luminarias. Compatibilidad cromática y de textura con la obra 1951–58.</w:t>
      </w:r>
    </w:p>
    <w:p>
      <w:r>
        <w:rPr>
          <w:rFonts w:ascii="Segoe UI" w:hAnsi="Segoe UI"/>
          <w:b/>
          <w:color w:val="1D5B7A"/>
          <w:sz w:val="21"/>
        </w:rPr>
        <w:t>10.2 Cuadro de materiales y acabados (referencial)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Acabado / condición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Losa de pavimento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Concreto vaciado en sitio (MR por diseño)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Acabado granítico / cemento martelinado reintegrado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Juntas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Sello elastomérico PU bicomponente + backer rod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resistente a UV y salinidad; e = 25–50 mm en juntas sísmicas 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Rejillas de canaleta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Fundición dúctil / AISI 316, clase C250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antivandálica, apta tránsito de mantenimiento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Asta Mayor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Acero galvanizado en caliente / AISI 316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drizas navales; pedestal de concreto visto 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Luminarias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LED marinas IP66 / IK10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100–150 lux; emergencia autónoma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Señalización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COVENIN 810/187 + podotáctil Fondonorma 2733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R-1 y accesibilidad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Paisajismo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Especies halófilas perimetrales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bajo mantenimiento [FUENTE: UMC 2030 · Ficha Catastral Validada y Diagnóstico Forense · EXT-PCH-04 · Patio / Cubierta de Honor (emisión UMC2030-EXT-PCH-04-R01, 24-10-2026)]</w:t>
            </w:r>
          </w:p>
        </w:tc>
      </w:tr>
    </w:tbl>
    <w:p>
      <w:r>
        <w:rPr>
          <w:rFonts w:ascii="Segoe UI" w:hAnsi="Segoe UI"/>
          <w:b/>
          <w:color w:val="1D5B7A"/>
          <w:sz w:val="21"/>
        </w:rPr>
        <w:t>10.3 Reintegración de elementos perdidos</w:t>
      </w:r>
    </w:p>
    <w:p>
      <w:r>
        <w:rPr>
          <w:rFonts w:ascii="Segoe UI" w:hAnsi="Segoe UI"/>
          <w:i w:val="0"/>
          <w:sz w:val="18"/>
        </w:rPr>
        <w:t>Los paños D3 demolidos se reponen con losa contemporánea distinguible (junta-testigo datada); los fragmentos del acabado original con valor documental se registran e integran al archivo patrimonial (gestión de escombros con valor patrimonial, Cap. 20). Ningún elemento se replica como falso histórico (R9).</w:t>
      </w:r>
    </w:p>
    <w:p>
      <w:r>
        <w:rPr>
          <w:rFonts w:ascii="Segoe UI" w:hAnsi="Segoe UI"/>
          <w:b/>
          <w:color w:val="1D5B7A"/>
          <w:sz w:val="21"/>
        </w:rPr>
        <w:t>10.4 Confort exterior</w:t>
      </w:r>
    </w:p>
    <w:p>
      <w:r>
        <w:rPr>
          <w:rFonts w:ascii="Segoe UI" w:hAnsi="Segoe UI"/>
          <w:i w:val="0"/>
          <w:sz w:val="18"/>
        </w:rPr>
        <w:t>Control de temperatura superficial y deslumbramiento del acabado claro; sombra de borde en corredores EXT-CTC-15; ventilación natural franca del vacío central.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6_SECCION-CONSTRUCTIVA-DEL-PAVIMENTO-EXISTENTE-V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G-06 — Sección constructiva del pavimento: existente vs. propuesto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11. CRITERIOS ESTRUCTURALES Y GEOTÉCNICOS DEL PAVIMENTO</w:t>
      </w:r>
    </w:p>
    <w:p>
      <w:r>
        <w:rPr>
          <w:rFonts w:ascii="Segoe UI" w:hAnsi="Segoe UI"/>
          <w:b/>
          <w:color w:val="1D5B7A"/>
          <w:sz w:val="21"/>
        </w:rPr>
        <w:t>11.1 Paquete estructural propuesto</w:t>
      </w:r>
    </w:p>
    <w:p>
      <w:r>
        <w:rPr>
          <w:rFonts w:ascii="Segoe UI" w:hAnsi="Segoe UI"/>
          <w:i w:val="0"/>
          <w:sz w:val="18"/>
        </w:rPr>
        <w:t>Losa de concreto sobre subbase granular mejorada y saneada, con módulo de rotura y espesor POR CALCULAR en detalle, CONDICIONADOS al estudio geotécnico [RFI-GEOT-01]. El esquema comparativo existente/propuesto se presenta en G-06.</w:t>
      </w:r>
    </w:p>
    <w:p>
      <w:r>
        <w:rPr>
          <w:rFonts w:ascii="Segoe UI" w:hAnsi="Segoe UI"/>
          <w:b/>
          <w:color w:val="1D5B7A"/>
          <w:sz w:val="21"/>
        </w:rPr>
        <w:t>11.2 Retícula de paños y juntas</w:t>
      </w:r>
    </w:p>
    <w:p>
      <w:r>
        <w:rPr>
          <w:rFonts w:ascii="Segoe UI" w:hAnsi="Segoe UI"/>
          <w:i w:val="0"/>
          <w:sz w:val="18"/>
        </w:rPr>
        <w:t>Paños de vaciado compatibles con la retícula estructural de 4,00 m (≈ 4,00 × 5,00 m [HIPÓTESIS]); juntas de contracción en ambas direcciones, selladas.</w:t>
      </w:r>
    </w:p>
    <w:p>
      <w:r>
        <w:rPr>
          <w:rFonts w:ascii="Segoe UI" w:hAnsi="Segoe UI"/>
          <w:b/>
          <w:color w:val="1D5B7A"/>
          <w:sz w:val="21"/>
        </w:rPr>
        <w:t>11.3 Juntas sísmicas de desacople</w:t>
      </w:r>
    </w:p>
    <w:p>
      <w:r>
        <w:rPr>
          <w:rFonts w:ascii="Segoe UI" w:hAnsi="Segoe UI"/>
          <w:i w:val="0"/>
          <w:sz w:val="18"/>
        </w:rPr>
        <w:t>Desacople perimetral losa–Fracciones 1/2 y losa–cabezales piloteados, e = 25–50 mm, ≈ 980 m de sellado elastomérico [FUENTE: Ficha, partida E3.02 — «desacople losa–cabezales piloteados»].</w:t>
      </w:r>
    </w:p>
    <w:p>
      <w:r>
        <w:rPr>
          <w:rFonts w:ascii="Segoe UI" w:hAnsi="Segoe UI"/>
          <w:b/>
          <w:color w:val="1D5B7A"/>
          <w:sz w:val="21"/>
        </w:rPr>
        <w:t>11.4 Predimensionamiento preliminar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Sección / dimensión preliminar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Base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Verificación requerida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Losa de pavimento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e ≈ 15–18 cm [HIPÓTESIS]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uso peatonal masivo + vehículo de emergencia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diseño por fatiga/MR con geotecnia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Subbase mejorada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e ≈ 20–30 cm [HIPÓTESIS]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saneamiento de rellenos asentados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CBR/PDC en calicatas [RFI-GEOT-01]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Fundación del asta (12,00 m)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zapata/pedestal independientes [FUENTE: UMC 2030 · Ficha Catastral Validada y Diagnóstico Forense · EXT-PCH-04 · Patio / Cubierta de Honor (emisión UMC2030-EXT-PCH-04-R01, 24-10-2026)]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viento + IEC 62305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cálculo de detalle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Fundación del mástil OMM (10,00 m)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por dimensionar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viento + criterios OMM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cálculo de detalle [RFI-OMM-01]</w:t>
            </w:r>
          </w:p>
        </w:tc>
      </w:tr>
    </w:tbl>
    <w:p>
      <w:r>
        <w:rPr>
          <w:rFonts w:ascii="Segoe UI" w:hAnsi="Segoe UI"/>
          <w:i/>
          <w:sz w:val="15"/>
        </w:rPr>
        <w:t>Ningún valor de esta tabla es constructivo.</w:t>
      </w:r>
    </w:p>
    <w:p>
      <w:r>
        <w:rPr>
          <w:rFonts w:ascii="Segoe UI" w:hAnsi="Segoe UI"/>
          <w:b/>
          <w:color w:val="1D5B7A"/>
          <w:sz w:val="21"/>
        </w:rPr>
        <w:t>11.5 Diagnóstico patológico post-sísmico (síntesis F2)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Zona / elemento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Daño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Decisión de intervención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Paños centrales (680,00 m²)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D3 — fractura diagonal de paños, escalonamientos 1,5–4,5 cm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Lámina 4 [FUENTE: PATIO_HONOR CATASTRO.pdf]; dictamen [FUENTE: UMC 2030 · Ficha Catastral Validada y Diagnóstico Forense · EXT-PCH-04 · Patio / Cubierta de Honor (emisión UMC2030-EXT-PCH-04-R01, 24-10-2026)]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demoler y reponer con reintegración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Paños orientales (565,00 m²)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D2 — fisuración, pérdida de sellos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ídem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reparar juntas + resellado; reponer paños puntuales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Borde Babor (380,00 m²)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D4 inducido — impacto/caída de escombros de la Torre (N0 y coronación +22,02 m)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ídem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TRANSFERIDO a P04 (consolidación previa)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Subbase / rellenos s/ zanjas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asentamientos diferenciales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hundimientos sobre trincheras [FUENTE: PATIO_HONOR CATASTRO.pdf]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sanear + recompactar + geotextil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Colectores enterrados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fugas/colapso presuntos [HIPÓTESIS causal]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hundimientos coincidentes con trazados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sustituir por PEAD SN8 + prueba de estanqueidad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Sellos y flejes de juntas (≈980 m)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envejecimiento 75 años + sismo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pérdida de sellos [FUENTE: UMC 2030 · Ficha Catastral Validada y Diagnóstico Forense · EXT-PCH-04 · Patio / Cubierta de Honor (emisión UMC2030-EXT-PCH-04-R01, 24-10-2026)]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resellar integralmente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Asta y pedestal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estado por inspeccionar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restaurar/reponer s/ partida E3.03 [RFI-PAT-02]</w:t>
            </w:r>
          </w:p>
        </w:tc>
      </w:tr>
    </w:tbl>
    <w:p>
      <w:r>
        <w:rPr>
          <w:rFonts w:ascii="Segoe UI" w:hAnsi="Segoe UI"/>
          <w:i/>
          <w:sz w:val="15"/>
        </w:rPr>
        <w:t>Escala D0–D4 declarada REFERENCIAL (adaptada de ATC-20/condición de pavimentos rígidos, citadas como referencia). Clasificación de uso: INHABILITADO para paradas/desfiles; INSPECCIÓN DETALLADA requerida antes de demolición.</w:t>
      </w:r>
    </w:p>
    <w:p>
      <w:r>
        <w:rPr>
          <w:rFonts w:ascii="Segoe UI" w:hAnsi="Segoe UI"/>
          <w:b/>
          <w:color w:val="1D5B7A"/>
          <w:sz w:val="21"/>
        </w:rPr>
        <w:t>11.6 Hipótesis de causa y requerimientos de inspección</w:t>
      </w:r>
    </w:p>
    <w:p>
      <w:r>
        <w:rPr>
          <w:rFonts w:ascii="Segoe UI" w:hAnsi="Segoe UI"/>
          <w:i w:val="0"/>
          <w:sz w:val="18"/>
        </w:rPr>
        <w:t>Hipótesis: densificación/licuación local de rellenos sobre zanjas; pérdida de soporte por fuga de colectores antiguos; ausencia de desacople sísmico contra las estructuras; envejecimiento de sellos; impacto de escombros en el borde Babor. Inspecciones: TLS de escalonamientos [RFI-PAT-01], calicatas + PDC [RFI-GEOT-01], prueba de estanqueidad y videoinspección de colectores [RFI-PAT-03], inspección del asta [RFI-PAT-02], georradar de trincheras [RFI-PAT-04].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4_RETICULA-DE-PANOS-Y-MODULOS-DE-4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G-04 — Retícula de paños y módulos de 4,00 m · UMC2030-P05-EXTPCH-R01 · NO APTO PARA CONSTRUCCIÓN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7_MAPA-DE-DANO-POST-SISMICO-D2-D3-D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G-07 — Mapa de daño post-sísmico D2 / D3 / D4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12. INSTALACIONES MEP</w:t>
      </w:r>
    </w:p>
    <w:p>
      <w:r>
        <w:rPr>
          <w:rFonts w:ascii="Segoe UI" w:hAnsi="Segoe UI"/>
          <w:b/>
          <w:color w:val="1D5B7A"/>
          <w:sz w:val="21"/>
        </w:rPr>
        <w:t>12.1 Sistema eléctrico exterior</w:t>
      </w:r>
    </w:p>
    <w:p>
      <w:r>
        <w:rPr>
          <w:rFonts w:ascii="Segoe UI" w:hAnsi="Segoe UI"/>
          <w:i w:val="0"/>
          <w:sz w:val="18"/>
        </w:rPr>
        <w:t>Red subterránea nueva en bancadas PVC/PEAD Ø 4" con juntas sísmicas flexibles; 12 luminarias LED marinas IP66/IK10 (100–150 lux); alumbrado de emergencia R-1; 2 cajas de piso IP67 para la Banda de Protocolo; malla de puesta a tierra R ≤ 5 Ω y SPDA del asta y del mástil (IEC 62305) [FUENTE: Ficha, partida E5.01]. Sustituye la red histórica P03-L3-B (1:200) [FUENTE: inventarios Portaplanos 01–05, lectura 26-10-2026].</w:t>
      </w:r>
    </w:p>
    <w:p>
      <w:r>
        <w:rPr>
          <w:rFonts w:ascii="Segoe UI" w:hAnsi="Segoe UI"/>
          <w:b/>
          <w:color w:val="1D5B7A"/>
          <w:sz w:val="21"/>
        </w:rPr>
        <w:t>12.2 Drenaje pluvial (instalación crítica)</w:t>
      </w:r>
    </w:p>
    <w:p>
      <w:r>
        <w:rPr>
          <w:rFonts w:ascii="Segoe UI" w:hAnsi="Segoe UI"/>
          <w:i w:val="0"/>
          <w:sz w:val="18"/>
        </w:rPr>
        <w:t>Q propio = 73,13 L/s; con faldones aportantes ≈ 145 L/s; Tr = 25 años. Canaletas lineales perimetrales con rejilla clase C250 (≈ 180 m); colectores PEAD doble pared SN8 Ø 300–400 mm (≈ 140 m); 8 tanquillas/sumideros [FUENTE: Ficha, partida E4.01 y Técnico 4]. Descarga coordinada con el canal/toma de quebrada documentados en el Paquete 05 (R-19, R-20) [FUENTE: inventarios Portaplanos 01–05, lectura 26-10-2026].</w:t>
      </w:r>
    </w:p>
    <w:p>
      <w:r>
        <w:rPr>
          <w:rFonts w:ascii="Segoe UI" w:hAnsi="Segoe UI"/>
          <w:b/>
          <w:color w:val="1D5B7A"/>
          <w:sz w:val="21"/>
        </w:rPr>
        <w:t>12.3 Protección contra incendios</w:t>
      </w:r>
    </w:p>
    <w:p>
      <w:r>
        <w:rPr>
          <w:rFonts w:ascii="Segoe UI" w:hAnsi="Segoe UI"/>
          <w:i w:val="0"/>
          <w:sz w:val="18"/>
        </w:rPr>
        <w:t>Hidrante de columna / toma siamesa en el borde Norte con válvula de seccionamiento en el anillo PCI del campus, coordinado con el Cap. 12.4 del P04-R02 [FUENTE: Ficha, partida E4.02].</w:t>
      </w:r>
    </w:p>
    <w:p>
      <w:r>
        <w:rPr>
          <w:rFonts w:ascii="Segoe UI" w:hAnsi="Segoe UI"/>
          <w:b/>
          <w:color w:val="1D5B7A"/>
          <w:sz w:val="21"/>
        </w:rPr>
        <w:t>12.4 Otros servicios</w:t>
      </w:r>
    </w:p>
    <w:p>
      <w:r>
        <w:rPr>
          <w:rFonts w:ascii="Segoe UI" w:hAnsi="Segoe UI"/>
          <w:i w:val="0"/>
          <w:sz w:val="18"/>
        </w:rPr>
        <w:t>Riego del paisajismo halófilo perimetral solo si la red AGU existente lo sustenta (láminas P03-L2-D, P05 R-25/R-28) — por verificar en detalle.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8_ESQUEMA-DE-DRENAJE-PLUV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G-08 — Esquema de drenaje pluvial (Tr = 25 años) · UMC2030-P05-EXTPCH-R01 · NO APTO PARA CONSTRUCCIÓN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09_UNIFILAR-ELECTRICO-Y-PROTECCION-ATMOSFERI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G-09 — Unifilar eléctrico y protección atmosférica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13. TELECOMUNICACIONES Y CAMPUS</w:t>
      </w:r>
    </w:p>
    <w:p>
      <w:r>
        <w:rPr>
          <w:rFonts w:ascii="Segoe UI" w:hAnsi="Segoe UI"/>
          <w:i w:val="0"/>
          <w:sz w:val="18"/>
        </w:rPr>
        <w:t>13.1 Canalizaciones subterráneas de reserva TIC en las mismas bancadas eléctricas (separación normativa), con enlace al CDP/Torre B según arquitectura de red del Plan Maestro [FUENTE: PLAN MAESTRO 2025 2030.pdf, referencial]. 13.2 Megafonía protocolar (cajas de piso de la Banda + perímetro) y CCTV de la explanada (Cap. 14). 13.3 Interfaz de datos del Mástil OMM con la estación hidrometeorológica del P04 (Sala ACA-STH-15): telemetría integrada, un solo sistema de adquisición y registro — prohibida la duplicación de registradores (R12).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14. SEGURIDAD FÍSICA Y CONTROL</w:t>
      </w:r>
    </w:p>
    <w:p>
      <w:r>
        <w:rPr>
          <w:rFonts w:ascii="Segoe UI" w:hAnsi="Segoe UI"/>
          <w:i w:val="0"/>
          <w:sz w:val="18"/>
        </w:rPr>
        <w:t>Espacio abierto de acceso público en actos: protección antivandálica de luminarias (IK10), rejillas atornilladas antirrobo, señalización antivandálica; control perimetral removible en ceremonias; CCTV de explanada con grabación en el CDP; protección física del mástil OMM y de la parcela de sensores (cerramiento bajo normativo OMM); gestión de multitudes en graduaciones (1.625 personas) con separación de flujos protocolares y públicos. [Criterios de anteproyecto; diseño de detalle por especialista]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15. SOSTENIBILIDAD, ENERGÍA Y AMBIENTE MARINO</w:t>
      </w:r>
    </w:p>
    <w:p>
      <w:r>
        <w:rPr>
          <w:rFonts w:ascii="Segoe UI" w:hAnsi="Segoe UI"/>
          <w:i w:val="0"/>
          <w:sz w:val="18"/>
        </w:rPr>
        <w:t>15.1 Alumbrado LED eficiente con telegestión y medición dedicada. 15.2 Durabilidad costera: concretos de baja permeabilidad, sellos UV, metales AISI 316/galvanizado en caliente, mantenimiento programado de sellos (vida útil del sello &lt; vida de la losa — plan AIM). 15.3 El drenaje del patio como activo de resiliencia climática del sector Proa: gestión de 145 L/s de pico con Tr 25 años y datos del mástil OMM alimentando la operación del campus y el gemelo digital. 15.4 Paisajismo halófilo perimetral de bajo consumo [FUENTE: UMC 2030 · Ficha Catastral Validada y Diagnóstico Forense · EXT-PCH-04 · Patio / Cubierta de Honor (emisión UMC2030-EXT-PCH-04-R01, 24-10-2026)].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16. INDUSTRIA 5.0, BIM Y GEMELO DIGITAL</w:t>
      </w:r>
    </w:p>
    <w:p>
      <w:r>
        <w:rPr>
          <w:rFonts w:ascii="Segoe UI" w:hAnsi="Segoe UI"/>
          <w:i w:val="0"/>
          <w:sz w:val="18"/>
        </w:rPr>
        <w:t>16.1 HBIM del espacio exterior: nube de puntos TLS del pavimento dañado (estado 2026) + restitución del estado 1951 desde las láminas MOP del listado E1; modelo federado en CDE con estados; codificación documental UMC-[ACTIVO]-[DISCIPLINA]-[NÚMERO]-[REV]. La base GIS/BIM adopta el desdoblamiento catastral UMC-EXT-004 / UMC-ED-000-PCH04 dictaminado por el Ingeniero Catastral Senior [FUENTE: Ficha §3.1] — resolución de RFI-COD-05 pendiente de acto administrativo.</w:t>
      </w:r>
    </w:p>
    <w:p>
      <w:r>
        <w:rPr>
          <w:rFonts w:ascii="Segoe UI" w:hAnsi="Segoe UI"/>
          <w:i w:val="0"/>
          <w:sz w:val="18"/>
        </w:rPr>
        <w:t>16.2 Sensorización: hitos de asentamiento en paños repuestos, sensores de nivel en tanquillas, pluviómetro del mástil, conteo de aforo en actos. 16.3 Enfoque humanocéntrico: el cadete en formación, el operador de mantenimiento y la seguridad de evacuación son los usuarios de diseño; la tecnología apoya la función ceremonial sin sustituirla.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11_ESTRATEGIA-HBIM-GEMELO-DIGIT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G-11 — Estrategia HBIM y gemelo digital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17. ACCESIBILIDAD, AFORO Y EVACUACIÓN (CAPÍTULO CRÍTICO)</w:t>
      </w:r>
    </w:p>
    <w:p>
      <w:r>
        <w:rPr>
          <w:rFonts w:ascii="Segoe UI" w:hAnsi="Segoe UI"/>
          <w:i w:val="0"/>
          <w:sz w:val="18"/>
        </w:rPr>
        <w:t>El patio ES el Punto de Reunión y Evacuación Sísmica Primario R-1 del Sector Proa [FUENTE: UMC 2030 · Ficha Catastral Validada y Diagnóstico Forense · EXT-PCH-04 · Patio / Cubierta de Honor (emisión UMC2030-EXT-PCH-04-R01, 24-10-2026)]. Aforos: 1.300 cadetes en formación (1,25 m²/ef.), 1.625 personas en actos (1,00 m²/p.), 1.080–1.625 como punto R-1 [DERIVADO: verificaciones aritméticas ✔]. Rutas de aproximación desde Fracciones 1, 2 y 3 y corredores EXT-CTC-15; señalización COVENIN 810/187; franjas podotáctiles Fondonorma 2733; alumbrado de emergencia autónomo; itinerario accesible al podio de protocolo.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df3f3"/>
          </w:tcPr>
          <w:p>
            <w:r>
              <w:rPr>
                <w:rFonts w:ascii="Segoe UI" w:hAnsi="Segoe UI"/>
                <w:b/>
                <w:color w:val="A4262C"/>
                <w:sz w:val="17"/>
              </w:rPr>
              <w:t>CONDICIÓN TRANSITORIA CRÍTICA: con el patio INHABILITADO (0 personas para paradas desde 24-06-2026), las fuentes NO identifican un punto R-1 alterno para el Sector Proa. Se abre RFI-EVA-01 (responsable: Dirección de Planta Física + Seguridad Integral) con prioridad MÁXIMA: designar y señalizar el punto alterno antes del inicio de la obra, y mantenerlo durante toda la ejecución.</w:t>
            </w:r>
          </w:p>
        </w:tc>
      </w:tr>
    </w:tbl>
    <w:p>
      <w:r>
        <w:rPr>
          <w:rFonts w:ascii="Segoe UI" w:hAnsi="Segoe UI"/>
          <w:i w:val="0"/>
          <w:sz w:val="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12_PLANO-DE-EVACUACION-R-1-Y-AFOR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G-12 — Plano de evacuación R-1 y aforos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18. OBRAS EXTERIORES E INFRAESTRUCTURA COMÚN</w:t>
      </w:r>
    </w:p>
    <w:p>
      <w:r>
        <w:rPr>
          <w:rFonts w:ascii="Segoe UI" w:hAnsi="Segoe UI"/>
          <w:b/>
          <w:color w:val="1D5B7A"/>
          <w:sz w:val="21"/>
        </w:rPr>
        <w:t>18.1 Bordes y transiciones</w:t>
      </w:r>
    </w:p>
    <w:p>
      <w:r>
        <w:rPr>
          <w:rFonts w:ascii="Segoe UI" w:hAnsi="Segoe UI"/>
          <w:i w:val="0"/>
          <w:sz w:val="18"/>
        </w:rPr>
        <w:t>Brocales y franjas de transición de 1,00 m hacia los corredores EXT-CTC-15 (3,00–3,60 m); vialidad de emergencia perimetral preservada; accesos desde las tres fracciones.</w:t>
      </w:r>
    </w:p>
    <w:p>
      <w:r>
        <w:rPr>
          <w:rFonts w:ascii="Segoe UI" w:hAnsi="Segoe UI"/>
          <w:b/>
          <w:color w:val="1D5B7A"/>
          <w:sz w:val="21"/>
        </w:rPr>
        <w:t>18.2 Sección tipo de la trinchera de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Servicio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Conducto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Separación / condición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Pluvial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PEAD SN8 Ø 300–400 mm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cama de arena, relleno compactado controlado, prueba de estanqueidad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Eléctrico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Bancada PVC/PEAD Ø 4" + juntas sísmicas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separación normativa de pluvial; cinta de señalización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TIC (reserva)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Ducto en la misma bancada eléctrica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separación según práctica ANSI/TIA (referencial)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Tierra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Malla + electrodos R ≤ 5 Ω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registros de inspección accesibles</w:t>
            </w:r>
          </w:p>
        </w:tc>
      </w:tr>
    </w:tbl>
    <w:p>
      <w:r>
        <w:rPr>
          <w:rFonts w:ascii="Segoe UI" w:hAnsi="Segoe UI"/>
          <w:i/>
          <w:sz w:val="15"/>
        </w:rPr>
        <w:t>Trazados definitivos tras georradar [RFI-PAT-04].</w:t>
      </w:r>
    </w:p>
    <w:p>
      <w:r>
        <w:rPr>
          <w:rFonts w:ascii="Segoe UI" w:hAnsi="Segoe UI"/>
          <w:b/>
          <w:color w:val="1D5B7A"/>
          <w:sz w:val="21"/>
        </w:rPr>
        <w:t>18.3 Matriz de interfaces del P05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Interfaz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P05 ↔ P04 (Torre/Sala/borde Babor)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380,00 m², Banda 210,00 m², consolidación de Torre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condición suspensiva + deducción USD 330.000; junta de transferencia en lámina P-9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P05 ↔ Fracción 1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foyer NPT ±0,000, frente ceremonial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no alterar accesos del Aula Magna; desacople sísmico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P05 ↔ Fracción 2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crujía 52,00 m, tribuna/autoridades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desacople sísmico; coordinación de actos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P05 ↔ Fracción 3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flujo de cadetes a formación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ruta diaria protegida durante la obra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P05 ↔ EXT-CTC-15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corredores techados perimetrales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franja de transición 1,00 m; drenaje de faldones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P05 ↔ red PCI campus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hidrante borde Norte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válvula de seccionamiento; coordinación P04-R02 Cap. 12.4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P05 ↔ CDP Torre B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telemetría, CCTV, telegestión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canalización de reserva; VLAN de instrumentación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19. SUBPROYECTO ASOCIADO: CONJUNTO CEREMONIAL DE PROA</w:t>
      </w:r>
    </w:p>
    <w:p>
      <w:r>
        <w:rPr>
          <w:rFonts w:ascii="Segoe UI" w:hAnsi="Segoe UI"/>
          <w:i w:val="0"/>
          <w:sz w:val="18"/>
        </w:rPr>
        <w:t>19.1 La rehabilitación del patio se coordina con el conjunto ceremonial: Aula Magna/foyer y galería (Fracción 1), Torre/Sala (P04), corredores EXT-CTC-15, asta y tribuna. 19.2 Criterio de unidad de intervención: la Proa Central es un solo frente patrimonial con etapabilidad declarada.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df3f3"/>
          </w:tcPr>
          <w:p>
            <w:r>
              <w:rPr>
                <w:rFonts w:ascii="Segoe UI" w:hAnsi="Segoe UI"/>
                <w:b/>
                <w:color w:val="A4262C"/>
                <w:sz w:val="17"/>
              </w:rPr>
              <w:t>CONDICIÓN SUSPENSIVA: el borde Babor del patio (380,00 m², zona D4) NO se restaura antes de la consolidación de la Torre de Observación por el P04. Toda alteración de esta secuencia es una revisión del Plan de Implantación (R7) y debe aprobarse formalmente.</w:t>
            </w:r>
          </w:p>
        </w:tc>
      </w:tr>
    </w:tbl>
    <w:p>
      <w:r>
        <w:rPr>
          <w:rFonts w:ascii="Segoe UI" w:hAnsi="Segoe UI"/>
          <w:i w:val="0"/>
          <w:sz w:val="8"/>
        </w:rPr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20. ESPECIFICACIONES TÉCNICAS – CONTENIDO MÍNIMO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Cap.</w:t>
            </w:r>
          </w:p>
        </w:tc>
        <w:tc>
          <w:tcPr>
            <w:tcW w:type="dxa" w:w="5216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Especificación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01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Condiciones generales, seguridad y salud en obra con campus operativo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02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Replanteo, topografía TLS y control geométrico (BM-UMC-01)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03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Diagnóstico y ensayos in situ: calicatas, PDC, estanqueidad, georradar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04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Demolición controlada y gestión de escombros con valor patrimonial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05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Saneamiento geotécnico de subbase y rellenos; geotextiles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06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Sustitución de colectores PEAD SN8 y pruebas de estanqueidad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07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Pavimento rígido: encofrado, vaciado, curado, juntas y sellos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08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Conservación y reintegración del acabado granítico/martelinado (junta-testigo)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09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Canaletas, rejillas C250 y tanquillas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10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Asta Mayor: fundación, pedestal, izado y drizas navales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11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Red eléctrica exterior, alumbrado, tierra y SPDA (IEC 62305)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12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Mástil OMM: fundación, instrumentación y calibración (criterios OMM)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13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Señalización R-1 (COVENIN 810/187) y accesibilidad (Fondonorma 2733)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14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Paisajismo halófilo y riego (si procede)</w:t>
            </w:r>
          </w:p>
        </w:tc>
      </w:tr>
      <w:tr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15</w:t>
            </w:r>
          </w:p>
        </w:tc>
        <w:tc>
          <w:tcPr>
            <w:tcW w:type="dxa" w:w="5216"/>
          </w:tcPr>
          <w:p>
            <w:r>
              <w:rPr>
                <w:rFonts w:ascii="Segoe UI" w:hAnsi="Segoe UI"/>
                <w:sz w:val="14"/>
              </w:rPr>
              <w:t>Monitorización estructural y sensorización IoT del gemelo digital</w:t>
            </w:r>
          </w:p>
        </w:tc>
      </w:tr>
      <w:tr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16</w:t>
            </w:r>
          </w:p>
        </w:tc>
        <w:tc>
          <w:tcPr>
            <w:tcW w:type="dxa" w:w="5216"/>
            <w:shd w:val="clear" w:fill="f4f6f8"/>
          </w:tcPr>
          <w:p>
            <w:r>
              <w:rPr>
                <w:rFonts w:ascii="Segoe UI" w:hAnsi="Segoe UI"/>
                <w:sz w:val="14"/>
              </w:rPr>
              <w:t>Comisionamiento de alumbrado y drenaje; pruebas de recepción</w:t>
            </w:r>
          </w:p>
        </w:tc>
      </w:tr>
    </w:tbl>
    <w:p>
      <w:r>
        <w:rPr>
          <w:rFonts w:ascii="Segoe UI" w:hAnsi="Segoe UI"/>
          <w:i/>
          <w:sz w:val="15"/>
        </w:rPr>
        <w:t>Lista mínima estilo P01, ampliada con las especificaciones patrimoniales y de diagnóstico propias del P05.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21. CÓMPUTOS MÉTRICOS PRELIMINARES (BOQ REV.0)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Partida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Ud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Cant.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Base de cálculo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Asignación</w:t>
            </w:r>
          </w:p>
        </w:tc>
      </w:tr>
      <w:tr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E1.01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Retiro controlado de pavimento D3 y gestión de escombros (valor patrimonial)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m²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680,00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mapa de daño G-07 [FUENTE: UMC 2030 · Ficha Catastral Validada y Diagnóstico Forense · EXT-PCH-04 · Patio / Cubierta de Honor (emisión UMC2030-EXT-PCH-04-R01, 24-10-2026)]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E1.02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Reparación de paños y juntas en zona D2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m²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565,00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mapa de daño G-07 [FUENTE: UMC 2030 · Ficha Catastral Validada y Diagnóstico Forense · EXT-PCH-04 · Patio / Cubierta de Honor (emisión UMC2030-EXT-PCH-04-R01, 24-10-2026)]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E2.01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Saneamiento de subbase y rellenos (incl. zanjas de colectores)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m²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≈ 1.245,00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alcance neto [DERIVADO]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E3.01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Losa nueva de pavimento con acabado reintegrado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m²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680,00 (+ reposiciones puntuales D2)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zona D3 [FUENTE: UMC 2030 · Ficha Catastral Validada y Diagnóstico Forense · EXT-PCH-04 · Patio / Cubierta de Honor (emisión UMC2030-EXT-PCH-04-R01, 24-10-2026)]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E3.02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Sellado elastomérico de juntas de contracción y sísmicas (e=25–50 mm)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m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980,00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 partida E3.02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E3.03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Fundación, pedestal y restauración/reposición del Asta Mayor (h=12,00 m) + podio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gl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1,00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 partida E3.03 (USD 38.500)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E4.01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Drenaje: canaletas C250 180 m + PEAD SN8 Ø300–400 140 m + 8 tanquillas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gl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1,00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 partida E4.01 (USD 112.000)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E4.02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Hidrante / toma siamesa borde Norte + seccionamiento anillo PCI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ud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1,00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 partida E4.02 (USD 14.500)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E5.01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Red eléctrica subterránea, 12 luminarias IP66/IK10, emergencia R-1, 2 cajas IP67, malla tierra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gl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1,00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 partida E5.01 (USD 96.000)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E6.01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Señalización R-1, podotáctil, paisajismo halófilo, comisionamiento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gl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1,00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[FUENTE: UMC 2030 · Ficha Catastral Validada y Diagnóstico Forense · EXT-PCH-04 · Patio / Cubierta de Honor (emisión UMC2030-EXT-PCH-04-R01, 24-10-2026)] partida E6.01 (USD 28.395)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P05-neto</w:t>
            </w:r>
          </w:p>
        </w:tc>
      </w:tr>
      <w:tr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Pavimento, juntas y consolidación del borde occidental (incl. Banda de Protocolo)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m²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380,00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[FUENTE: PROYECTO-04_UMC2030-P04-TOBSHM-R02_EXPEDIENTE-INGENIERIA-BASICA.pdf, Cap. 21 Partida 26 y Cap. 22]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P04 (EXCLUIDO)</w:t>
            </w:r>
          </w:p>
        </w:tc>
      </w:tr>
    </w:tbl>
    <w:p>
      <w:r>
        <w:rPr>
          <w:rFonts w:ascii="Segoe UI" w:hAnsi="Segoe UI"/>
          <w:i/>
          <w:sz w:val="15"/>
        </w:rPr>
        <w:t>NO son cómputos contractuales. El mástil OMM y su instrumentación van en partida separada de equipos [RFI-OMM-01: alcance económico por definir con el P04]. Cantidades gl según la Ficha; las métricas se re-derivarán del TLS y la geotecnia.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22. ESTIMACIÓN DE INVERSIÓN (ROM — AACE CLASE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USD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Subtotal costo directo (1.625,00 m² integrales)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765.000,00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470,77 USD/m² [FUENTE: UMC 2030 · Ficha Catastral Validada y Diagnóstico Forense · EXT-PCH-04 · Patio / Cubierta de Honor (emisión UMC2030-EXT-PCH-04-R01, 24-10-2026)]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Ingeniería de detalle, ensayos geotécnicos/patológicos y supervisión patrimonial (7,0 %)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53.550,00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calicatas, PDC, TLS, proyectos ejecutivos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Contingencia ROM (10,0 % base)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76.450,00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la Ficha consigna 76.450 (10 % nominal = 76.500): redondeo de cierre a 895.000, declarado (R6)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ROM INTEGRAL (1.625,00 m²)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895.000,00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rango −25 %/+40 %: USD 750.000 – 1.120.000 (550,77 USD/m²)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(−) Porción ya presupuestada en P04-R02 (380,00 m² borde Proa–Babor)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−330.000,00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banda P04: USD 260.000 – 400.000 [FUENTE: PROYECTO-04_UMC2030-P04-TOBSHM-R02_EXPEDIENTE-INGENIERIA-BASICA.pdf, Cap. 21 Partida 26 y Cap. 22]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(=) PRESUPUESTO NETO ADICIONAL P05 (1.245,00 m²)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565.000,00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rango neto: USD 490.000 – 720.000</w:t>
            </w:r>
          </w:p>
        </w:tc>
      </w:tr>
    </w:tbl>
    <w:p>
      <w:r>
        <w:rPr>
          <w:rFonts w:ascii="Segoe UI" w:hAnsi="Segoe UI"/>
          <w:i/>
          <w:sz w:val="15"/>
        </w:rPr>
        <w:t>Verificaciones: 765.000 + 53.550 + 76.450 = 895.000 ✔ · 895.000 − 330.000 = 565.000 ✔. Orden de magnitud, NO presupuesto de licitación; precios unitarios a sustituir por cotizaciones locales (MONEDA USD referencial).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13_ROM-EN-CASCA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G-13 — ROM en cascada (895.000 → 565.000 USD)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23. CRONOGRAMA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Denominación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Duración est.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Hito / gate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Estudios previos: TLS, calicatas, PDC, BM-UMC-01, videoinspección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≈ 2,0 meses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Geotecnia cierra RFI-GEOT-01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B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Desescombro y demolición controlada con gestión patrimonial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≈ 2,0 meses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GATE: borde Babor consolidado por P04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C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Saneamiento de subbase + colectores PEAD + estanqueidad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≈ 2,5 meses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Prueba de estanqueidad aprobada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Pavimento: losas, juntas, sellos, reintegración de acabado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≈ 3,0 meses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Paños piloto aprobados (muestra de acabado)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E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Asta, eléctrica, señalización R-1, comisionamiento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≈ 1,5 meses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Habilitación protocolar y del punto R-1</w:t>
            </w:r>
          </w:p>
        </w:tc>
      </w:tr>
    </w:tbl>
    <w:p>
      <w:r>
        <w:rPr>
          <w:rFonts w:ascii="Segoe UI" w:hAnsi="Segoe UI"/>
          <w:i/>
          <w:sz w:val="15"/>
        </w:rPr>
        <w:t>Duración total ≈ 9 meses con solapes [HIPÓTESIS A8]. Restricciones duras: secuencia P04→borde Babor; calendario académico-ceremonial (graduaciones); lluvias (subbase nunca abierta en pico pluvial); punto R-1 alterno operativo durante toda la obra. Procuración de largo plazo: rejillas C250 AISI 316, luminarias marinas, asta e instrumentación OMM.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14_CRONOGRAMA-DE-FASES-CON-G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G-14 — Cronograma de fases con gates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24. PLANOS DEL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Denominación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Escala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UMC-PCH-P-0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Implantación general georreferenciada de la Proa Central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1:400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UMC-PCH-P-1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Planta general de paños, juntas y pendientes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1:200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UMC-PCH-P-2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Planta de demolición/retiro por zonas de daño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UMC-PCH-P-3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Planta de drenaje pluvial y colectores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UMC-PCH-P-4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Planta eléctrica, alumbrado y canalizaciones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UMC-PCH-P-5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Planta de señalización, accesibilidad y evacuación R-1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UMC-PCH-P-6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Planta de zonificación ceremonial y protocolo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UMC-PCH-P-7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Sección constructiva del pavimento + perfil de colectores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1:20 / 1:100H-1:50V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UMC-PCH-P-8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Detalles del Asta Mayor, podio y Mástil OMM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1:50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UMC-PCH-P-9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Interfaz con P04: borde Babor, límites de alcance y junta de transferencia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Anteproyecto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UMC-G-01…G-15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Figuras del expediente (capítulos 2–25)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varias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Emitidas</w:t>
            </w:r>
          </w:p>
        </w:tc>
      </w:tr>
    </w:tbl>
    <w:p>
      <w:r>
        <w:rPr>
          <w:rFonts w:ascii="Segoe UI" w:hAnsi="Segoe UI"/>
          <w:i/>
          <w:sz w:val="15"/>
        </w:rPr>
        <w:t>Codificación UMC-PCH (patio) / UMC-G (general). Láminas en el Anexo P (capítulo 28).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25. RIESGOS E INFORMACIÓN PENDIENTE</w:t>
      </w:r>
    </w:p>
    <w:p>
      <w:r>
        <w:rPr>
          <w:rFonts w:ascii="Segoe UI" w:hAnsi="Segoe UI"/>
          <w:b/>
          <w:color w:val="1D5B7A"/>
          <w:sz w:val="21"/>
        </w:rPr>
        <w:t>25.1 Matriz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P×I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Mitigación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R01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Nueva réplica sísmica durante la obra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2×5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protocolo de paralización; zonas de exclusión; monitoreo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R02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Colectores en peor estado del previsto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4×4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videoinspección temprana (Fase A); partida contingente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R03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Interferencias enterradas no cartografiadas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4×3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georradar + calicatas de verificación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R04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Desfase del P04 bloquea el borde Babor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3×4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etapabilidad: frente oriental primero; gate contractual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R05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Pérdida de acabado histórico en el desescombro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3×4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protocolo patrimonial de retiro; registro fotogramétrico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R06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Indisponibilidad de oficios del martelinado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3×3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paños piloto tempranos; capacitación; muestras aprobadas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R07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Inhabilitación prolongada del punto R-1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3×5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RFI-EVA-01: punto alterno designado y señalizado ANTES de obra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R08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Corrosión marina de elementos nuevos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4×2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AISI 316/galvanizado; plan de mantenimiento AIM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R09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Vandalismo en espacio abierto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3×2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IK10, rejillas antirrobo, CCTV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R10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Demora permisológica y patrimonial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4×3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expediente patrimonial anticipado; mesa UMC–autoridades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R11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Lluvia extraordinaria con subbase abierta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2×4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ventanas de obra fuera de pico pluvial; drenaje provisional</w:t>
            </w:r>
          </w:p>
        </w:tc>
      </w:tr>
    </w:tbl>
    <w:p>
      <w:r>
        <w:rPr>
          <w:rFonts w:ascii="Segoe UI" w:hAnsi="Segoe UI"/>
          <w:b/>
          <w:color w:val="1D5B7A"/>
          <w:sz w:val="21"/>
        </w:rPr>
        <w:t>25.2 Registro RFI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Enunciado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2608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RFI-COD-05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UMC-ED-000 genérico vs normalización UMC-EXT-004 / UMC-ED-000-PCH04: pendiente acto administrativo de adopción en catastro/HBIM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A0 + Dirección Planta Física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RFI-ARE-05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Solape de 380,00 m² con BOQ P04-R02: regla de deducción aplicada; falta acta de transferencia de alcance del borde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A0/A8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RFI-SRC-01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Enlace 1M2iYrHyBE4HhveyBZLlnrIPYtg30S9QZ caduco (404), heredada de P04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A10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CERRADA (descartado)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RFI-SRC-02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Doble ID de PATIO_HONOR CATASTRO.pdf: el citado en la Ficha devuelve 404; vigente 13QVyI4oS9JcaPjhvKHE15BiduCaXChb5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A10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RESUELTA (verificado 26-10-2026)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RFI-SIG-01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Signatura de P04-L5-A: «15 DF.30 Nº 1 ap.» (inventario Tubo 04) vs «8.DF.2.362» (Ficha §2)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A10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RFI-INV-01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Detalle lámina a lámina de los Paquetes 01-02 citado por serie (REG. PREVIO); recotejo pendiente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A10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RFI-GEO-01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BM-UMC-01 y cota Z sin establecer; nivelación de escalonamientos pendiente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A3 + topógrafo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RFI-GEOT-01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Estado real de subbase, rellenos y colectores (calicatas, PDC, estanqueidad)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A2/A3 + geotecnista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RFI-ALT-01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Dualidad 12,20 m (15 DF 30 Nº 86) / 22,02 m (8.DF.2.362 Nº 149) de la Torre colindante — heredada del P04; afecta radio de caída de escombros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A2 (P04)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 (gestión P04)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RFI-NOR-01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Vigencia de normas citadas (COVENIN 1756/1753/200/810/2733, Fondonorma 2733, IEC 62305, OMM, OMI/STCW)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A9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RFI-EVA-01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Punto R-1 alterno del Sector Proa no identificado en fuentes — CRÍTICA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Planta Física + Seguridad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RFI-OMM-01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Emplazamiento del mástil (estudio de obstáculos) y alcance económico de la instrumentación (interfaz P04)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A5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RFI-PRO-01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Dimensiones y estado de la Tribuna de Honor (sin lámina específica localizada)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A1/A10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RFI-PAT-01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TLS del pavimento (mapa real de escalonamientos)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A2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RFI-PAT-02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Inspección del asta y su fundación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A2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RFI-PAT-03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Videoinspección y estanqueidad de colectores existentes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A3</w:t>
            </w:r>
          </w:p>
        </w:tc>
        <w:tc>
          <w:tcPr>
            <w:tcW w:type="dxa" w:w="2608"/>
            <w:shd w:val="clear" w:fill="f4f6f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RFI-PAT-04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Georradar de trincheras de servicios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A3</w:t>
            </w:r>
          </w:p>
        </w:tc>
        <w:tc>
          <w:tcPr>
            <w:tcW w:type="dxa" w:w="2608"/>
          </w:tcPr>
          <w:p>
            <w:r>
              <w:rPr>
                <w:rFonts w:ascii="Segoe UI" w:hAnsi="Segoe UI"/>
                <w:sz w:val="14"/>
              </w:rPr>
              <w:t>ABIERTA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16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C2030-P05-EXTPCH-R01_FIGURA-G15_MAPA-DE-RIESG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5"/>
        </w:rPr>
        <w:t>Figura G-15 — Mapa de riesgos (probabilidad × impacto) · UMC2030-P05-EXTPCH-R01 · NO APTO PARA CONSTRUCCIÓN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26. CONCLUSIÓN Y CONDICIÓN DE EMISIÓN</w:t>
      </w:r>
    </w:p>
    <w:p>
      <w:r>
        <w:rPr>
          <w:rFonts w:ascii="Segoe UI" w:hAnsi="Segoe UI"/>
          <w:i w:val="0"/>
          <w:sz w:val="18"/>
        </w:rPr>
        <w:t>El Patio / Cubierta de Honor es la pieza ceremonial y de seguridad humana central de la Proa del campus: 1.625,00 m² de patrimonio moderno de Malaussena (1951–1958) hoy inhabilitados por el doblete sísmico del 24-06-2026. Este expediente documenta qué había (planos MOP del listado E1), qué quedó (D3 680,00 m², D2 565,00 m², D4 380,00 m²) y qué se restaura (paquete de pavimento, drenaje, asta, alumbrado, señalización R-1), con ROM integral de USD 895.000 y neto adicional de USD 565.000 tras la deducción conciliada con el P04-R02.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df3f3"/>
          </w:tcPr>
          <w:p>
            <w:r>
              <w:rPr>
                <w:rFonts w:ascii="Segoe UI" w:hAnsi="Segoe UI"/>
                <w:b/>
                <w:color w:val="A4262C"/>
                <w:sz w:val="17"/>
              </w:rPr>
              <w:t>CONDICIÓN DE EMISIÓN: APROBADO como intención del Plan Maestro UMC 2025–2030 y base de ingeniería básica; CONDICIONADO para ingeniería de detalle a la topografía (RFI-GEO-01), la geotecnia (RFI-GEOT-01), la verificación normativa (RFI-NOR-01) y la ejecución previa del P04 en el borde Babor; NO APTO PARA REPLANTEO NI CONSTRUCCIÓN. El diagnóstico post-sísmico (Cap. 11.5) es condición previa de toda decisión estructural.</w:t>
            </w:r>
          </w:p>
        </w:tc>
      </w:tr>
    </w:tbl>
    <w:p>
      <w:r>
        <w:rPr>
          <w:rFonts w:ascii="Segoe UI" w:hAnsi="Segoe UI"/>
          <w:i w:val="0"/>
          <w:sz w:val="8"/>
        </w:rPr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27. ANEXOS</w:t>
      </w:r>
    </w:p>
    <w:p>
      <w:r>
        <w:rPr>
          <w:rFonts w:ascii="Segoe UI" w:hAnsi="Segoe UI"/>
          <w:i w:val="0"/>
          <w:sz w:val="18"/>
        </w:rPr>
        <w:t>ANEXO A — Referencias gráficas: láminas MOP del listado E1 (P04-L5-A, P03-ENV-002, P03-L3-B, P03-L9-A, series 8.DF.2.364 y 15 DF 30) y Plan Maestro; fotografías históricas 1951–1959 (Lámina 3 de PATIO_HONOR CATASTRO.pdf).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ANEXO B — Punto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Latitud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Longitud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Norte UTM (m)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Este UTM (m)</w:t>
            </w:r>
          </w:p>
        </w:tc>
        <w:tc>
          <w:tcPr>
            <w:tcW w:type="dxa" w:w="1739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Observación</w:t>
            </w:r>
          </w:p>
        </w:tc>
      </w:tr>
      <w:tr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Centroide EXT-PCH-04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10°36'02,55" N = 10,60070833°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67°01'55,20" O = −67,03200000°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1.172.523,10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715.324,40</w:t>
            </w:r>
          </w:p>
        </w:tc>
        <w:tc>
          <w:tcPr>
            <w:tcW w:type="dxa" w:w="1739"/>
          </w:tcPr>
          <w:p>
            <w:r>
              <w:rPr>
                <w:rFonts w:ascii="Segoe UI" w:hAnsi="Segoe UI"/>
                <w:sz w:val="14"/>
              </w:rPr>
              <w:t>WGS84/EPSG:4326; UTM 19N/EPSG:32619; Z pendiente [RFI-GEO-01]</w:t>
            </w:r>
          </w:p>
        </w:tc>
      </w:tr>
      <w:tr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Torre C-TO (relativa)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—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ΔN = −13,21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ΔE = +32,21</w:t>
            </w:r>
          </w:p>
        </w:tc>
        <w:tc>
          <w:tcPr>
            <w:tcW w:type="dxa" w:w="1739"/>
            <w:shd w:val="clear" w:fill="f4f6f8"/>
          </w:tcPr>
          <w:p>
            <w:r>
              <w:rPr>
                <w:rFonts w:ascii="Segoe UI" w:hAnsi="Segoe UI"/>
                <w:sz w:val="14"/>
              </w:rPr>
              <w:t>d = 34,81 m [FUENTE: UMC 2030 · Ficha Catastral Validada y Diagnóstico Forense · EXT-PCH-04 · Patio / Cubierta de Honor (emisión UMC2030-EXT-PCH-04-R01, 24-10-2026)]</w:t>
            </w:r>
          </w:p>
        </w:tc>
      </w:tr>
    </w:tbl>
    <w:p>
      <w:r>
        <w:rPr>
          <w:rFonts w:ascii="Segoe UI" w:hAnsi="Segoe UI"/>
          <w:i/>
          <w:sz w:val="15"/>
        </w:rPr>
        <w:t>Para CAD/GIS: cargar en QGIS como EPSG:32619; verificación visual en Google Earth con el par decimal.</w:t>
      </w:r>
    </w:p>
    <w:p>
      <w:r>
        <w:rPr>
          <w:rFonts w:ascii="Segoe UI" w:hAnsi="Segoe UI"/>
          <w:i w:val="0"/>
          <w:sz w:val="18"/>
        </w:rPr>
        <w:t>ANEXO C — Glosario: AACE (Association for the Advancement of Cost Engineering) · AIM (Asset Information Model) · AWS (Automatic Weather Station) · BM (Bench Mark) · BOQ (Bill of Quantities) · C250 (clase de carga de rejilla EN 124, referencial) · CDE (Common Data Environment) · COVENIN (Comisión Venezolana de Normas Industriales) · D0–D4 (escala de daño declarada, referencial) · EXT-PCH-04 (código funcional del patio) · HBIM (Heritage BIM) · IEC 62305 (protección contra rayos) · IK10/IP66/IP67 (grados de protección) · MOP (Ministerio de Obras Públicas) · MR (módulo de rotura) · OMI (Organización Marítima Internacional) · OMM (Organización Meteorológica Mundial) · PDC/DCP (penetrómetro dinámico de cono) · PEAD SN8 (polietileno alta densidad, rigidez anular 8 kN/m²) · R-1 (punto de reunión primario) · ROM (Rough Order of Magnitude) · RFI (Request For Information) · SPDA (sistema de protección contra descargas atmosféricas) · STCW (Convenio de Formación, Titulación y Guardia) · TLS (Terrestrial Laser Scanning) · Tr (período de retorno) · UMC-EXT-004 (código físico normalizado propuesto) · UTM (Universal Transverse Mercator).</w:t>
      </w:r>
    </w:p>
    <w:p>
      <w:r>
        <w:rPr>
          <w:rFonts w:ascii="Segoe UI" w:hAnsi="Segoe UI"/>
          <w:i w:val="0"/>
          <w:sz w:val="18"/>
        </w:rPr>
        <w:t>ANEXO D — Registro fotográfico post-sísmico: entregable E5 (las fotografías forenses están contenidas en la Lámina 4 de PATIO_HONOR CATASTRO.pdf, binario en Drive; no se fabrican imágenes). ANEXO E — Matriz de trazabilidad E7 (CSV). ANEXO F — Matriz de interfaz y deducción P05↔P04 (E8).</w:t>
      </w:r>
    </w:p>
    <w:p>
      <w:r>
        <w:br w:type="page"/>
      </w:r>
    </w:p>
    <w:p>
      <w:pPr>
        <w:spacing w:before="280" w:after="120"/>
      </w:pPr>
      <w:r>
        <w:rPr>
          <w:rFonts w:ascii="Segoe UI" w:hAnsi="Segoe UI"/>
          <w:b/>
          <w:color w:val="0B3C5D"/>
          <w:sz w:val="28"/>
        </w:rPr>
        <w:t>28. ANEXO P – PLANOS DE ARQUITECTURA</w:t>
      </w:r>
    </w:p>
    <w:p>
      <w:r>
        <w:rPr>
          <w:rFonts w:ascii="Segoe UI" w:hAnsi="Segoe UI"/>
          <w:b/>
          <w:color w:val="1D5B7A"/>
          <w:sz w:val="21"/>
        </w:rPr>
        <w:t>28.1 Cuadros de la implantación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P-1 Índice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Lámina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Escala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P-0 Implantación general georreferenciada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1:400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2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P-1 Planta general de paños, juntas y pendientes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1:200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3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P-2 Planta de demolición por zonas de daño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4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P-3 Planta de drenaje pluvial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5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P-4 Planta eléctrica y alumbrado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6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P-5 Señalización y evacuación R-1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7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P-6 Zonificación ceremonial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8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P-7 Sección de pavimento + perfil de colectores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1:20 / 1:100H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9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P-8 Detalles Asta Mayor y Mástil OMM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1:50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10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P-9 Interfaz con P04 (borde Babor)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1:250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P-2 Punto de control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Coordenada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Sistema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Centroide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E 715.324,40 / N 1.172.523,10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UTM 19N EPSG:32619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Centroide (geográficas)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10,60070833° N / −67,03200000° O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WGS84 EPSG:4326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BM-UMC-01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por establecer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[RFI-GEO-01]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P-3 Superficie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m²</w:t>
            </w:r>
          </w:p>
        </w:tc>
        <w:tc>
          <w:tcPr>
            <w:tcW w:type="dxa" w:w="3477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5"/>
              </w:rPr>
              <w:t>Condición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Patio EXT-PCH-04 (total)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1.625,00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50,00 × 32,50 m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Borde occidental (P04)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380,00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anidada en el total</w:t>
            </w:r>
          </w:p>
        </w:tc>
      </w:tr>
      <w:tr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Banda de Protocolo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210,00</w:t>
            </w:r>
          </w:p>
        </w:tc>
        <w:tc>
          <w:tcPr>
            <w:tcW w:type="dxa" w:w="3477"/>
          </w:tcPr>
          <w:p>
            <w:r>
              <w:rPr>
                <w:rFonts w:ascii="Segoe UI" w:hAnsi="Segoe UI"/>
                <w:sz w:val="14"/>
              </w:rPr>
              <w:t>anidada en el borde P04</w:t>
            </w:r>
          </w:p>
        </w:tc>
      </w:tr>
      <w:tr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Explanada remanente (P05 neto)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1.245,00</w:t>
            </w:r>
          </w:p>
        </w:tc>
        <w:tc>
          <w:tcPr>
            <w:tcW w:type="dxa" w:w="3477"/>
            <w:shd w:val="clear" w:fill="f4f6f8"/>
          </w:tcPr>
          <w:p>
            <w:r>
              <w:rPr>
                <w:rFonts w:ascii="Segoe UI" w:hAnsi="Segoe UI"/>
                <w:sz w:val="14"/>
              </w:rPr>
              <w:t>complemento del borde</w:t>
            </w:r>
          </w:p>
        </w:tc>
      </w:tr>
    </w:tbl>
    <w:p>
      <w:r>
        <w:rPr>
          <w:rFonts w:ascii="Segoe UI" w:hAnsi="Segoe UI"/>
          <w:i/>
          <w:sz w:val="15"/>
        </w:rPr>
        <w:t>Conjuntos anidados (R4): el total NO es la suma de las cuatro filas.</w:t>
      </w:r>
    </w:p>
    <w:p>
      <w:r>
        <w:rPr>
          <w:rFonts w:ascii="Segoe UI" w:hAnsi="Segoe UI"/>
          <w:b/>
          <w:color w:val="1D5B7A"/>
          <w:sz w:val="21"/>
        </w:rPr>
        <w:t>28.1.1 Notas de implantación</w:t>
      </w:r>
    </w:p>
    <w:p>
      <w:r>
        <w:rPr>
          <w:rFonts w:ascii="Segoe UI" w:hAnsi="Segoe UI"/>
          <w:i w:val="0"/>
          <w:sz w:val="18"/>
        </w:rPr>
        <w:t>• Un solo modelo de implantación (R7): toda modificación es revisión formal del Plan de Implantación. • NPT ±0,000 m referido al foyer de la Fracción 1. • Las franjas de transición de 1,00 m y los corredores EXT-CTC-15 no forman parte de la poligonal de 1.625,00 m². • La junta de transferencia P04/P05 se materializa en la lámina P-9.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fill="fdf3f3"/>
          </w:tcPr>
          <w:p>
            <w:r>
              <w:rPr>
                <w:rFonts w:ascii="Segoe UI" w:hAnsi="Segoe UI"/>
                <w:b/>
                <w:color w:val="A4262C"/>
                <w:sz w:val="17"/>
              </w:rPr>
              <w:t>ALCANCE Y VALIDEZ DE LOS PLANOS: láminas esquemáticas de anteproyecto; definen programa, dimensiones y relaciones funcionales; NO incluyen detalles constructivos de ejecución, armaduras, despieces de instalaciones ni replanteo. Sello en cada lámina: NO APTO PARA CONSTRUCCIÓN.</w:t>
            </w:r>
          </w:p>
        </w:tc>
      </w:tr>
    </w:tbl>
    <w:p>
      <w:r>
        <w:rPr>
          <w:rFonts w:ascii="Segoe UI" w:hAnsi="Segoe UI"/>
          <w:i w:val="0"/>
          <w:sz w:val="8"/>
        </w:rPr>
      </w:r>
    </w:p>
    <w:p>
      <w:r>
        <w:rPr>
          <w:rFonts w:ascii="Segoe UI" w:hAnsi="Segoe UI"/>
          <w:i/>
          <w:sz w:val="15"/>
        </w:rPr>
        <w:t>UMC2030-P05-EXTPCH-R01 · 26 de octubre de 2026 · Uso institucional UMC – Marina Mercante de Venezuela · Documento rector: UMC 2030 · Ficha Catastral Validada y Diagnóstico Forense · EXT-PCH-04 · Patio / Cubierta de Honor (emisión UMC2030-EXT-PCH-04-R01, 24-10-2026) · INGENIERÍA BÁSICA / ANTEPROYECTO — EMITIDO PARA COORDINACIÓN Y PRESUPUESTO PRELIMINAR — NO APTO PARA CONSTRUCCIÓN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