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74381" w14:textId="77777777" w:rsidR="00E75F1C" w:rsidRPr="00E75F1C" w:rsidRDefault="00E75F1C" w:rsidP="0472BC57"/>
    <w:p w14:paraId="0D4A0436" w14:textId="41F1CEC4" w:rsidR="13AD67DC" w:rsidRDefault="13AD67DC" w:rsidP="003647AF">
      <w:pPr>
        <w:pStyle w:val="Title"/>
        <w:spacing w:line="360" w:lineRule="auto"/>
      </w:pPr>
      <w:r>
        <w:t>Modeling Medical Cost Differences Across the US</w:t>
      </w:r>
    </w:p>
    <w:p w14:paraId="765318B5" w14:textId="24D0EB69" w:rsidR="13AD67DC" w:rsidRDefault="13AD67DC" w:rsidP="003647AF">
      <w:pPr>
        <w:pStyle w:val="Subtitle"/>
        <w:spacing w:line="360" w:lineRule="auto"/>
        <w:jc w:val="center"/>
      </w:pPr>
      <w:r>
        <w:t>Kyle Smith &amp; Jon Duea</w:t>
      </w:r>
    </w:p>
    <w:p w14:paraId="7297862D" w14:textId="2250E968" w:rsidR="749F0753" w:rsidRDefault="749F0753" w:rsidP="003647AF">
      <w:pPr>
        <w:pStyle w:val="Subtitle"/>
        <w:spacing w:line="360" w:lineRule="auto"/>
        <w:jc w:val="center"/>
        <w:rPr>
          <w:i/>
          <w:iCs/>
        </w:rPr>
      </w:pPr>
      <w:r w:rsidRPr="0472BC57">
        <w:rPr>
          <w:i/>
          <w:iCs/>
        </w:rPr>
        <w:t>Final Submission Date here</w:t>
      </w:r>
    </w:p>
    <w:p w14:paraId="13EA5BF5" w14:textId="73F64FC7" w:rsidR="749F0753" w:rsidRDefault="749F0753" w:rsidP="003647AF">
      <w:pPr>
        <w:spacing w:line="360" w:lineRule="auto"/>
        <w:jc w:val="center"/>
        <w:rPr>
          <w:i/>
          <w:iCs/>
        </w:rPr>
      </w:pPr>
      <w:r w:rsidRPr="0472BC57">
        <w:rPr>
          <w:rStyle w:val="SubtleReference"/>
          <w:i/>
          <w:iCs/>
        </w:rPr>
        <w:t>Stat 311 Regression Analysis, Spring 2025</w:t>
      </w:r>
    </w:p>
    <w:p w14:paraId="0B037C2F" w14:textId="44140EAC" w:rsidR="0472BC57" w:rsidRDefault="0472BC57" w:rsidP="003647AF">
      <w:pPr>
        <w:spacing w:line="360" w:lineRule="auto"/>
      </w:pPr>
      <w:r>
        <w:br w:type="page"/>
      </w:r>
    </w:p>
    <w:p w14:paraId="62F76102" w14:textId="57D01923" w:rsidR="0472BC57" w:rsidRDefault="0472BC57" w:rsidP="003647AF">
      <w:pPr>
        <w:spacing w:line="360" w:lineRule="auto"/>
        <w:jc w:val="center"/>
        <w:rPr>
          <w:rStyle w:val="SubtleReference"/>
          <w:i/>
          <w:iCs/>
        </w:rPr>
      </w:pPr>
    </w:p>
    <w:p w14:paraId="79DD7EC6" w14:textId="703FC998" w:rsidR="002B1CB6" w:rsidRPr="002B1CB6" w:rsidRDefault="5AA67AA8" w:rsidP="003647AF">
      <w:pPr>
        <w:pStyle w:val="Heading2"/>
        <w:spacing w:line="360" w:lineRule="auto"/>
      </w:pPr>
      <w:r>
        <w:t>Introduction:</w:t>
      </w:r>
    </w:p>
    <w:p w14:paraId="3EB00713" w14:textId="6F6D75DA" w:rsidR="22FC921A" w:rsidRDefault="22FC921A" w:rsidP="003647AF">
      <w:pPr>
        <w:spacing w:after="0" w:line="360" w:lineRule="auto"/>
        <w:rPr>
          <w:rFonts w:ascii="Aptos" w:eastAsia="Aptos" w:hAnsi="Aptos" w:cs="Aptos"/>
          <w:color w:val="000000" w:themeColor="text1"/>
        </w:rPr>
      </w:pPr>
      <w:r>
        <w:t>For our topic, we chose the research question: “</w:t>
      </w:r>
      <w:r w:rsidRPr="25F8911F">
        <w:rPr>
          <w:rFonts w:ascii="Aptos" w:eastAsia="Aptos" w:hAnsi="Aptos" w:cs="Aptos"/>
          <w:color w:val="000000" w:themeColor="text1"/>
        </w:rPr>
        <w:t>Do the factors that influence medical costs remain consistent across different regions?”</w:t>
      </w:r>
    </w:p>
    <w:p w14:paraId="2A6BA931" w14:textId="6FA2AA06" w:rsidR="0472BC57" w:rsidRDefault="0472BC57" w:rsidP="003647AF">
      <w:pPr>
        <w:spacing w:after="0" w:line="360" w:lineRule="auto"/>
        <w:rPr>
          <w:rFonts w:ascii="Aptos" w:eastAsia="Aptos" w:hAnsi="Aptos" w:cs="Aptos"/>
          <w:color w:val="000000" w:themeColor="text1"/>
        </w:rPr>
      </w:pPr>
    </w:p>
    <w:p w14:paraId="62DA1018" w14:textId="2EDA9D54" w:rsidR="128EF4B2" w:rsidRDefault="45C2AE19" w:rsidP="003647AF">
      <w:pPr>
        <w:spacing w:after="0" w:line="360" w:lineRule="auto"/>
      </w:pPr>
      <w:r w:rsidRPr="25F8911F">
        <w:rPr>
          <w:rFonts w:ascii="Aptos" w:eastAsia="Aptos" w:hAnsi="Aptos" w:cs="Aptos"/>
        </w:rPr>
        <w:t xml:space="preserve">This question is significant because it highlights the variability in </w:t>
      </w:r>
      <w:r w:rsidR="00865DEF">
        <w:rPr>
          <w:rFonts w:ascii="Aptos" w:eastAsia="Aptos" w:hAnsi="Aptos" w:cs="Aptos"/>
        </w:rPr>
        <w:t>medical costs billed by insurance</w:t>
      </w:r>
      <w:r w:rsidRPr="25F8911F">
        <w:rPr>
          <w:rFonts w:ascii="Aptos" w:eastAsia="Aptos" w:hAnsi="Aptos" w:cs="Aptos"/>
        </w:rPr>
        <w:t xml:space="preserve"> across the United States, potentially driven by demographic and lifestyle differences. Understanding these variations</w:t>
      </w:r>
      <w:r w:rsidR="00391F21">
        <w:rPr>
          <w:rFonts w:ascii="Aptos" w:eastAsia="Aptos" w:hAnsi="Aptos" w:cs="Aptos"/>
        </w:rPr>
        <w:t xml:space="preserve"> can reveal whether people face cost disparities based solely on their region</w:t>
      </w:r>
      <w:r w:rsidR="0065535F">
        <w:rPr>
          <w:rFonts w:ascii="Aptos" w:eastAsia="Aptos" w:hAnsi="Aptos" w:cs="Aptos"/>
        </w:rPr>
        <w:t>,</w:t>
      </w:r>
      <w:r w:rsidR="00784EBA">
        <w:rPr>
          <w:rFonts w:ascii="Aptos" w:eastAsia="Aptos" w:hAnsi="Aptos" w:cs="Aptos"/>
        </w:rPr>
        <w:t xml:space="preserve"> and highlight the </w:t>
      </w:r>
      <w:r w:rsidR="00AB5D3F">
        <w:rPr>
          <w:rFonts w:ascii="Aptos" w:eastAsia="Aptos" w:hAnsi="Aptos" w:cs="Aptos"/>
        </w:rPr>
        <w:t>influence specific factors have on</w:t>
      </w:r>
      <w:r w:rsidR="00B942EF">
        <w:rPr>
          <w:rFonts w:ascii="Aptos" w:eastAsia="Aptos" w:hAnsi="Aptos" w:cs="Aptos"/>
        </w:rPr>
        <w:t xml:space="preserve"> the costs </w:t>
      </w:r>
      <w:r w:rsidR="000D1959">
        <w:rPr>
          <w:rFonts w:ascii="Aptos" w:eastAsia="Aptos" w:hAnsi="Aptos" w:cs="Aptos"/>
        </w:rPr>
        <w:t>people face around the U.S.</w:t>
      </w:r>
    </w:p>
    <w:p w14:paraId="24FF3AB6" w14:textId="77777777" w:rsidR="00EB2E18" w:rsidRPr="00EB2E18" w:rsidRDefault="00EB2E18" w:rsidP="003647AF">
      <w:pPr>
        <w:spacing w:after="0" w:line="360" w:lineRule="auto"/>
      </w:pPr>
    </w:p>
    <w:p w14:paraId="24E1592E" w14:textId="0FCB250C" w:rsidR="128EF4B2" w:rsidRDefault="128EF4B2" w:rsidP="003647AF">
      <w:pPr>
        <w:spacing w:after="0" w:line="360" w:lineRule="auto"/>
        <w:rPr>
          <w:rFonts w:ascii="Aptos" w:eastAsia="Aptos" w:hAnsi="Aptos" w:cs="Aptos"/>
          <w:color w:val="000000" w:themeColor="text1"/>
        </w:rPr>
      </w:pPr>
      <w:r w:rsidRPr="25F8911F">
        <w:rPr>
          <w:rFonts w:ascii="Aptos" w:eastAsia="Aptos" w:hAnsi="Aptos" w:cs="Aptos"/>
          <w:color w:val="000000" w:themeColor="text1"/>
        </w:rPr>
        <w:t>To answer this question</w:t>
      </w:r>
      <w:r w:rsidR="00853647">
        <w:rPr>
          <w:rFonts w:ascii="Aptos" w:eastAsia="Aptos" w:hAnsi="Aptos" w:cs="Aptos"/>
          <w:color w:val="000000" w:themeColor="text1"/>
        </w:rPr>
        <w:t>,</w:t>
      </w:r>
      <w:r w:rsidRPr="25F8911F">
        <w:rPr>
          <w:rFonts w:ascii="Aptos" w:eastAsia="Aptos" w:hAnsi="Aptos" w:cs="Aptos"/>
          <w:color w:val="000000" w:themeColor="text1"/>
        </w:rPr>
        <w:t xml:space="preserve"> we </w:t>
      </w:r>
      <w:r w:rsidR="00853647">
        <w:rPr>
          <w:rFonts w:ascii="Aptos" w:eastAsia="Aptos" w:hAnsi="Aptos" w:cs="Aptos"/>
          <w:color w:val="000000" w:themeColor="text1"/>
        </w:rPr>
        <w:t xml:space="preserve">use a publicly available dataset that records total annual medical costs billed by insurance (charges) for 1338 simulated beneficiaries </w:t>
      </w:r>
      <w:r w:rsidR="004D7C1A">
        <w:rPr>
          <w:rFonts w:ascii="Aptos" w:eastAsia="Aptos" w:hAnsi="Aptos" w:cs="Aptos"/>
          <w:color w:val="000000" w:themeColor="text1"/>
        </w:rPr>
        <w:t>(individuals with an insurance policy) together with six predictors</w:t>
      </w:r>
      <w:r w:rsidR="009C6E55">
        <w:rPr>
          <w:rFonts w:ascii="Aptos" w:eastAsia="Aptos" w:hAnsi="Aptos" w:cs="Aptos"/>
          <w:color w:val="000000" w:themeColor="text1"/>
        </w:rPr>
        <w:t xml:space="preserve"> (age, sex, BMI, children, smoker, region).</w:t>
      </w:r>
    </w:p>
    <w:p w14:paraId="1B5AE417" w14:textId="03BAA4F6" w:rsidR="0472BC57" w:rsidRDefault="0472BC57" w:rsidP="003647AF">
      <w:pPr>
        <w:spacing w:after="0" w:line="360" w:lineRule="auto"/>
        <w:rPr>
          <w:rFonts w:ascii="Aptos" w:eastAsia="Aptos" w:hAnsi="Aptos" w:cs="Aptos"/>
          <w:color w:val="000000" w:themeColor="text1"/>
        </w:rPr>
      </w:pPr>
    </w:p>
    <w:p w14:paraId="20353D95" w14:textId="62FAEED8" w:rsidR="0472BC57" w:rsidRPr="00120ADC" w:rsidRDefault="00A2436E" w:rsidP="003647AF">
      <w:pPr>
        <w:spacing w:after="0" w:line="360" w:lineRule="auto"/>
        <w:rPr>
          <w:rFonts w:ascii="Aptos" w:eastAsia="Aptos" w:hAnsi="Aptos" w:cs="Aptos"/>
          <w:color w:val="000000" w:themeColor="text1"/>
        </w:rPr>
      </w:pPr>
      <w:r>
        <w:rPr>
          <w:rFonts w:ascii="Aptos" w:eastAsia="Aptos" w:hAnsi="Aptos" w:cs="Aptos"/>
          <w:color w:val="000000" w:themeColor="text1"/>
        </w:rPr>
        <w:t xml:space="preserve">The approach we will take to </w:t>
      </w:r>
      <w:r w:rsidR="00C14A15">
        <w:rPr>
          <w:rFonts w:ascii="Aptos" w:eastAsia="Aptos" w:hAnsi="Aptos" w:cs="Aptos"/>
          <w:color w:val="000000" w:themeColor="text1"/>
        </w:rPr>
        <w:t>answer</w:t>
      </w:r>
      <w:r>
        <w:rPr>
          <w:rFonts w:ascii="Aptos" w:eastAsia="Aptos" w:hAnsi="Aptos" w:cs="Aptos"/>
          <w:color w:val="000000" w:themeColor="text1"/>
        </w:rPr>
        <w:t xml:space="preserve"> this question </w:t>
      </w:r>
      <w:r w:rsidR="003E356E">
        <w:rPr>
          <w:rFonts w:ascii="Aptos" w:eastAsia="Aptos" w:hAnsi="Aptos" w:cs="Aptos"/>
          <w:color w:val="000000" w:themeColor="text1"/>
        </w:rPr>
        <w:t>is to</w:t>
      </w:r>
      <w:r w:rsidR="003D71D4">
        <w:rPr>
          <w:rFonts w:ascii="Aptos" w:eastAsia="Aptos" w:hAnsi="Aptos" w:cs="Aptos"/>
          <w:color w:val="000000" w:themeColor="text1"/>
        </w:rPr>
        <w:t xml:space="preserve"> first </w:t>
      </w:r>
      <w:r w:rsidR="00DE3A16">
        <w:rPr>
          <w:rFonts w:ascii="Aptos" w:eastAsia="Aptos" w:hAnsi="Aptos" w:cs="Aptos"/>
          <w:color w:val="000000" w:themeColor="text1"/>
        </w:rPr>
        <w:t>conduct exploratory data analysis (EDA)</w:t>
      </w:r>
      <w:r w:rsidR="00C4543F">
        <w:rPr>
          <w:rFonts w:ascii="Aptos" w:eastAsia="Aptos" w:hAnsi="Aptos" w:cs="Aptos"/>
          <w:color w:val="000000" w:themeColor="text1"/>
        </w:rPr>
        <w:t xml:space="preserve"> to inform our model building process,</w:t>
      </w:r>
      <w:r w:rsidR="00EC0789">
        <w:rPr>
          <w:rFonts w:ascii="Aptos" w:eastAsia="Aptos" w:hAnsi="Aptos" w:cs="Aptos"/>
          <w:color w:val="000000" w:themeColor="text1"/>
        </w:rPr>
        <w:t xml:space="preserve"> </w:t>
      </w:r>
      <w:r w:rsidR="00302F19">
        <w:rPr>
          <w:rFonts w:ascii="Aptos" w:eastAsia="Aptos" w:hAnsi="Aptos" w:cs="Aptos"/>
          <w:color w:val="000000" w:themeColor="text1"/>
        </w:rPr>
        <w:t xml:space="preserve">build regression models incorporating insights from our </w:t>
      </w:r>
      <w:r w:rsidR="00DE3A16">
        <w:rPr>
          <w:rFonts w:ascii="Aptos" w:eastAsia="Aptos" w:hAnsi="Aptos" w:cs="Aptos"/>
          <w:color w:val="000000" w:themeColor="text1"/>
        </w:rPr>
        <w:t>EDA,</w:t>
      </w:r>
      <w:r w:rsidR="00957A7E">
        <w:rPr>
          <w:rFonts w:ascii="Aptos" w:eastAsia="Aptos" w:hAnsi="Aptos" w:cs="Aptos"/>
          <w:color w:val="000000" w:themeColor="text1"/>
        </w:rPr>
        <w:t xml:space="preserve"> validate our model assumptions before making any conclusions</w:t>
      </w:r>
      <w:r w:rsidR="00946940">
        <w:rPr>
          <w:rFonts w:ascii="Aptos" w:eastAsia="Aptos" w:hAnsi="Aptos" w:cs="Aptos"/>
          <w:color w:val="000000" w:themeColor="text1"/>
        </w:rPr>
        <w:t xml:space="preserve">, and then compare competing models </w:t>
      </w:r>
      <w:r w:rsidR="00E449ED">
        <w:rPr>
          <w:rFonts w:ascii="Aptos" w:eastAsia="Aptos" w:hAnsi="Aptos" w:cs="Aptos"/>
          <w:color w:val="000000" w:themeColor="text1"/>
        </w:rPr>
        <w:t>for efficacy and to determine whether the effects of the predictors</w:t>
      </w:r>
      <w:r w:rsidR="00F8487D">
        <w:rPr>
          <w:rFonts w:ascii="Aptos" w:eastAsia="Aptos" w:hAnsi="Aptos" w:cs="Aptos"/>
          <w:color w:val="000000" w:themeColor="text1"/>
        </w:rPr>
        <w:t xml:space="preserve"> remain consistent across different regions.</w:t>
      </w:r>
    </w:p>
    <w:p w14:paraId="132B32A4" w14:textId="1ACDE834" w:rsidR="00120ADC" w:rsidRPr="00120ADC" w:rsidRDefault="5AA67AA8" w:rsidP="003647AF">
      <w:pPr>
        <w:pStyle w:val="Heading2"/>
        <w:spacing w:line="360" w:lineRule="auto"/>
      </w:pPr>
      <w:r>
        <w:t>Data Description:</w:t>
      </w:r>
    </w:p>
    <w:p w14:paraId="458D8001" w14:textId="0369A404" w:rsidR="1E2D7191" w:rsidRDefault="1E2D7191" w:rsidP="003647AF">
      <w:pPr>
        <w:spacing w:line="360" w:lineRule="auto"/>
      </w:pPr>
      <w:r>
        <w:t xml:space="preserve">The dataset we will be using for our analysis was obtained from </w:t>
      </w:r>
      <w:hyperlink r:id="rId8" w:history="1">
        <w:r w:rsidR="64D8AA5B" w:rsidRPr="00301F54">
          <w:rPr>
            <w:rStyle w:val="Hyperlink"/>
            <w:i/>
            <w:iCs/>
          </w:rPr>
          <w:t>Medical Cost P</w:t>
        </w:r>
        <w:r w:rsidR="4F022801" w:rsidRPr="00301F54">
          <w:rPr>
            <w:rStyle w:val="Hyperlink"/>
            <w:i/>
            <w:iCs/>
          </w:rPr>
          <w:t>ersonal Datasets</w:t>
        </w:r>
      </w:hyperlink>
      <w:r w:rsidR="4B6CA8EA" w:rsidRPr="0472BC57">
        <w:rPr>
          <w:i/>
          <w:iCs/>
        </w:rPr>
        <w:t xml:space="preserve"> </w:t>
      </w:r>
      <w:sdt>
        <w:sdtPr>
          <w:rPr>
            <w:i/>
            <w:iCs/>
          </w:rPr>
          <w:id w:val="1321474403"/>
          <w:citation/>
        </w:sdtPr>
        <w:sdtEndPr/>
        <w:sdtContent>
          <w:r w:rsidR="00301F54">
            <w:rPr>
              <w:i/>
              <w:iCs/>
            </w:rPr>
            <w:fldChar w:fldCharType="begin"/>
          </w:r>
          <w:r w:rsidR="00301F54">
            <w:rPr>
              <w:rFonts w:ascii="Aptos" w:hAnsi="Aptos"/>
              <w:i/>
              <w:iCs/>
            </w:rPr>
            <w:instrText xml:space="preserve"> CITATION Cho \l 1033 </w:instrText>
          </w:r>
          <w:r w:rsidR="00301F54">
            <w:rPr>
              <w:i/>
              <w:iCs/>
            </w:rPr>
            <w:fldChar w:fldCharType="separate"/>
          </w:r>
          <w:r w:rsidR="00095584" w:rsidRPr="00095584">
            <w:rPr>
              <w:rFonts w:ascii="Aptos" w:hAnsi="Aptos"/>
              <w:noProof/>
            </w:rPr>
            <w:t>(Choi, n.d.)</w:t>
          </w:r>
          <w:r w:rsidR="00301F54">
            <w:rPr>
              <w:i/>
              <w:iCs/>
            </w:rPr>
            <w:fldChar w:fldCharType="end"/>
          </w:r>
        </w:sdtContent>
      </w:sdt>
      <w:r w:rsidR="00301F54">
        <w:rPr>
          <w:i/>
          <w:iCs/>
        </w:rPr>
        <w:t xml:space="preserve"> </w:t>
      </w:r>
      <w:r>
        <w:t>available on Kaggle</w:t>
      </w:r>
      <w:r w:rsidR="24EAA7CC">
        <w:t xml:space="preserve">, which was originally curated for use in the book </w:t>
      </w:r>
      <w:r w:rsidR="6D03AB7E" w:rsidRPr="0472BC57">
        <w:rPr>
          <w:i/>
          <w:iCs/>
        </w:rPr>
        <w:t>Machine Learning with R</w:t>
      </w:r>
      <w:r w:rsidR="6DFCD240" w:rsidRPr="0472BC57">
        <w:rPr>
          <w:i/>
          <w:iCs/>
        </w:rPr>
        <w:t xml:space="preserve"> </w:t>
      </w:r>
      <w:r w:rsidR="00DB175E">
        <w:rPr>
          <w:rFonts w:ascii="Aptos" w:hAnsi="Aptos"/>
          <w:i/>
          <w:iCs/>
        </w:rPr>
        <w:t xml:space="preserve"> </w:t>
      </w:r>
      <w:r w:rsidR="00DB175E">
        <w:rPr>
          <w:rFonts w:ascii="Aptos" w:hAnsi="Aptos"/>
        </w:rPr>
        <w:t xml:space="preserve">and </w:t>
      </w:r>
      <w:r w:rsidR="0496B81C" w:rsidRPr="0472BC57">
        <w:t>was</w:t>
      </w:r>
      <w:r w:rsidR="5C3174B5" w:rsidRPr="0472BC57">
        <w:t xml:space="preserve"> “created for this </w:t>
      </w:r>
      <w:r w:rsidR="0CA95F6F" w:rsidRPr="0472BC57">
        <w:t xml:space="preserve">book </w:t>
      </w:r>
      <w:r w:rsidR="5C3174B5" w:rsidRPr="0472BC57">
        <w:t>using demographic statistics</w:t>
      </w:r>
      <w:r w:rsidR="188C6D17" w:rsidRPr="0472BC57">
        <w:t xml:space="preserve"> from the U.S. Census Bureau, and thus approximately reflect real-world conditions.”</w:t>
      </w:r>
      <w:sdt>
        <w:sdtPr>
          <w:id w:val="-652686181"/>
          <w:citation/>
        </w:sdtPr>
        <w:sdtEndPr/>
        <w:sdtContent>
          <w:r w:rsidR="00DB175E">
            <w:fldChar w:fldCharType="begin"/>
          </w:r>
          <w:r w:rsidR="00DB175E">
            <w:instrText xml:space="preserve"> CITATION Lan13 \l 1033 </w:instrText>
          </w:r>
          <w:r w:rsidR="00DB175E">
            <w:fldChar w:fldCharType="separate"/>
          </w:r>
          <w:r w:rsidR="00095584">
            <w:rPr>
              <w:noProof/>
            </w:rPr>
            <w:t xml:space="preserve"> (Lantz, 2013)</w:t>
          </w:r>
          <w:r w:rsidR="00DB175E">
            <w:fldChar w:fldCharType="end"/>
          </w:r>
        </w:sdtContent>
      </w:sdt>
      <w:r w:rsidR="188C6D17" w:rsidRPr="0472BC57">
        <w:rPr>
          <w:i/>
          <w:iCs/>
        </w:rPr>
        <w:t>.</w:t>
      </w:r>
      <w:r w:rsidR="5C3174B5" w:rsidRPr="0472BC57">
        <w:t xml:space="preserve"> </w:t>
      </w:r>
      <w:r w:rsidR="372FBC9E" w:rsidRPr="0472BC57">
        <w:t>Although not explicitly stated in the book’s description of the dataset, it is assumed that it was generated based off</w:t>
      </w:r>
      <w:r w:rsidR="00164DEC">
        <w:t xml:space="preserve"> 2013</w:t>
      </w:r>
      <w:r w:rsidR="372FBC9E" w:rsidRPr="0472BC57">
        <w:t xml:space="preserve"> demographic statistics from the U.S. Census Bureau</w:t>
      </w:r>
      <w:r w:rsidR="00164DEC">
        <w:t>.</w:t>
      </w:r>
    </w:p>
    <w:p w14:paraId="2C55484D" w14:textId="56A87376" w:rsidR="372FBC9E" w:rsidRDefault="372FBC9E" w:rsidP="003647AF">
      <w:pPr>
        <w:spacing w:line="360" w:lineRule="auto"/>
      </w:pPr>
      <w:r>
        <w:lastRenderedPageBreak/>
        <w:t>Included in the dataset is</w:t>
      </w:r>
      <w:r w:rsidR="00B2282E">
        <w:t xml:space="preserve"> complete</w:t>
      </w:r>
      <w:r>
        <w:t xml:space="preserve"> information </w:t>
      </w:r>
      <w:r w:rsidR="00B2282E">
        <w:t xml:space="preserve">with no </w:t>
      </w:r>
      <w:proofErr w:type="gramStart"/>
      <w:r w:rsidR="00CA486A">
        <w:t>values</w:t>
      </w:r>
      <w:proofErr w:type="gramEnd"/>
      <w:r w:rsidR="00CA486A">
        <w:t xml:space="preserve"> missing</w:t>
      </w:r>
      <w:r w:rsidR="00B2282E">
        <w:t xml:space="preserve"> </w:t>
      </w:r>
      <w:r>
        <w:t xml:space="preserve">for 1338 </w:t>
      </w:r>
      <w:r w:rsidR="4C37A77D">
        <w:t>examples of beneficiaries currently enrolled in an insurance plan and</w:t>
      </w:r>
      <w:r>
        <w:t xml:space="preserve"> cover</w:t>
      </w:r>
      <w:r w:rsidR="6CC0F15F">
        <w:t>s</w:t>
      </w:r>
      <w:r>
        <w:t xml:space="preserve"> the following variables:</w:t>
      </w:r>
    </w:p>
    <w:p w14:paraId="3A10ED86" w14:textId="173A8CF7" w:rsidR="0D4562BC" w:rsidRPr="00C04F8E" w:rsidRDefault="0D4562BC" w:rsidP="003647AF">
      <w:pPr>
        <w:pStyle w:val="ListParagraph"/>
        <w:numPr>
          <w:ilvl w:val="0"/>
          <w:numId w:val="1"/>
        </w:numPr>
        <w:spacing w:line="360" w:lineRule="auto"/>
      </w:pPr>
      <w:r w:rsidRPr="00C04F8E">
        <w:t>Charges</w:t>
      </w:r>
      <w:r w:rsidR="00756B98" w:rsidRPr="00C04F8E">
        <w:t xml:space="preserve"> (USD</w:t>
      </w:r>
      <w:r w:rsidR="00421D03" w:rsidRPr="00C04F8E">
        <w:t>/year</w:t>
      </w:r>
      <w:r w:rsidR="00756B98" w:rsidRPr="00C04F8E">
        <w:t>)</w:t>
      </w:r>
    </w:p>
    <w:p w14:paraId="30D1CD8B" w14:textId="6951FC6E" w:rsidR="372FBC9E" w:rsidRPr="00C04F8E" w:rsidRDefault="372FBC9E" w:rsidP="003647AF">
      <w:pPr>
        <w:pStyle w:val="ListParagraph"/>
        <w:numPr>
          <w:ilvl w:val="0"/>
          <w:numId w:val="1"/>
        </w:numPr>
        <w:spacing w:line="360" w:lineRule="auto"/>
      </w:pPr>
      <w:r w:rsidRPr="00C04F8E">
        <w:t>Age</w:t>
      </w:r>
      <w:r w:rsidR="00756B98" w:rsidRPr="00C04F8E">
        <w:t xml:space="preserve"> (integer years,</w:t>
      </w:r>
      <w:r w:rsidR="00421D03" w:rsidRPr="00C04F8E">
        <w:t xml:space="preserve"> </w:t>
      </w:r>
      <m:oMath>
        <m:r>
          <w:rPr>
            <w:rFonts w:ascii="Cambria Math" w:hAnsi="Cambria Math"/>
          </w:rPr>
          <m:t>≤64</m:t>
        </m:r>
      </m:oMath>
      <w:r w:rsidR="00421D03" w:rsidRPr="00C04F8E">
        <w:t>)</w:t>
      </w:r>
    </w:p>
    <w:p w14:paraId="747C7E4B" w14:textId="1115EF8A" w:rsidR="372FBC9E" w:rsidRPr="00C04F8E" w:rsidRDefault="372FBC9E" w:rsidP="003647AF">
      <w:pPr>
        <w:pStyle w:val="ListParagraph"/>
        <w:numPr>
          <w:ilvl w:val="0"/>
          <w:numId w:val="1"/>
        </w:numPr>
        <w:spacing w:line="360" w:lineRule="auto"/>
      </w:pPr>
      <w:r w:rsidRPr="00C04F8E">
        <w:t>Sex</w:t>
      </w:r>
      <w:r w:rsidR="00421D03" w:rsidRPr="00C04F8E">
        <w:t xml:space="preserve"> (male/female)</w:t>
      </w:r>
    </w:p>
    <w:p w14:paraId="774180A6" w14:textId="4984B091" w:rsidR="11B3246D" w:rsidRPr="00C04F8E" w:rsidRDefault="11B3246D" w:rsidP="003647AF">
      <w:pPr>
        <w:pStyle w:val="ListParagraph"/>
        <w:numPr>
          <w:ilvl w:val="0"/>
          <w:numId w:val="1"/>
        </w:numPr>
        <w:spacing w:line="360" w:lineRule="auto"/>
      </w:pPr>
      <w:r w:rsidRPr="00C04F8E">
        <w:t>B</w:t>
      </w:r>
      <w:r w:rsidR="68030274" w:rsidRPr="00C04F8E">
        <w:t>MI</w:t>
      </w:r>
      <w:r w:rsidR="00421D03" w:rsidRPr="00C04F8E">
        <w:t xml:space="preserve"> (</w:t>
      </w:r>
      <w:r w:rsidR="00646619" w:rsidRPr="00C04F8E">
        <w:t xml:space="preserve">Body-Mass Index, </w:t>
      </w:r>
      <m:oMath>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p>
    <w:p w14:paraId="7E4DF54D" w14:textId="1D4BEB48" w:rsidR="11B3246D" w:rsidRPr="00C04F8E" w:rsidRDefault="11B3246D" w:rsidP="003647AF">
      <w:pPr>
        <w:pStyle w:val="ListParagraph"/>
        <w:numPr>
          <w:ilvl w:val="0"/>
          <w:numId w:val="1"/>
        </w:numPr>
        <w:spacing w:line="360" w:lineRule="auto"/>
      </w:pPr>
      <w:r w:rsidRPr="00C04F8E">
        <w:t>Children</w:t>
      </w:r>
      <w:r w:rsidR="00C04F8E" w:rsidRPr="00C04F8E">
        <w:t xml:space="preserve"> (number of dependents)</w:t>
      </w:r>
    </w:p>
    <w:p w14:paraId="2B7547DD" w14:textId="048DF9B6" w:rsidR="11B3246D" w:rsidRPr="00C04F8E" w:rsidRDefault="11B3246D" w:rsidP="003647AF">
      <w:pPr>
        <w:pStyle w:val="ListParagraph"/>
        <w:numPr>
          <w:ilvl w:val="0"/>
          <w:numId w:val="1"/>
        </w:numPr>
        <w:spacing w:line="360" w:lineRule="auto"/>
      </w:pPr>
      <w:r w:rsidRPr="00C04F8E">
        <w:t>Smoker</w:t>
      </w:r>
      <w:r w:rsidR="00C04F8E" w:rsidRPr="00C04F8E">
        <w:t xml:space="preserve"> (yes/no)</w:t>
      </w:r>
    </w:p>
    <w:p w14:paraId="63AE7D3A" w14:textId="70446C56" w:rsidR="11B3246D" w:rsidRPr="00C04F8E" w:rsidRDefault="11B3246D" w:rsidP="003647AF">
      <w:pPr>
        <w:pStyle w:val="ListParagraph"/>
        <w:numPr>
          <w:ilvl w:val="0"/>
          <w:numId w:val="1"/>
        </w:numPr>
        <w:spacing w:line="360" w:lineRule="auto"/>
      </w:pPr>
      <w:r w:rsidRPr="00C04F8E">
        <w:t>Region</w:t>
      </w:r>
      <w:r w:rsidR="00C04F8E" w:rsidRPr="00C04F8E">
        <w:t xml:space="preserve"> (of United States: northeast, northwest, southeast, southwest)</w:t>
      </w:r>
    </w:p>
    <w:p w14:paraId="1BF85EDC" w14:textId="42399962" w:rsidR="0472BC57" w:rsidRDefault="1A127729" w:rsidP="003647AF">
      <w:pPr>
        <w:spacing w:line="360" w:lineRule="auto"/>
      </w:pPr>
      <w:r w:rsidRPr="25F8911F">
        <w:t>This dataset represents a snapshot of individuals from varying demographic profiles (age, sex), health indicators (BMI, smoking status), family s</w:t>
      </w:r>
      <w:r w:rsidR="68220872" w:rsidRPr="25F8911F">
        <w:t>izes</w:t>
      </w:r>
      <w:r w:rsidR="5D57FC15" w:rsidRPr="25F8911F">
        <w:t xml:space="preserve"> </w:t>
      </w:r>
      <w:r w:rsidRPr="25F8911F">
        <w:t>(</w:t>
      </w:r>
      <w:r w:rsidR="5D57FC15" w:rsidRPr="25F8911F">
        <w:t xml:space="preserve">number of children), and geographic locations within the US. The associated </w:t>
      </w:r>
      <w:r w:rsidR="77CC58D0" w:rsidRPr="25F8911F">
        <w:t>charge</w:t>
      </w:r>
      <w:r w:rsidR="5D57FC15" w:rsidRPr="25F8911F">
        <w:t xml:space="preserve"> for </w:t>
      </w:r>
      <w:r w:rsidR="2C7E81BC" w:rsidRPr="25F8911F">
        <w:t>everyone</w:t>
      </w:r>
      <w:r w:rsidR="5D57FC15" w:rsidRPr="25F8911F">
        <w:t xml:space="preserve"> reflects the medical expenses billed to their insurance</w:t>
      </w:r>
      <w:r w:rsidR="3B4ECE4D" w:rsidRPr="25F8911F">
        <w:t xml:space="preserve"> and provides the basis for exploring how these factors </w:t>
      </w:r>
      <w:r w:rsidR="4D29471D" w:rsidRPr="25F8911F">
        <w:t>influence medical costs collectively and individually.</w:t>
      </w:r>
    </w:p>
    <w:p w14:paraId="490D38EC" w14:textId="77777777" w:rsidR="00056603" w:rsidRPr="00056603" w:rsidRDefault="00056603" w:rsidP="003647AF">
      <w:pPr>
        <w:keepNext/>
        <w:keepLines/>
        <w:spacing w:before="160" w:after="80" w:line="360" w:lineRule="auto"/>
        <w:outlineLvl w:val="1"/>
        <w:rPr>
          <w:rFonts w:ascii="Aptos Display" w:eastAsia="Times New Roman" w:hAnsi="Aptos Display" w:cs="Times New Roman"/>
          <w:color w:val="0F4761"/>
          <w:kern w:val="2"/>
          <w:sz w:val="32"/>
          <w:szCs w:val="32"/>
          <w:lang w:eastAsia="en-US"/>
          <w14:ligatures w14:val="standardContextual"/>
        </w:rPr>
      </w:pPr>
      <w:r w:rsidRPr="00056603">
        <w:rPr>
          <w:rFonts w:ascii="Aptos Display" w:eastAsia="Times New Roman" w:hAnsi="Aptos Display" w:cs="Times New Roman"/>
          <w:color w:val="0F4761"/>
          <w:kern w:val="2"/>
          <w:sz w:val="32"/>
          <w:szCs w:val="32"/>
          <w:lang w:eastAsia="en-US"/>
          <w14:ligatures w14:val="standardContextual"/>
        </w:rPr>
        <w:t>Exploratory Data Analysis</w:t>
      </w:r>
    </w:p>
    <w:p w14:paraId="27E614EA" w14:textId="77777777" w:rsidR="005B6401" w:rsidRDefault="00056603" w:rsidP="003647AF">
      <w:pPr>
        <w:keepNext/>
        <w:spacing w:line="360" w:lineRule="auto"/>
      </w:pPr>
      <w:r w:rsidRPr="00056603">
        <w:rPr>
          <w:rFonts w:ascii="Aptos" w:eastAsia="Aptos" w:hAnsi="Aptos" w:cs="Times New Roman"/>
          <w:noProof/>
          <w:kern w:val="2"/>
          <w:lang w:eastAsia="en-US"/>
          <w14:ligatures w14:val="standardContextual"/>
        </w:rPr>
        <w:drawing>
          <wp:inline distT="0" distB="0" distL="0" distR="0" wp14:anchorId="5011D5F5" wp14:editId="549647D9">
            <wp:extent cx="4658374" cy="1267002"/>
            <wp:effectExtent l="0" t="0" r="0" b="0"/>
            <wp:docPr id="161190849" name="Dataset Head"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849" name="Dataset Head" descr="A screenshot of a tabl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658374" cy="1267002"/>
                    </a:xfrm>
                    <a:prstGeom prst="rect">
                      <a:avLst/>
                    </a:prstGeom>
                  </pic:spPr>
                </pic:pic>
              </a:graphicData>
            </a:graphic>
          </wp:inline>
        </w:drawing>
      </w:r>
    </w:p>
    <w:p w14:paraId="0C330D6D" w14:textId="00D21174" w:rsidR="00056603" w:rsidRDefault="005B6401" w:rsidP="003647AF">
      <w:pPr>
        <w:pStyle w:val="Caption"/>
        <w:spacing w:line="360" w:lineRule="auto"/>
      </w:pPr>
      <w:r>
        <w:t xml:space="preserve">Snapshot of </w:t>
      </w:r>
      <w:proofErr w:type="gramStart"/>
      <w:r>
        <w:t>first</w:t>
      </w:r>
      <w:proofErr w:type="gramEnd"/>
      <w:r>
        <w:t xml:space="preserve"> </w:t>
      </w:r>
      <w:r w:rsidR="00F80519">
        <w:t>five</w:t>
      </w:r>
      <w:r>
        <w:t xml:space="preserve"> records of the </w:t>
      </w:r>
      <w:r w:rsidR="00F80519">
        <w:t>dataset.</w:t>
      </w:r>
    </w:p>
    <w:p w14:paraId="00AF00E1" w14:textId="789194AA" w:rsidR="002459B0" w:rsidRDefault="002459B0" w:rsidP="003647AF">
      <w:pPr>
        <w:spacing w:line="360" w:lineRule="auto"/>
      </w:pPr>
      <w:r>
        <w:t xml:space="preserve">Exploration of our datasets revealed many insights for us and highlighted some issues that will need to be accounted for when conducting our analysis. Appendix A contains the detailed results from our analysis, and the accompanying JMP workbook (insurance.jmp) can be found in our </w:t>
      </w:r>
      <w:hyperlink r:id="rId10" w:history="1">
        <w:r w:rsidR="00095584" w:rsidRPr="002459B0">
          <w:rPr>
            <w:rStyle w:val="Hyperlink"/>
          </w:rPr>
          <w:t>GitHub</w:t>
        </w:r>
        <w:r w:rsidRPr="002459B0">
          <w:rPr>
            <w:rStyle w:val="Hyperlink"/>
          </w:rPr>
          <w:t xml:space="preserve"> repository for this project</w:t>
        </w:r>
      </w:hyperlink>
      <w:sdt>
        <w:sdtPr>
          <w:id w:val="-1102175105"/>
          <w:citation/>
        </w:sdtPr>
        <w:sdtEndPr/>
        <w:sdtContent>
          <w:r>
            <w:fldChar w:fldCharType="begin"/>
          </w:r>
          <w:r>
            <w:instrText xml:space="preserve"> CITATION Duea \l 1033 </w:instrText>
          </w:r>
          <w:r>
            <w:fldChar w:fldCharType="separate"/>
          </w:r>
          <w:r w:rsidR="00095584">
            <w:rPr>
              <w:noProof/>
            </w:rPr>
            <w:t xml:space="preserve"> (Duea &amp; Smith, 2025)</w:t>
          </w:r>
          <w:r>
            <w:fldChar w:fldCharType="end"/>
          </w:r>
        </w:sdtContent>
      </w:sdt>
      <w:r w:rsidR="00095584">
        <w:t xml:space="preserve"> if you would like to run the analysis for yourself. All figures and tables included in this report and the </w:t>
      </w:r>
      <w:r w:rsidR="00095584">
        <w:lastRenderedPageBreak/>
        <w:t>appendices have an associated script in insurance.jmp of the same name that will reproduce them.</w:t>
      </w:r>
    </w:p>
    <w:p w14:paraId="195039F5" w14:textId="4A8C55AB" w:rsidR="00095584" w:rsidRPr="002459B0" w:rsidRDefault="00FD4F31" w:rsidP="003647AF">
      <w:pPr>
        <w:spacing w:line="360" w:lineRule="auto"/>
      </w:pPr>
      <w:r>
        <w:t xml:space="preserve">For a descriptive summary of the numeric variables in our data, see appendix A, figure A1. Below we highlight </w:t>
      </w:r>
      <w:r w:rsidR="00A70F5E">
        <w:t>four</w:t>
      </w:r>
      <w:r>
        <w:t xml:space="preserve"> key</w:t>
      </w:r>
      <w:r w:rsidR="00095584">
        <w:t xml:space="preserve"> insights</w:t>
      </w:r>
      <w:r>
        <w:t xml:space="preserve"> about our data uncovered</w:t>
      </w:r>
      <w:r w:rsidR="00095584">
        <w:t xml:space="preserve"> </w:t>
      </w:r>
      <w:r>
        <w:t>during</w:t>
      </w:r>
      <w:r w:rsidR="00095584">
        <w:t xml:space="preserve"> our analysis:</w:t>
      </w:r>
    </w:p>
    <w:p w14:paraId="7458FD72" w14:textId="61A8CBBA" w:rsidR="006D6D69" w:rsidRDefault="000F5E25" w:rsidP="003647AF">
      <w:pPr>
        <w:pStyle w:val="ListParagraph"/>
        <w:numPr>
          <w:ilvl w:val="0"/>
          <w:numId w:val="7"/>
        </w:numPr>
        <w:tabs>
          <w:tab w:val="left" w:pos="2715"/>
        </w:tabs>
        <w:spacing w:after="0" w:line="360" w:lineRule="auto"/>
      </w:pPr>
      <w:r w:rsidRPr="006D6D69">
        <w:rPr>
          <w:b/>
          <w:bCs/>
        </w:rPr>
        <w:t>Charges</w:t>
      </w:r>
      <w:r>
        <w:t xml:space="preserve">: </w:t>
      </w:r>
      <w:r w:rsidR="00A70F5E">
        <w:t>Analysis of the distribution of charges shows outliers and a rightward skew, applying the log transformation transforms charges to a more normal distribution</w:t>
      </w:r>
      <w:r w:rsidR="001B6432">
        <w:t xml:space="preserve"> (</w:t>
      </w:r>
      <w:r w:rsidR="00FD4F31">
        <w:t xml:space="preserve">see appendix A, figure A2). Additionally, when looking at charges by region and trying to visually estimate </w:t>
      </w:r>
      <w:r w:rsidR="00A70F5E">
        <w:t>whether the assumption of homoscedasticity is satisfied we can see that it is not and we will have to take the necessary steps to address the heteroscedasticity in our modeling efforts (see appendix A, figure A3).</w:t>
      </w:r>
    </w:p>
    <w:p w14:paraId="5179231B" w14:textId="5EA785EB" w:rsidR="00091DCC" w:rsidRDefault="006C7EB7" w:rsidP="003647AF">
      <w:pPr>
        <w:pStyle w:val="ListParagraph"/>
        <w:numPr>
          <w:ilvl w:val="0"/>
          <w:numId w:val="7"/>
        </w:numPr>
        <w:tabs>
          <w:tab w:val="left" w:pos="2715"/>
        </w:tabs>
        <w:spacing w:after="0" w:line="360" w:lineRule="auto"/>
      </w:pPr>
      <w:r>
        <w:rPr>
          <w:b/>
          <w:bCs/>
        </w:rPr>
        <w:t>BMI</w:t>
      </w:r>
      <w:r w:rsidRPr="006C7EB7">
        <w:t>:</w:t>
      </w:r>
      <w:r>
        <w:t xml:space="preserve"> The average BMI for an individual in our dataset (see appendix A, Figure A1) is 30.66, which classifies them as obese, according to info about adult BMI categories provided by the CDC </w:t>
      </w:r>
      <w:sdt>
        <w:sdtPr>
          <w:id w:val="176394210"/>
          <w:citation/>
        </w:sdtPr>
        <w:sdtEndPr/>
        <w:sdtContent>
          <w:r>
            <w:fldChar w:fldCharType="begin"/>
          </w:r>
          <w:r>
            <w:instrText xml:space="preserve"> CITATION Cen24 \l 1033 </w:instrText>
          </w:r>
          <w:r>
            <w:fldChar w:fldCharType="separate"/>
          </w:r>
          <w:r>
            <w:rPr>
              <w:noProof/>
            </w:rPr>
            <w:t>(Centers for Disease Control and Prevention, 2024)</w:t>
          </w:r>
          <w:r>
            <w:fldChar w:fldCharType="end"/>
          </w:r>
        </w:sdtContent>
      </w:sdt>
      <w:r>
        <w:t>.</w:t>
      </w:r>
      <w:r w:rsidR="00F75FDF">
        <w:t xml:space="preserve"> Looking at charges across different BMI values (see appendix A, figure A4) we see the assumption of homoscedasticity violated here as well, with a noticeable increase in variance in charges at the 30 BMI mark, suggesting that individuals that would be classified as obese have increased variance in medical costs compared to those in healthy weight ranges.</w:t>
      </w:r>
    </w:p>
    <w:p w14:paraId="5C2D70B9" w14:textId="2E0B5776" w:rsidR="00F75FDF" w:rsidRDefault="00F75FDF" w:rsidP="003647AF">
      <w:pPr>
        <w:pStyle w:val="ListParagraph"/>
        <w:numPr>
          <w:ilvl w:val="0"/>
          <w:numId w:val="7"/>
        </w:numPr>
        <w:tabs>
          <w:tab w:val="left" w:pos="2715"/>
        </w:tabs>
        <w:spacing w:after="0" w:line="360" w:lineRule="auto"/>
      </w:pPr>
      <w:r>
        <w:rPr>
          <w:b/>
          <w:bCs/>
        </w:rPr>
        <w:t>Smoker:</w:t>
      </w:r>
      <w:r>
        <w:t xml:space="preserve"> The difference between charges between smokers and non-smokers is</w:t>
      </w:r>
      <w:r w:rsidR="00A80EDA">
        <w:t xml:space="preserve"> significant</w:t>
      </w:r>
      <w:r>
        <w:t>,</w:t>
      </w:r>
      <w:r w:rsidR="00A80EDA">
        <w:t xml:space="preserve"> with smokers facing over 3 times the medical costs of a non-smoker on average; furthermore, charges that would be considered outliers for non-smokers fall firmly within the range of normal values for smokers (see Appendix A, figure A5). Considering the average individual in our dataset falls into the obese category and research from the NIH indicating that individuals who are both obese and smoke face worse health outcomes than others</w:t>
      </w:r>
      <w:r w:rsidR="00271127">
        <w:t xml:space="preserve"> </w:t>
      </w:r>
      <w:sdt>
        <w:sdtPr>
          <w:id w:val="1529683034"/>
          <w:citation/>
        </w:sdtPr>
        <w:sdtEndPr/>
        <w:sdtContent>
          <w:r w:rsidR="00271127">
            <w:fldChar w:fldCharType="begin"/>
          </w:r>
          <w:r w:rsidR="00271127">
            <w:instrText xml:space="preserve"> CITATION Ste09 \l 1033 </w:instrText>
          </w:r>
          <w:r w:rsidR="00271127">
            <w:fldChar w:fldCharType="separate"/>
          </w:r>
          <w:r w:rsidR="00271127">
            <w:rPr>
              <w:noProof/>
            </w:rPr>
            <w:t>(Stewart, Cutler, &amp; Rosen, 2009)</w:t>
          </w:r>
          <w:r w:rsidR="00271127">
            <w:fldChar w:fldCharType="end"/>
          </w:r>
        </w:sdtContent>
      </w:sdt>
      <w:r w:rsidR="00A80EDA">
        <w:t>, we looked to see if that interaction might be part of the reason we saw such a sharp increase in variance of charges for obese individuals (see appendix A, figure A6).</w:t>
      </w:r>
      <w:r w:rsidR="00271127">
        <w:t xml:space="preserve"> Based on this we hypothesize the interaction between BMI and smoking seems to </w:t>
      </w:r>
      <w:r w:rsidR="00271127">
        <w:lastRenderedPageBreak/>
        <w:t>be significant in influencing medical costs, with the interaction being more influential for obese individuals.</w:t>
      </w:r>
    </w:p>
    <w:p w14:paraId="53ED6A6A" w14:textId="247A72FB" w:rsidR="00757FF2" w:rsidRDefault="00271127" w:rsidP="003647AF">
      <w:pPr>
        <w:pStyle w:val="ListParagraph"/>
        <w:numPr>
          <w:ilvl w:val="0"/>
          <w:numId w:val="7"/>
        </w:numPr>
        <w:tabs>
          <w:tab w:val="left" w:pos="2715"/>
        </w:tabs>
        <w:spacing w:after="0" w:line="360" w:lineRule="auto"/>
      </w:pPr>
      <w:r>
        <w:rPr>
          <w:b/>
          <w:bCs/>
        </w:rPr>
        <w:t xml:space="preserve">Region: </w:t>
      </w:r>
      <w:r>
        <w:t xml:space="preserve">Average costs across the regions are similar, with one notable exception being the southeast region (see appendix A, figure A7). </w:t>
      </w:r>
      <w:r w:rsidR="00B714C2">
        <w:t>Looking at the prevalence of smokers and obese individuals across the different regions provides an explanation for why this might be, and we find that the southeast region has the highest prevalence of smokers (see appendix A, figure A8), and obese individuals (see appendix A, figure A9). With this in mind, we deemed it was important to account for the impacts of smoking and obesity before drawing any conclusions about how much a region influences the effect of our predictors on medical costs.</w:t>
      </w:r>
    </w:p>
    <w:p w14:paraId="397C7A67" w14:textId="77777777" w:rsidR="00F84187" w:rsidRDefault="00F84187" w:rsidP="003647AF">
      <w:pPr>
        <w:pStyle w:val="ListParagraph"/>
        <w:tabs>
          <w:tab w:val="left" w:pos="2715"/>
        </w:tabs>
        <w:spacing w:after="0" w:line="360" w:lineRule="auto"/>
      </w:pPr>
    </w:p>
    <w:p w14:paraId="3AA8B7EF" w14:textId="77777777" w:rsidR="00A430C9" w:rsidRDefault="00A430C9" w:rsidP="003647AF">
      <w:pPr>
        <w:tabs>
          <w:tab w:val="left" w:pos="2715"/>
        </w:tabs>
        <w:spacing w:after="0" w:line="360" w:lineRule="auto"/>
      </w:pPr>
      <w:r>
        <w:t>Based on these insights, we conclude with three actions we should take when preparing our models:</w:t>
      </w:r>
    </w:p>
    <w:p w14:paraId="002E2FC5" w14:textId="77777777" w:rsidR="00A430C9" w:rsidRDefault="00A430C9" w:rsidP="003647AF">
      <w:pPr>
        <w:pStyle w:val="ListParagraph"/>
        <w:numPr>
          <w:ilvl w:val="0"/>
          <w:numId w:val="8"/>
        </w:numPr>
        <w:tabs>
          <w:tab w:val="left" w:pos="2715"/>
        </w:tabs>
        <w:spacing w:after="0" w:line="360" w:lineRule="auto"/>
      </w:pPr>
      <w:r>
        <w:t>Taking the log transformation of charges is necessary to address the skew and unequal variances present in our data, so we will be interpreting our models as multiplicative models.</w:t>
      </w:r>
    </w:p>
    <w:p w14:paraId="52A0B23F" w14:textId="627C1504" w:rsidR="00A430C9" w:rsidRDefault="00A430C9" w:rsidP="003647AF">
      <w:pPr>
        <w:pStyle w:val="ListParagraph"/>
        <w:numPr>
          <w:ilvl w:val="0"/>
          <w:numId w:val="8"/>
        </w:numPr>
        <w:tabs>
          <w:tab w:val="left" w:pos="2715"/>
        </w:tabs>
        <w:spacing w:after="0" w:line="360" w:lineRule="auto"/>
      </w:pPr>
      <w:r>
        <w:t xml:space="preserve">Incorporation of an indicator variable for BMI </w:t>
      </w:r>
      <m:oMath>
        <m:r>
          <w:rPr>
            <w:rFonts w:ascii="Cambria Math" w:hAnsi="Cambria Math"/>
          </w:rPr>
          <m:t>≥</m:t>
        </m:r>
      </m:oMath>
      <w:r>
        <w:t xml:space="preserve"> 30 will help us better model the effects of BMI and </w:t>
      </w:r>
      <w:r w:rsidR="008210F4">
        <w:t>its</w:t>
      </w:r>
      <w:r>
        <w:t xml:space="preserve"> interaction with smoking.</w:t>
      </w:r>
    </w:p>
    <w:p w14:paraId="5F73B67A" w14:textId="403112DF" w:rsidR="008210F4" w:rsidRDefault="008210F4" w:rsidP="003647AF">
      <w:pPr>
        <w:pStyle w:val="ListParagraph"/>
        <w:numPr>
          <w:ilvl w:val="0"/>
          <w:numId w:val="8"/>
        </w:numPr>
        <w:tabs>
          <w:tab w:val="left" w:pos="2715"/>
        </w:tabs>
        <w:spacing w:after="0" w:line="360" w:lineRule="auto"/>
      </w:pPr>
      <w:r>
        <w:t>Incorporation of interactions between smoking and our BMI terms to account for the major effects they have on each other in influencing medical costs.</w:t>
      </w:r>
    </w:p>
    <w:p w14:paraId="692FE3FE" w14:textId="5038C518" w:rsidR="008210F4" w:rsidRDefault="008210F4" w:rsidP="003647AF">
      <w:pPr>
        <w:tabs>
          <w:tab w:val="left" w:pos="2715"/>
        </w:tabs>
        <w:spacing w:after="0" w:line="360" w:lineRule="auto"/>
      </w:pPr>
      <w:r>
        <w:t>See appendix A, figure A10 and figure A11 notes for a detailed breakdown and supporting visualizations for this.</w:t>
      </w:r>
    </w:p>
    <w:p w14:paraId="6614376D" w14:textId="77777777" w:rsidR="00ED1E5F" w:rsidRDefault="00ED1E5F" w:rsidP="003647AF">
      <w:pPr>
        <w:pStyle w:val="Heading2"/>
        <w:spacing w:line="360" w:lineRule="auto"/>
      </w:pPr>
      <w:r>
        <w:t>Methods:</w:t>
      </w:r>
    </w:p>
    <w:p w14:paraId="2AC6FD87" w14:textId="71A9ACA2" w:rsidR="00F03495" w:rsidRDefault="00AB3C23" w:rsidP="003647AF">
      <w:pPr>
        <w:spacing w:after="0" w:line="360" w:lineRule="auto"/>
      </w:pPr>
      <w:r>
        <w:t xml:space="preserve">We model medical charges using multiple linear regression, and </w:t>
      </w:r>
      <w:r w:rsidR="004D3914">
        <w:t xml:space="preserve">because raw charges are highly skewed, violate constant-variance and normal-error assumptions, we fit multiplicative models with </w:t>
      </w:r>
      <m:oMath>
        <m:r>
          <w:rPr>
            <w:rFonts w:ascii="Cambria Math" w:hAnsi="Cambria Math"/>
          </w:rPr>
          <m:t>y=</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charges</m:t>
                </m:r>
              </m:e>
            </m:d>
          </m:e>
        </m:func>
      </m:oMath>
      <w:r w:rsidR="004D3914">
        <w:t>.</w:t>
      </w:r>
      <w:r w:rsidR="00DE32B2">
        <w:t xml:space="preserve"> Considering the nature of medical costs and the factors that influence them,</w:t>
      </w:r>
      <w:r w:rsidR="00CA293F">
        <w:t xml:space="preserve"> it intuitively follows that</w:t>
      </w:r>
      <w:r w:rsidR="002A1F85">
        <w:t xml:space="preserve"> percentages changes in charge</w:t>
      </w:r>
      <w:r w:rsidR="00D5180C">
        <w:t>s are more appropriate</w:t>
      </w:r>
      <w:r w:rsidR="002A1F85">
        <w:t xml:space="preserve"> than additive changes in cha</w:t>
      </w:r>
      <w:r w:rsidR="00D5180C">
        <w:t>rges.</w:t>
      </w:r>
      <w:r w:rsidR="005A26F2">
        <w:t xml:space="preserve"> </w:t>
      </w:r>
      <w:r w:rsidR="003E72FA">
        <w:t xml:space="preserve">The accompanying JMP workbook </w:t>
      </w:r>
      <w:r w:rsidR="003E72FA">
        <w:lastRenderedPageBreak/>
        <w:t xml:space="preserve">(insurance.jmp) includes scripts for </w:t>
      </w:r>
      <w:r w:rsidR="005B757F">
        <w:t>model fit along with their accompanying diagnostics so that</w:t>
      </w:r>
      <w:r w:rsidR="00D2006A">
        <w:t xml:space="preserve">, if desired, you can run the models yourself. </w:t>
      </w:r>
      <w:r w:rsidR="005A26F2">
        <w:t>We hypothesize three models</w:t>
      </w:r>
      <w:r w:rsidR="00B82B5F">
        <w:t>, progressively adding more terms and comparing them for efficacy</w:t>
      </w:r>
      <w:r w:rsidR="00B16C4C">
        <w:t>.</w:t>
      </w:r>
    </w:p>
    <w:p w14:paraId="4FA33C42" w14:textId="558265E2" w:rsidR="00515C61" w:rsidRDefault="00515C61" w:rsidP="003647AF">
      <w:pPr>
        <w:pStyle w:val="Heading3"/>
        <w:spacing w:line="360" w:lineRule="auto"/>
      </w:pPr>
      <w:r>
        <w:t>Model 1</w:t>
      </w:r>
      <w:r w:rsidR="00A91DA1">
        <w:t xml:space="preserve"> (main effect terms, BMI x Smoker interaction)</w:t>
      </w:r>
      <w:r>
        <w:t>:</w:t>
      </w:r>
    </w:p>
    <w:p w14:paraId="2EE79C4E" w14:textId="1A94B48D" w:rsidR="00C36A40" w:rsidRPr="006223F1" w:rsidRDefault="00CE13B5" w:rsidP="003647AF">
      <w:pPr>
        <w:spacing w:line="360" w:lineRule="auto"/>
        <w:jc w:val="center"/>
        <w:rPr>
          <w:rFonts w:eastAsiaTheme="majorEastAsia" w:cstheme="majorBidi"/>
        </w:rPr>
      </w:pPr>
      <m:oMathPara>
        <m:oMathParaPr>
          <m:jc m:val="center"/>
        </m:oMathParaPr>
        <m:oMath>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y</m:t>
                  </m:r>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groupChr>
            </m:e>
            <m:lim>
              <m:eqArr>
                <m:eqArrPr>
                  <m:ctrlPr>
                    <w:rPr>
                      <w:rFonts w:ascii="Cambria Math" w:hAnsi="Cambria Math"/>
                      <w:i/>
                    </w:rPr>
                  </m:ctrlPr>
                </m:eqArrPr>
                <m:e>
                  <m:r>
                    <w:rPr>
                      <w:rFonts w:ascii="Cambria Math" w:hAnsi="Cambria Math"/>
                    </w:rPr>
                    <m:t>Main effect</m:t>
                  </m:r>
                </m:e>
                <m:e>
                  <m:r>
                    <w:rPr>
                      <w:rFonts w:ascii="Cambria Math" w:hAnsi="Cambria Math"/>
                    </w:rPr>
                    <m:t>age</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e>
              </m:groupChr>
            </m:e>
            <m:lim>
              <m:eqArr>
                <m:eqArrPr>
                  <m:ctrlPr>
                    <w:rPr>
                      <w:rFonts w:ascii="Cambria Math" w:hAnsi="Cambria Math"/>
                      <w:i/>
                    </w:rPr>
                  </m:ctrlPr>
                </m:eqArrPr>
                <m:e>
                  <m:r>
                    <w:rPr>
                      <w:rFonts w:ascii="Cambria Math" w:hAnsi="Cambria Math"/>
                    </w:rPr>
                    <m:t>Main effect</m:t>
                  </m:r>
                </m:e>
                <m:e>
                  <m:r>
                    <w:rPr>
                      <w:rFonts w:ascii="Cambria Math" w:hAnsi="Cambria Math"/>
                    </w:rPr>
                    <m:t>bmi</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e>
              </m:groupChr>
            </m:e>
            <m:lim>
              <m:eqArr>
                <m:eqArrPr>
                  <m:ctrlPr>
                    <w:rPr>
                      <w:rFonts w:ascii="Cambria Math" w:hAnsi="Cambria Math"/>
                      <w:i/>
                    </w:rPr>
                  </m:ctrlPr>
                </m:eqArrPr>
                <m:e>
                  <m:r>
                    <w:rPr>
                      <w:rFonts w:ascii="Cambria Math" w:hAnsi="Cambria Math"/>
                    </w:rPr>
                    <m:t>Main effect</m:t>
                  </m:r>
                </m:e>
                <m:e>
                  <m:r>
                    <w:rPr>
                      <w:rFonts w:ascii="Cambria Math" w:hAnsi="Cambria Math"/>
                    </w:rPr>
                    <m:t>children</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e>
              </m:groupChr>
            </m:e>
            <m:lim>
              <m:eqArr>
                <m:eqArrPr>
                  <m:ctrlPr>
                    <w:rPr>
                      <w:rFonts w:ascii="Cambria Math" w:hAnsi="Cambria Math"/>
                      <w:i/>
                    </w:rPr>
                  </m:ctrlPr>
                </m:eqArrPr>
                <m:e>
                  <m:r>
                    <w:rPr>
                      <w:rFonts w:ascii="Cambria Math" w:hAnsi="Cambria Math"/>
                    </w:rPr>
                    <m:t>Main effect</m:t>
                  </m:r>
                </m:e>
                <m:e>
                  <m:r>
                    <w:rPr>
                      <w:rFonts w:ascii="Cambria Math" w:hAnsi="Cambria Math"/>
                    </w:rPr>
                    <m:t>sex</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5</m:t>
                      </m:r>
                    </m:sub>
                  </m:sSub>
                </m:e>
              </m:groupChr>
            </m:e>
            <m:lim>
              <m:eqArr>
                <m:eqArrPr>
                  <m:ctrlPr>
                    <w:rPr>
                      <w:rFonts w:ascii="Cambria Math" w:hAnsi="Cambria Math"/>
                      <w:i/>
                    </w:rPr>
                  </m:ctrlPr>
                </m:eqArrPr>
                <m:e>
                  <m:r>
                    <w:rPr>
                      <w:rFonts w:ascii="Cambria Math" w:hAnsi="Cambria Math"/>
                    </w:rPr>
                    <m:t>Main effect</m:t>
                  </m:r>
                </m:e>
                <m:e>
                  <m:r>
                    <w:rPr>
                      <w:rFonts w:ascii="Cambria Math" w:hAnsi="Cambria Math"/>
                    </w:rPr>
                    <m:t>smoker</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6</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Main effect</m:t>
                  </m:r>
                </m:e>
                <m:e>
                  <m:r>
                    <w:rPr>
                      <w:rFonts w:ascii="Cambria Math" w:hAnsi="Cambria Math"/>
                    </w:rPr>
                    <m:t>region</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4</m:t>
                      </m:r>
                    </m:sub>
                  </m:sSub>
                </m:e>
              </m:groupChr>
            </m:e>
            <m:lim>
              <m:eqArr>
                <m:eqArrPr>
                  <m:ctrlPr>
                    <w:rPr>
                      <w:rFonts w:ascii="Cambria Math" w:hAnsi="Cambria Math"/>
                      <w:i/>
                    </w:rPr>
                  </m:ctrlPr>
                </m:eqArrPr>
                <m:e>
                  <m:r>
                    <w:rPr>
                      <w:rFonts w:ascii="Cambria Math" w:hAnsi="Cambria Math"/>
                    </w:rPr>
                    <m:t>BMI x Smoker</m:t>
                  </m:r>
                </m:e>
                <m:e>
                  <m:r>
                    <w:rPr>
                      <w:rFonts w:ascii="Cambria Math" w:hAnsi="Cambria Math"/>
                    </w:rPr>
                    <m:t>Interaction</m:t>
                  </m:r>
                </m:e>
              </m:eqArr>
            </m:lim>
          </m:limUpp>
        </m:oMath>
      </m:oMathPara>
    </w:p>
    <w:p w14:paraId="7CB279A1" w14:textId="4F176DDB" w:rsidR="006223F1" w:rsidRDefault="006223F1" w:rsidP="003647AF">
      <w:pPr>
        <w:spacing w:line="360" w:lineRule="auto"/>
        <w:rPr>
          <w:rFonts w:ascii="Aptos" w:eastAsia="MS Gothic" w:hAnsi="Aptos" w:cs="Times New Roman"/>
        </w:rPr>
      </w:pPr>
      <m:oMath>
        <m:r>
          <w:rPr>
            <w:rFonts w:ascii="Cambria Math" w:eastAsia="MS Gothic" w:hAnsi="Cambria Math" w:cs="Times New Roman"/>
          </w:rPr>
          <m:t>where:</m:t>
        </m:r>
      </m:oMath>
      <w:r>
        <w:rPr>
          <w:rFonts w:ascii="Aptos" w:eastAsia="MS Gothic" w:hAnsi="Aptos" w:cs="Times New Roman"/>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1"/>
        <w:gridCol w:w="3126"/>
        <w:gridCol w:w="3113"/>
      </w:tblGrid>
      <w:tr w:rsidR="006223F1" w:rsidRPr="006223F1" w14:paraId="6FF6B9AF" w14:textId="77777777" w:rsidTr="00A36E4B">
        <w:trPr>
          <w:jc w:val="center"/>
        </w:trPr>
        <w:tc>
          <w:tcPr>
            <w:tcW w:w="1667" w:type="pct"/>
            <w:vAlign w:val="center"/>
          </w:tcPr>
          <w:p w14:paraId="594C692C" w14:textId="77777777" w:rsidR="006223F1" w:rsidRPr="006223F1" w:rsidRDefault="006223F1" w:rsidP="003647AF">
            <w:pPr>
              <w:spacing w:line="360" w:lineRule="auto"/>
              <w:jc w:val="center"/>
              <w:rPr>
                <w:rFonts w:eastAsiaTheme="majorEastAsia" w:cstheme="majorBidi"/>
              </w:rPr>
            </w:pPr>
            <m:oMathPara>
              <m:oMath>
                <m:r>
                  <w:rPr>
                    <w:rFonts w:ascii="Cambria Math" w:hAnsi="Cambria Math"/>
                  </w:rPr>
                  <m:t>y</m:t>
                </m:r>
                <m:r>
                  <m:rPr>
                    <m:aln/>
                  </m:rPr>
                  <w:rPr>
                    <w:rFonts w:ascii="Cambria Math" w:hAnsi="Cambria Math"/>
                  </w:rPr>
                  <m:t>=mean charges</m:t>
                </m:r>
              </m:oMath>
            </m:oMathPara>
          </w:p>
        </w:tc>
        <w:tc>
          <w:tcPr>
            <w:tcW w:w="1670" w:type="pct"/>
            <w:vAlign w:val="center"/>
          </w:tcPr>
          <w:p w14:paraId="636BA1B0" w14:textId="77777777" w:rsidR="006223F1" w:rsidRPr="006223F1" w:rsidRDefault="00CE13B5" w:rsidP="003647AF">
            <w:pPr>
              <w:spacing w:line="360" w:lineRule="auto"/>
              <w:jc w:val="center"/>
              <w:rPr>
                <w:rFonts w:eastAsiaTheme="majorEastAsia" w:cstheme="majorBid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m:rPr>
                    <m:aln/>
                  </m:rPr>
                  <w:rPr>
                    <w:rFonts w:ascii="Cambria Math" w:hAnsi="Cambria Math"/>
                  </w:rPr>
                  <m:t>=age</m:t>
                </m:r>
              </m:oMath>
            </m:oMathPara>
          </w:p>
        </w:tc>
        <w:tc>
          <w:tcPr>
            <w:tcW w:w="1663" w:type="pct"/>
            <w:vAlign w:val="center"/>
          </w:tcPr>
          <w:p w14:paraId="3326BB93" w14:textId="77777777" w:rsidR="006223F1" w:rsidRPr="006223F1" w:rsidRDefault="00CE13B5" w:rsidP="003647AF">
            <w:pPr>
              <w:spacing w:line="360" w:lineRule="auto"/>
              <w:jc w:val="center"/>
              <w:rPr>
                <w:rFonts w:eastAsiaTheme="majorEastAsia" w:cstheme="majorBid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m:rPr>
                    <m:aln/>
                  </m:rPr>
                  <w:rPr>
                    <w:rFonts w:ascii="Cambria Math" w:hAnsi="Cambria Math"/>
                  </w:rPr>
                  <m:t>=bmi</m:t>
                </m:r>
              </m:oMath>
            </m:oMathPara>
          </w:p>
        </w:tc>
      </w:tr>
      <w:tr w:rsidR="00A36E4B" w:rsidRPr="006223F1" w14:paraId="70867323" w14:textId="77777777" w:rsidTr="00A36E4B">
        <w:trPr>
          <w:jc w:val="center"/>
        </w:trPr>
        <w:tc>
          <w:tcPr>
            <w:tcW w:w="1667" w:type="pct"/>
            <w:vAlign w:val="center"/>
          </w:tcPr>
          <w:p w14:paraId="673E731F" w14:textId="2D295A2E" w:rsidR="00A36E4B" w:rsidRPr="006223F1" w:rsidRDefault="00CE13B5" w:rsidP="00A36E4B">
            <w:pPr>
              <w:spacing w:line="360" w:lineRule="auto"/>
              <w:jc w:val="center"/>
              <w:rPr>
                <w:rFonts w:eastAsiaTheme="majorEastAsia" w:cstheme="majorBid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m:rPr>
                    <m:aln/>
                  </m:rPr>
                  <w:rPr>
                    <w:rFonts w:ascii="Cambria Math" w:hAnsi="Cambria Math"/>
                  </w:rPr>
                  <m:t>=children</m:t>
                </m:r>
              </m:oMath>
            </m:oMathPara>
          </w:p>
        </w:tc>
        <w:tc>
          <w:tcPr>
            <w:tcW w:w="1670" w:type="pct"/>
            <w:vAlign w:val="center"/>
          </w:tcPr>
          <w:p w14:paraId="61D35289" w14:textId="2815A4F1" w:rsidR="00A36E4B" w:rsidRPr="006223F1" w:rsidRDefault="00CE13B5" w:rsidP="00A36E4B">
            <w:pPr>
              <w:spacing w:line="360" w:lineRule="auto"/>
              <w:jc w:val="center"/>
              <w:rPr>
                <w:rFonts w:eastAsiaTheme="majorEastAsia"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4</m:t>
                    </m:r>
                  </m:sub>
                </m:sSub>
                <m:r>
                  <w:rPr>
                    <w:rFonts w:ascii="Cambria Math" w:eastAsiaTheme="majorEastAsia" w:hAnsi="Cambria Math" w:cstheme="majorBidi"/>
                  </w:rPr>
                  <m:t>=</m:t>
                </m:r>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r>
                          <w:rPr>
                            <w:rFonts w:ascii="Cambria Math" w:eastAsiaTheme="majorEastAsia" w:hAnsi="Cambria Math" w:cstheme="majorBidi"/>
                          </w:rPr>
                          <m:t>1 if male</m:t>
                        </m:r>
                      </m:e>
                      <m:e>
                        <m:r>
                          <w:rPr>
                            <w:rFonts w:ascii="Cambria Math" w:eastAsiaTheme="majorEastAsia" w:hAnsi="Cambria Math" w:cstheme="majorBidi"/>
                          </w:rPr>
                          <m:t>0 if female</m:t>
                        </m:r>
                      </m:e>
                    </m:eqArr>
                  </m:e>
                </m:d>
              </m:oMath>
            </m:oMathPara>
          </w:p>
        </w:tc>
        <w:tc>
          <w:tcPr>
            <w:tcW w:w="1663" w:type="pct"/>
            <w:vAlign w:val="center"/>
          </w:tcPr>
          <w:p w14:paraId="03124FA7" w14:textId="6191A630" w:rsidR="00A36E4B" w:rsidRPr="006223F1" w:rsidRDefault="00CE13B5" w:rsidP="00A36E4B">
            <w:pPr>
              <w:spacing w:line="360" w:lineRule="auto"/>
              <w:jc w:val="center"/>
              <w:rPr>
                <w:rFonts w:ascii="Aptos" w:eastAsia="MS Mincho" w:hAnsi="Aptos" w:cs="Arial"/>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5</m:t>
                    </m:r>
                  </m:sub>
                </m:sSub>
                <m:r>
                  <m:rPr>
                    <m:aln/>
                  </m:rPr>
                  <w:rPr>
                    <w:rFonts w:ascii="Cambria Math" w:eastAsiaTheme="majorEastAsia" w:hAnsi="Cambria Math" w:cstheme="majorBidi"/>
                  </w:rPr>
                  <m:t>=</m:t>
                </m:r>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r>
                          <w:rPr>
                            <w:rFonts w:ascii="Cambria Math" w:eastAsiaTheme="majorEastAsia" w:hAnsi="Cambria Math" w:cstheme="majorBidi"/>
                          </w:rPr>
                          <m:t>1 if smoker</m:t>
                        </m:r>
                      </m:e>
                      <m:e>
                        <m:r>
                          <w:rPr>
                            <w:rFonts w:ascii="Cambria Math" w:eastAsiaTheme="majorEastAsia" w:hAnsi="Cambria Math" w:cstheme="majorBidi"/>
                          </w:rPr>
                          <m:t>0 if not</m:t>
                        </m:r>
                      </m:e>
                    </m:eqArr>
                  </m:e>
                </m:d>
              </m:oMath>
            </m:oMathPara>
          </w:p>
        </w:tc>
      </w:tr>
      <w:tr w:rsidR="0028554C" w:rsidRPr="006223F1" w14:paraId="021AE0A0" w14:textId="77777777" w:rsidTr="00A36E4B">
        <w:trPr>
          <w:jc w:val="center"/>
        </w:trPr>
        <w:tc>
          <w:tcPr>
            <w:tcW w:w="1667" w:type="pct"/>
            <w:vAlign w:val="center"/>
          </w:tcPr>
          <w:p w14:paraId="70FBEBC4" w14:textId="63EF0414" w:rsidR="0028554C" w:rsidRPr="006223F1" w:rsidRDefault="00CE13B5" w:rsidP="0028554C">
            <w:pPr>
              <w:spacing w:line="360" w:lineRule="auto"/>
              <w:jc w:val="center"/>
              <w:rPr>
                <w:rFonts w:eastAsiaTheme="majorEastAsia"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6</m:t>
                    </m:r>
                  </m:sub>
                </m:sSub>
                <m:r>
                  <m:rPr>
                    <m:aln/>
                  </m:rPr>
                  <w:rPr>
                    <w:rFonts w:ascii="Cambria Math" w:eastAsiaTheme="majorEastAsia" w:hAnsi="Cambria Math" w:cstheme="majorBidi"/>
                  </w:rPr>
                  <m:t>=</m:t>
                </m:r>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r>
                          <w:rPr>
                            <w:rFonts w:ascii="Cambria Math" w:eastAsiaTheme="majorEastAsia" w:hAnsi="Cambria Math" w:cstheme="majorBidi"/>
                          </w:rPr>
                          <m:t>1 if northwest</m:t>
                        </m:r>
                      </m:e>
                      <m:e>
                        <m:r>
                          <w:rPr>
                            <w:rFonts w:ascii="Cambria Math" w:eastAsiaTheme="majorEastAsia" w:hAnsi="Cambria Math" w:cstheme="majorBidi"/>
                          </w:rPr>
                          <m:t>0 if not</m:t>
                        </m:r>
                      </m:e>
                    </m:eqArr>
                  </m:e>
                </m:d>
              </m:oMath>
            </m:oMathPara>
          </w:p>
        </w:tc>
        <w:tc>
          <w:tcPr>
            <w:tcW w:w="1670" w:type="pct"/>
            <w:vAlign w:val="center"/>
          </w:tcPr>
          <w:p w14:paraId="0B90BE42" w14:textId="3721C2E1" w:rsidR="0028554C" w:rsidRPr="006223F1" w:rsidRDefault="00CE13B5" w:rsidP="0028554C">
            <w:pPr>
              <w:spacing w:line="360" w:lineRule="auto"/>
              <w:jc w:val="center"/>
              <w:rPr>
                <w:rFonts w:eastAsiaTheme="majorEastAsia"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7</m:t>
                    </m:r>
                  </m:sub>
                </m:sSub>
                <m:r>
                  <m:rPr>
                    <m:aln/>
                  </m:rPr>
                  <w:rPr>
                    <w:rFonts w:ascii="Cambria Math" w:eastAsiaTheme="majorEastAsia" w:hAnsi="Cambria Math" w:cstheme="majorBidi"/>
                  </w:rPr>
                  <m:t xml:space="preserve">= </m:t>
                </m:r>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r>
                          <w:rPr>
                            <w:rFonts w:ascii="Cambria Math" w:eastAsiaTheme="majorEastAsia" w:hAnsi="Cambria Math" w:cstheme="majorBidi"/>
                          </w:rPr>
                          <m:t>1 if southeast</m:t>
                        </m:r>
                      </m:e>
                      <m:e>
                        <m:r>
                          <w:rPr>
                            <w:rFonts w:ascii="Cambria Math" w:eastAsiaTheme="majorEastAsia" w:hAnsi="Cambria Math" w:cstheme="majorBidi"/>
                          </w:rPr>
                          <m:t>0 if not</m:t>
                        </m:r>
                      </m:e>
                    </m:eqArr>
                  </m:e>
                </m:d>
              </m:oMath>
            </m:oMathPara>
          </w:p>
        </w:tc>
        <w:tc>
          <w:tcPr>
            <w:tcW w:w="1663" w:type="pct"/>
            <w:vAlign w:val="center"/>
          </w:tcPr>
          <w:p w14:paraId="4ADFADC9" w14:textId="6C7333BC" w:rsidR="0028554C" w:rsidRPr="006223F1" w:rsidRDefault="00CE13B5" w:rsidP="0028554C">
            <w:pPr>
              <w:spacing w:line="360" w:lineRule="auto"/>
              <w:jc w:val="center"/>
              <w:rPr>
                <w:rFonts w:eastAsiaTheme="majorEastAsia"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8</m:t>
                    </m:r>
                  </m:sub>
                </m:sSub>
                <m:r>
                  <m:rPr>
                    <m:aln/>
                  </m:rPr>
                  <w:rPr>
                    <w:rFonts w:ascii="Cambria Math" w:eastAsiaTheme="majorEastAsia" w:hAnsi="Cambria Math" w:cstheme="majorBidi"/>
                  </w:rPr>
                  <m:t>=</m:t>
                </m:r>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r>
                          <w:rPr>
                            <w:rFonts w:ascii="Cambria Math" w:eastAsiaTheme="majorEastAsia" w:hAnsi="Cambria Math" w:cstheme="majorBidi"/>
                          </w:rPr>
                          <m:t>1 if southwest</m:t>
                        </m:r>
                      </m:e>
                      <m:e>
                        <m:r>
                          <w:rPr>
                            <w:rFonts w:ascii="Cambria Math" w:eastAsiaTheme="majorEastAsia" w:hAnsi="Cambria Math" w:cstheme="majorBidi"/>
                          </w:rPr>
                          <m:t>0 if not</m:t>
                        </m:r>
                      </m:e>
                    </m:eqArr>
                  </m:e>
                </m:d>
              </m:oMath>
            </m:oMathPara>
          </w:p>
        </w:tc>
      </w:tr>
      <w:tr w:rsidR="0028554C" w:rsidRPr="006223F1" w14:paraId="4449F212" w14:textId="77777777" w:rsidTr="0028554C">
        <w:trPr>
          <w:jc w:val="center"/>
        </w:trPr>
        <w:tc>
          <w:tcPr>
            <w:tcW w:w="5000" w:type="pct"/>
            <w:gridSpan w:val="3"/>
            <w:vAlign w:val="center"/>
          </w:tcPr>
          <w:p w14:paraId="1F420F19" w14:textId="2AAE4BCE" w:rsidR="0028554C" w:rsidRPr="006223F1" w:rsidRDefault="0028554C" w:rsidP="0028554C">
            <w:pPr>
              <w:spacing w:line="360" w:lineRule="auto"/>
              <w:jc w:val="center"/>
              <w:rPr>
                <w:rFonts w:ascii="Aptos" w:eastAsia="MS Gothic" w:hAnsi="Aptos" w:cs="Times New Roman"/>
              </w:rPr>
            </w:pPr>
            <w:r>
              <w:rPr>
                <w:rFonts w:ascii="Aptos" w:eastAsia="MS Mincho" w:hAnsi="Aptos" w:cs="Arial"/>
              </w:rPr>
              <w:t>Northeast is the base level for region</w:t>
            </w:r>
          </w:p>
        </w:tc>
      </w:tr>
      <w:tr w:rsidR="0028554C" w:rsidRPr="006223F1" w14:paraId="712EDAF6" w14:textId="77777777" w:rsidTr="00A36E4B">
        <w:trPr>
          <w:jc w:val="center"/>
        </w:trPr>
        <w:tc>
          <w:tcPr>
            <w:tcW w:w="1667" w:type="pct"/>
            <w:vAlign w:val="center"/>
          </w:tcPr>
          <w:p w14:paraId="69AA2D72" w14:textId="0D46D09F" w:rsidR="0028554C" w:rsidRPr="006223F1" w:rsidRDefault="0028554C" w:rsidP="0028554C">
            <w:pPr>
              <w:spacing w:line="360" w:lineRule="auto"/>
              <w:rPr>
                <w:rFonts w:ascii="Aptos" w:eastAsia="MS Mincho" w:hAnsi="Aptos" w:cs="Arial"/>
              </w:rPr>
            </w:pPr>
          </w:p>
        </w:tc>
        <w:tc>
          <w:tcPr>
            <w:tcW w:w="1670" w:type="pct"/>
            <w:vAlign w:val="center"/>
          </w:tcPr>
          <w:p w14:paraId="409E58AA" w14:textId="77777777" w:rsidR="0028554C" w:rsidRPr="006223F1" w:rsidRDefault="0028554C" w:rsidP="0028554C">
            <w:pPr>
              <w:spacing w:line="360" w:lineRule="auto"/>
              <w:jc w:val="center"/>
              <w:rPr>
                <w:rFonts w:ascii="Aptos" w:eastAsia="MS Gothic" w:hAnsi="Aptos" w:cs="Times New Roman"/>
              </w:rPr>
            </w:pPr>
          </w:p>
        </w:tc>
        <w:tc>
          <w:tcPr>
            <w:tcW w:w="1663" w:type="pct"/>
            <w:vAlign w:val="center"/>
          </w:tcPr>
          <w:p w14:paraId="15BC3AF7" w14:textId="77777777" w:rsidR="0028554C" w:rsidRPr="006223F1" w:rsidRDefault="0028554C" w:rsidP="0028554C">
            <w:pPr>
              <w:spacing w:line="360" w:lineRule="auto"/>
              <w:jc w:val="center"/>
              <w:rPr>
                <w:rFonts w:ascii="Aptos" w:eastAsia="MS Gothic" w:hAnsi="Aptos" w:cs="Times New Roman"/>
              </w:rPr>
            </w:pPr>
          </w:p>
        </w:tc>
      </w:tr>
    </w:tbl>
    <w:p w14:paraId="4820EA3C" w14:textId="2BFC741D" w:rsidR="00024567" w:rsidRDefault="00024567" w:rsidP="003647AF">
      <w:pPr>
        <w:spacing w:line="360" w:lineRule="auto"/>
      </w:pPr>
      <w:r>
        <w:t xml:space="preserve">This model </w:t>
      </w:r>
      <w:r w:rsidR="003647AF">
        <w:t>considers</w:t>
      </w:r>
      <w:r>
        <w:t xml:space="preserve"> all the main effects of our predictors, </w:t>
      </w:r>
      <w:r w:rsidR="003647AF">
        <w:t>along with the</w:t>
      </w:r>
      <w:r w:rsidR="00A7322D">
        <w:t xml:space="preserve"> known interaction effect between BMI and smoking, providing a baseline for us to compare the other models against.</w:t>
      </w:r>
      <w:r w:rsidR="006C5171">
        <w:t xml:space="preserve"> The output from JMP for this model can be found in the script group Model 1 of the insurance.jmp</w:t>
      </w:r>
      <w:r w:rsidR="00CB21BE">
        <w:t xml:space="preserve"> workbook</w:t>
      </w:r>
      <w:r w:rsidR="006C5171">
        <w:t xml:space="preserve"> as well as in Appendix B.</w:t>
      </w:r>
    </w:p>
    <w:p w14:paraId="018F612A" w14:textId="54A5D22D" w:rsidR="00ED1E5F" w:rsidRDefault="00DC1A20" w:rsidP="00C11BB4">
      <w:pPr>
        <w:pStyle w:val="Heading3"/>
        <w:spacing w:line="360" w:lineRule="auto"/>
      </w:pPr>
      <w:r>
        <w:t>Model 2</w:t>
      </w:r>
      <w:r w:rsidR="006E20F4">
        <w:t xml:space="preserve"> (extends</w:t>
      </w:r>
      <w:r w:rsidR="00C82776">
        <w:t xml:space="preserve"> model </w:t>
      </w:r>
      <w:r w:rsidR="00A909DC">
        <w:t>1</w:t>
      </w:r>
      <w:r w:rsidR="00C82776">
        <w:t xml:space="preserve"> with quadratic term</w:t>
      </w:r>
      <w:r w:rsidR="003B5FFC">
        <w:t xml:space="preserve"> for age</w:t>
      </w:r>
      <w:r w:rsidR="00C82776">
        <w:t xml:space="preserve"> and</w:t>
      </w:r>
      <w:r w:rsidR="001A588D">
        <w:t xml:space="preserve"> smoker interactions</w:t>
      </w:r>
      <w:r w:rsidR="003B5FFC">
        <w:t>)</w:t>
      </w:r>
      <w:r>
        <w:t>:</w:t>
      </w:r>
    </w:p>
    <w:p w14:paraId="698356B8" w14:textId="1FD5C8AD" w:rsidR="003B5FFC" w:rsidRPr="006223F1" w:rsidRDefault="00CE13B5" w:rsidP="00C11BB4">
      <w:pPr>
        <w:spacing w:line="360" w:lineRule="auto"/>
        <w:jc w:val="center"/>
        <w:rPr>
          <w:rFonts w:eastAsiaTheme="majorEastAsia" w:cstheme="majorBidi"/>
        </w:rPr>
      </w:pPr>
      <m:oMathPara>
        <m:oMathParaPr>
          <m:jc m:val="center"/>
        </m:oMathParaPr>
        <m:oMath>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y</m:t>
                  </m:r>
                </m:e>
              </m:d>
            </m:e>
          </m:func>
          <m:r>
            <m:rPr>
              <m:sty m:val="p"/>
            </m:rPr>
            <w:rPr>
              <w:rFonts w:ascii="Cambria Math" w:hAnsi="Cambria Math"/>
            </w:rPr>
            <m:t>=</m:t>
          </m:r>
          <m:r>
            <w:rPr>
              <w:rFonts w:ascii="Cambria Math" w:hAnsi="Cambria Math"/>
            </w:rPr>
            <m:t xml:space="preserve">model 1+ </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10</m:t>
                      </m:r>
                    </m:sub>
                  </m:sSub>
                  <m:sSub>
                    <m:sSubPr>
                      <m:ctrlPr>
                        <w:rPr>
                          <w:rFonts w:ascii="Cambria Math" w:hAnsi="Cambria Math"/>
                          <w:i/>
                        </w:rPr>
                      </m:ctrlPr>
                    </m:sSubPr>
                    <m:e>
                      <m:r>
                        <w:rPr>
                          <w:rFonts w:ascii="Cambria Math" w:hAnsi="Cambria Math"/>
                        </w:rPr>
                        <m:t>x</m:t>
                      </m:r>
                    </m:e>
                    <m:sub>
                      <m:r>
                        <w:rPr>
                          <w:rFonts w:ascii="Cambria Math" w:hAnsi="Cambria Math"/>
                        </w:rPr>
                        <m:t>9</m:t>
                      </m:r>
                    </m:sub>
                  </m:sSub>
                </m:e>
              </m:groupChr>
            </m:e>
            <m:lim>
              <m:eqArr>
                <m:eqArrPr>
                  <m:ctrlPr>
                    <w:rPr>
                      <w:rFonts w:ascii="Cambria Math" w:hAnsi="Cambria Math"/>
                      <w:i/>
                    </w:rPr>
                  </m:ctrlPr>
                </m:eqArrPr>
                <m:e>
                  <m:r>
                    <w:rPr>
                      <w:rFonts w:ascii="Cambria Math" w:hAnsi="Cambria Math"/>
                    </w:rPr>
                    <m:t>Main Effect</m:t>
                  </m:r>
                </m:e>
                <m:e>
                  <m:r>
                    <w:rPr>
                      <w:rFonts w:ascii="Cambria Math" w:hAnsi="Cambria Math"/>
                    </w:rPr>
                    <m:t>Obesity</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9</m:t>
                      </m:r>
                    </m:sub>
                  </m:sSub>
                </m:e>
              </m:groupChr>
            </m:e>
            <m:lim>
              <m:eqArr>
                <m:eqArrPr>
                  <m:ctrlPr>
                    <w:rPr>
                      <w:rFonts w:ascii="Cambria Math" w:hAnsi="Cambria Math"/>
                      <w:i/>
                    </w:rPr>
                  </m:ctrlPr>
                </m:eqArrPr>
                <m:e>
                  <m:r>
                    <w:rPr>
                      <w:rFonts w:ascii="Cambria Math" w:hAnsi="Cambria Math"/>
                    </w:rPr>
                    <m:t>Obesity x Smoker</m:t>
                  </m:r>
                </m:e>
                <m:e>
                  <m:r>
                    <w:rPr>
                      <w:rFonts w:ascii="Cambria Math" w:hAnsi="Cambria Math"/>
                    </w:rPr>
                    <m:t>Interaction</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12</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groupChr>
            </m:e>
            <m:lim>
              <m:r>
                <w:rPr>
                  <w:rFonts w:ascii="Cambria Math" w:hAnsi="Cambria Math"/>
                </w:rPr>
                <m:t>Age quadratic term</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m:t>
                      </m:r>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r>
                        <w:rPr>
                          <w:rFonts w:ascii="Cambria Math" w:hAnsi="Cambria Math"/>
                        </w:rPr>
                        <m:t>4</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5</m:t>
                      </m:r>
                    </m:sub>
                  </m:sSub>
                </m:e>
              </m:groupChr>
            </m:e>
            <m:lim>
              <m:eqArr>
                <m:eqArrPr>
                  <m:ctrlPr>
                    <w:rPr>
                      <w:rFonts w:ascii="Cambria Math" w:hAnsi="Cambria Math"/>
                      <w:i/>
                    </w:rPr>
                  </m:ctrlPr>
                </m:eqArrPr>
                <m:e>
                  <m:r>
                    <w:rPr>
                      <w:rFonts w:ascii="Cambria Math" w:hAnsi="Cambria Math"/>
                    </w:rPr>
                    <m:t>Age x Smoker</m:t>
                  </m:r>
                </m:e>
                <m:e>
                  <m:r>
                    <w:rPr>
                      <w:rFonts w:ascii="Cambria Math" w:hAnsi="Cambria Math"/>
                    </w:rPr>
                    <m:t>Interactions</m:t>
                  </m:r>
                </m:e>
              </m:eqArr>
            </m:lim>
          </m:limUpp>
        </m:oMath>
      </m:oMathPara>
    </w:p>
    <w:p w14:paraId="6EA2C5F4" w14:textId="77777777" w:rsidR="003B5FFC" w:rsidRDefault="003B5FFC" w:rsidP="00C11BB4">
      <w:pPr>
        <w:spacing w:line="360" w:lineRule="auto"/>
        <w:rPr>
          <w:rFonts w:ascii="Aptos" w:eastAsia="MS Gothic" w:hAnsi="Aptos" w:cs="Times New Roman"/>
        </w:rPr>
      </w:pPr>
      <m:oMath>
        <m:r>
          <w:rPr>
            <w:rFonts w:ascii="Cambria Math" w:eastAsia="MS Gothic" w:hAnsi="Cambria Math" w:cs="Times New Roman"/>
          </w:rPr>
          <m:t>where:</m:t>
        </m:r>
      </m:oMath>
      <w:r>
        <w:rPr>
          <w:rFonts w:ascii="Aptos" w:eastAsia="MS Gothic" w:hAnsi="Aptos" w:cs="Times New Roman"/>
        </w:rPr>
        <w:t xml:space="preserve"> </w:t>
      </w:r>
    </w:p>
    <w:p w14:paraId="7D07BE6F" w14:textId="6EB80549" w:rsidR="003B5FFC" w:rsidRDefault="003B5FFC" w:rsidP="00C11BB4">
      <w:pPr>
        <w:spacing w:line="360" w:lineRule="auto"/>
      </w:pPr>
      <m:oMath>
        <m:r>
          <w:rPr>
            <w:rFonts w:ascii="Cambria Math" w:hAnsi="Cambria Math"/>
          </w:rPr>
          <m:t xml:space="preserve">y and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oMath>
      <w:r>
        <w:t xml:space="preserve"> terms defined the same as model 1</w:t>
      </w:r>
      <w:r w:rsidR="007D03D1">
        <w:t xml:space="preserve"> with one added new qualitative </w:t>
      </w:r>
      <w:r w:rsidR="009501F4">
        <w:t>variable.</w:t>
      </w:r>
    </w:p>
    <w:p w14:paraId="131CFDA1" w14:textId="29FE20CA" w:rsidR="003B5FFC" w:rsidRDefault="00CE13B5" w:rsidP="00C11BB4">
      <w:pPr>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BMI≥30</m:t>
                </m:r>
              </m:e>
              <m:e>
                <m:r>
                  <w:rPr>
                    <w:rFonts w:ascii="Cambria Math" w:hAnsi="Cambria Math"/>
                  </w:rPr>
                  <m:t>0 otherwise</m:t>
                </m:r>
              </m:e>
            </m:eqArr>
          </m:e>
        </m:d>
      </m:oMath>
      <w:r w:rsidR="007D03D1">
        <w:t xml:space="preserve"> </w:t>
      </w:r>
    </w:p>
    <w:p w14:paraId="3D4C3ACF" w14:textId="7C67962A" w:rsidR="00DC1A20" w:rsidRDefault="00F102D6" w:rsidP="00C11BB4">
      <w:pPr>
        <w:spacing w:line="360" w:lineRule="auto"/>
      </w:pPr>
      <w:r>
        <w:t>This model is meant to test whether</w:t>
      </w:r>
      <w:r w:rsidR="00A7607A">
        <w:t xml:space="preserve"> the terms (i.e. obesity indicator and smoker interactions) as well as adding the allowance for a curve in the relationship between age and charges will contribute significantly to the</w:t>
      </w:r>
      <w:r w:rsidR="00C11BB4">
        <w:t xml:space="preserve"> prediction of medical costs.</w:t>
      </w:r>
      <w:r w:rsidR="000C2AB9">
        <w:t xml:space="preserve"> The addition of the quadratic term is based on the hypothesis that the relationship between age and costs is not linear</w:t>
      </w:r>
      <w:r w:rsidR="002F4E23">
        <w:t xml:space="preserve">. </w:t>
      </w:r>
      <w:proofErr w:type="gramStart"/>
      <w:r w:rsidR="002F4E23">
        <w:t>In order to</w:t>
      </w:r>
      <w:proofErr w:type="gramEnd"/>
      <w:r w:rsidR="002F4E23">
        <w:t xml:space="preserve"> avoid </w:t>
      </w:r>
      <w:r w:rsidR="00274962">
        <w:t>issues of collinearity with the new quadratic term, age was</w:t>
      </w:r>
      <w:r w:rsidR="00C11763">
        <w:t xml:space="preserve"> standardized through JMP’s </w:t>
      </w:r>
      <w:proofErr w:type="gramStart"/>
      <w:r w:rsidR="00C11763">
        <w:t>standardize</w:t>
      </w:r>
      <w:proofErr w:type="gramEnd"/>
      <w:r w:rsidR="00C11763">
        <w:t xml:space="preserve"> method which subtracts the group mean and divides by the standard deviation of the group.</w:t>
      </w:r>
      <w:r w:rsidR="00CB21BE">
        <w:t xml:space="preserve"> </w:t>
      </w:r>
      <w:r w:rsidR="008B7F82">
        <w:t xml:space="preserve">Testing whether the new terms added are statistically significant in contributing information for the prediction of charges will be assessed using a partial F-test. </w:t>
      </w:r>
      <w:r w:rsidR="00CB21BE">
        <w:t>The output from JMP for this model can be found in the script group Model 2 of the insurance.jmp workbook as well as in Appendix C.</w:t>
      </w:r>
    </w:p>
    <w:p w14:paraId="2A0346F9" w14:textId="55FD2470" w:rsidR="00DC1A20" w:rsidRDefault="00DC1A20" w:rsidP="00C11BB4">
      <w:pPr>
        <w:pStyle w:val="Heading3"/>
        <w:spacing w:line="360" w:lineRule="auto"/>
      </w:pPr>
      <w:r>
        <w:t>Model 3</w:t>
      </w:r>
      <w:r w:rsidR="00A909DC">
        <w:t xml:space="preserve"> (extends model 2 with </w:t>
      </w:r>
      <w:r w:rsidR="00C66703">
        <w:t>region interactions over every previous term</w:t>
      </w:r>
      <w:r w:rsidR="006B7796">
        <w:t>)</w:t>
      </w:r>
      <w:r>
        <w:t>:</w:t>
      </w:r>
    </w:p>
    <w:p w14:paraId="3D021281" w14:textId="3E09AD1B" w:rsidR="006B7796" w:rsidRPr="00915B71" w:rsidRDefault="001740F9" w:rsidP="00780C92">
      <w:pPr>
        <w:spacing w:line="360" w:lineRule="auto"/>
      </w:pPr>
      <m:oMathPara>
        <m:oMathParaPr>
          <m:jc m:val="center"/>
        </m:oMathParaP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 xml:space="preserve">=model 2+ </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15</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16</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17</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age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18</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19</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20</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children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bmi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24</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25</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26</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smoker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27</m:t>
                      </m:r>
                    </m:sub>
                  </m:sSub>
                  <m:sSub>
                    <m:sSubPr>
                      <m:ctrlPr>
                        <w:rPr>
                          <w:rFonts w:ascii="Cambria Math" w:hAnsi="Cambria Math"/>
                          <w:i/>
                        </w:rPr>
                      </m:ctrlPr>
                    </m:sSubPr>
                    <m:e>
                      <m:r>
                        <w:rPr>
                          <w:rFonts w:ascii="Cambria Math" w:hAnsi="Cambria Math"/>
                        </w:rPr>
                        <m:t>x</m:t>
                      </m:r>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28</m:t>
                      </m:r>
                    </m:sub>
                  </m:sSub>
                  <m:sSub>
                    <m:sSubPr>
                      <m:ctrlPr>
                        <w:rPr>
                          <w:rFonts w:ascii="Cambria Math" w:hAnsi="Cambria Math"/>
                          <w:i/>
                        </w:rPr>
                      </m:ctrlPr>
                    </m:sSubPr>
                    <m:e>
                      <m:r>
                        <w:rPr>
                          <w:rFonts w:ascii="Cambria Math" w:hAnsi="Cambria Math"/>
                        </w:rPr>
                        <m:t>x</m:t>
                      </m:r>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29</m:t>
                      </m:r>
                    </m:sub>
                  </m:sSub>
                  <m:sSub>
                    <m:sSubPr>
                      <m:ctrlPr>
                        <w:rPr>
                          <w:rFonts w:ascii="Cambria Math" w:hAnsi="Cambria Math"/>
                          <w:i/>
                        </w:rPr>
                      </m:ctrlPr>
                    </m:sSubPr>
                    <m:e>
                      <m:r>
                        <w:rPr>
                          <w:rFonts w:ascii="Cambria Math" w:hAnsi="Cambria Math"/>
                        </w:rPr>
                        <m:t>x</m:t>
                      </m:r>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sex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30</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31</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bmi x smoker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33</m:t>
                      </m:r>
                    </m:sub>
                  </m:sSub>
                  <m:sSub>
                    <m:sSubPr>
                      <m:ctrlPr>
                        <w:rPr>
                          <w:rFonts w:ascii="Cambria Math" w:hAnsi="Cambria Math"/>
                          <w:i/>
                        </w:rPr>
                      </m:ctrlPr>
                    </m:sSubPr>
                    <m:e>
                      <m:r>
                        <w:rPr>
                          <w:rFonts w:ascii="Cambria Math" w:hAnsi="Cambria Math"/>
                        </w:rPr>
                        <m:t>x</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34</m:t>
                      </m:r>
                    </m:sub>
                  </m:sSub>
                  <m:sSub>
                    <m:sSubPr>
                      <m:ctrlPr>
                        <w:rPr>
                          <w:rFonts w:ascii="Cambria Math" w:hAnsi="Cambria Math"/>
                          <w:i/>
                        </w:rPr>
                      </m:ctrlPr>
                    </m:sSubPr>
                    <m:e>
                      <m:r>
                        <w:rPr>
                          <w:rFonts w:ascii="Cambria Math" w:hAnsi="Cambria Math"/>
                        </w:rPr>
                        <m:t>x</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35</m:t>
                      </m:r>
                    </m:sub>
                  </m:sSub>
                  <m:sSub>
                    <m:sSubPr>
                      <m:ctrlPr>
                        <w:rPr>
                          <w:rFonts w:ascii="Cambria Math" w:hAnsi="Cambria Math"/>
                          <w:i/>
                        </w:rPr>
                      </m:ctrlPr>
                    </m:sSubPr>
                    <m:e>
                      <m:r>
                        <w:rPr>
                          <w:rFonts w:ascii="Cambria Math" w:hAnsi="Cambria Math"/>
                        </w:rPr>
                        <m:t>x</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obesity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36</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37</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38</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smoker x obesity x region</m:t>
                  </m:r>
                </m:e>
                <m:e>
                  <m:r>
                    <w:rPr>
                      <w:rFonts w:ascii="Cambria Math" w:hAnsi="Cambria Math"/>
                    </w:rPr>
                    <m:t>interaction</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39</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40</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ag</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 xml:space="preserve">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44</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age x smoker x region</m:t>
                  </m:r>
                </m:e>
                <m:e>
                  <m:r>
                    <w:rPr>
                      <w:rFonts w:ascii="Cambria Math" w:hAnsi="Cambria Math"/>
                    </w:rPr>
                    <m:t>interactions</m:t>
                  </m:r>
                </m:e>
              </m:eqAr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β</m:t>
                      </m:r>
                    </m:e>
                    <m:sub>
                      <m:r>
                        <w:rPr>
                          <w:rFonts w:ascii="Cambria Math" w:hAnsi="Cambria Math"/>
                        </w:rPr>
                        <m:t>45</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46</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47</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8</m:t>
                      </m:r>
                    </m:sub>
                  </m:sSub>
                </m:e>
              </m:groupChr>
            </m:e>
            <m:lim>
              <m:eqArr>
                <m:eqArrPr>
                  <m:ctrlPr>
                    <w:rPr>
                      <w:rFonts w:ascii="Cambria Math" w:hAnsi="Cambria Math"/>
                      <w:i/>
                    </w:rPr>
                  </m:ctrlPr>
                </m:eqArrPr>
                <m:e>
                  <m:r>
                    <w:rPr>
                      <w:rFonts w:ascii="Cambria Math" w:hAnsi="Cambria Math"/>
                    </w:rPr>
                    <m:t>ag</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 xml:space="preserve"> x smoker x region</m:t>
                  </m:r>
                </m:e>
                <m:e>
                  <m:r>
                    <w:rPr>
                      <w:rFonts w:ascii="Cambria Math" w:hAnsi="Cambria Math"/>
                    </w:rPr>
                    <m:t>interactions</m:t>
                  </m:r>
                </m:e>
              </m:eqArr>
            </m:lim>
          </m:limUpp>
        </m:oMath>
      </m:oMathPara>
    </w:p>
    <w:p w14:paraId="34B82CB8" w14:textId="702C7587" w:rsidR="00780C92" w:rsidRPr="008B7F82" w:rsidRDefault="00915B71" w:rsidP="008B7F82">
      <w:pPr>
        <w:spacing w:line="360" w:lineRule="auto"/>
      </w:pPr>
      <w:r>
        <w:t xml:space="preserve">This model is meant to provide us with the information needed to make an informed conclusion about </w:t>
      </w:r>
      <w:r w:rsidR="00780C92">
        <w:t>whether</w:t>
      </w:r>
      <w:r>
        <w:t xml:space="preserve"> the factors that </w:t>
      </w:r>
      <w:r w:rsidR="00780C92">
        <w:t>affect</w:t>
      </w:r>
      <w:r>
        <w:t xml:space="preserve"> medical costs remain consistent across the different regions of the US. We acknowledge that</w:t>
      </w:r>
      <w:r w:rsidR="00780C92">
        <w:t xml:space="preserve"> the more hierarchical and complete </w:t>
      </w:r>
      <w:r w:rsidR="00780C92">
        <w:lastRenderedPageBreak/>
        <w:t>approach of taking all k-way interactions between our qualitative and quantitative predictors would allow us to have more certainty in our conclusion but due to the large number of terms (100+), interpretation of that model is not practically useful and a trade off between statistical robustness and practicality was made. To determine whether there are any significant interactions between region and our predictors from model 2, we’ll</w:t>
      </w:r>
      <w:r w:rsidR="008E7CAB">
        <w:t xml:space="preserve"> perform a partial f-test to see if the </w:t>
      </w:r>
      <w:r w:rsidR="00B36ABE">
        <w:t>new terms added are statistically significant in contributing information for the prediction of charge</w:t>
      </w:r>
      <w:r w:rsidR="00A1595F">
        <w:t xml:space="preserve">s like we did for model 2. </w:t>
      </w:r>
      <w:r w:rsidR="00780C92">
        <w:t xml:space="preserve">See the script group Model 3 of the </w:t>
      </w:r>
      <w:proofErr w:type="spellStart"/>
      <w:r w:rsidR="00780C92">
        <w:t>insurance.jmp</w:t>
      </w:r>
      <w:proofErr w:type="spellEnd"/>
      <w:r w:rsidR="00780C92">
        <w:t xml:space="preserve"> workbook as well as Appendix D for the outputs from JMP for this model.</w:t>
      </w:r>
    </w:p>
    <w:p w14:paraId="7FC225FC" w14:textId="77777777" w:rsidR="00ED1E5F" w:rsidRDefault="00ED1E5F" w:rsidP="00831CE3">
      <w:pPr>
        <w:pStyle w:val="Heading2"/>
        <w:spacing w:line="360" w:lineRule="auto"/>
      </w:pPr>
      <w:r>
        <w:t>Results:</w:t>
      </w:r>
    </w:p>
    <w:p w14:paraId="5406FCE5" w14:textId="0722251F" w:rsidR="008B7F82" w:rsidRDefault="008B7F82" w:rsidP="00831CE3">
      <w:pPr>
        <w:pStyle w:val="Heading3"/>
        <w:spacing w:line="360" w:lineRule="auto"/>
      </w:pPr>
      <w:r>
        <w:t>Model 1:</w:t>
      </w:r>
    </w:p>
    <w:p w14:paraId="55670E8A" w14:textId="3AD2AAA9" w:rsidR="008B7F82" w:rsidRDefault="008B7F82" w:rsidP="00831CE3">
      <w:pPr>
        <w:spacing w:line="360" w:lineRule="auto"/>
      </w:pPr>
      <w:r w:rsidRPr="008B7F82">
        <w:drawing>
          <wp:inline distT="0" distB="0" distL="0" distR="0" wp14:anchorId="672575CE" wp14:editId="11E072B6">
            <wp:extent cx="2305050" cy="2013607"/>
            <wp:effectExtent l="0" t="0" r="0" b="5715"/>
            <wp:docPr id="142912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29472" name=""/>
                    <pic:cNvPicPr/>
                  </pic:nvPicPr>
                  <pic:blipFill>
                    <a:blip r:embed="rId11"/>
                    <a:stretch>
                      <a:fillRect/>
                    </a:stretch>
                  </pic:blipFill>
                  <pic:spPr>
                    <a:xfrm>
                      <a:off x="0" y="0"/>
                      <a:ext cx="2350661" cy="2053451"/>
                    </a:xfrm>
                    <a:prstGeom prst="rect">
                      <a:avLst/>
                    </a:prstGeom>
                  </pic:spPr>
                </pic:pic>
              </a:graphicData>
            </a:graphic>
          </wp:inline>
        </w:drawing>
      </w:r>
      <w:r w:rsidR="004A2AB6" w:rsidRPr="004A2AB6">
        <w:drawing>
          <wp:inline distT="0" distB="0" distL="0" distR="0" wp14:anchorId="3EE9E33F" wp14:editId="78482E20">
            <wp:extent cx="3494019" cy="2028190"/>
            <wp:effectExtent l="0" t="0" r="0" b="0"/>
            <wp:docPr id="1304684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4375" name="Picture 1" descr="A screenshot of a computer&#10;&#10;AI-generated content may be incorrect."/>
                    <pic:cNvPicPr/>
                  </pic:nvPicPr>
                  <pic:blipFill>
                    <a:blip r:embed="rId12"/>
                    <a:stretch>
                      <a:fillRect/>
                    </a:stretch>
                  </pic:blipFill>
                  <pic:spPr>
                    <a:xfrm>
                      <a:off x="0" y="0"/>
                      <a:ext cx="3530210" cy="2049198"/>
                    </a:xfrm>
                    <a:prstGeom prst="rect">
                      <a:avLst/>
                    </a:prstGeom>
                  </pic:spPr>
                </pic:pic>
              </a:graphicData>
            </a:graphic>
          </wp:inline>
        </w:drawing>
      </w:r>
    </w:p>
    <w:p w14:paraId="3192A072" w14:textId="334F2498" w:rsidR="004A2AB6" w:rsidRPr="008B7F82" w:rsidRDefault="00561F7D" w:rsidP="00831CE3">
      <w:pPr>
        <w:pStyle w:val="Caption"/>
        <w:spacing w:line="360" w:lineRule="auto"/>
      </w:pPr>
      <w:r>
        <w:t xml:space="preserve">Appendix B, </w:t>
      </w:r>
      <w:r w:rsidR="004A2AB6">
        <w:t xml:space="preserve">Figure B1 (above) and </w:t>
      </w:r>
      <w:r>
        <w:t xml:space="preserve">Appendix B, </w:t>
      </w:r>
      <w:r w:rsidR="004A2AB6">
        <w:t>Figure B2 (right)</w:t>
      </w:r>
    </w:p>
    <w:p w14:paraId="6FDF4FB9" w14:textId="60E462FB" w:rsidR="008B7F82" w:rsidRDefault="008B7F82" w:rsidP="00831CE3">
      <w:pPr>
        <w:spacing w:line="360" w:lineRule="auto"/>
      </w:pPr>
      <w:r>
        <w:t>Our baseline model fits</w:t>
      </w:r>
      <w:r w:rsidR="004A2AB6">
        <w:t xml:space="preserve"> the data reasonably well, with nearly all terms being significant. Looking at</w:t>
      </w:r>
      <w:r w:rsidR="00D367F8">
        <w:t xml:space="preserve"> appendix B,</w:t>
      </w:r>
      <w:r w:rsidR="004A2AB6">
        <w:t xml:space="preserve"> figure </w:t>
      </w:r>
      <w:proofErr w:type="gramStart"/>
      <w:r w:rsidR="004A2AB6">
        <w:t>B1</w:t>
      </w:r>
      <w:proofErr w:type="gramEnd"/>
      <w:r w:rsidR="004A2AB6">
        <w:t xml:space="preserve"> we can see that our model does not account for </w:t>
      </w:r>
      <w:r w:rsidR="00F178F8">
        <w:t>all</w:t>
      </w:r>
      <w:r w:rsidR="004A2AB6">
        <w:t xml:space="preserve"> the relationships between our predictors and charges though. </w:t>
      </w:r>
      <w:r w:rsidR="00B80523">
        <w:t>This model accounts for about 78% of the variance in charges</w:t>
      </w:r>
      <w:r w:rsidR="002B269E">
        <w:t xml:space="preserve"> after adjusting for our predictors (appendix B, figure B</w:t>
      </w:r>
      <w:r w:rsidR="00E16E9F">
        <w:t>3</w:t>
      </w:r>
      <w:r w:rsidR="002B269E">
        <w:t xml:space="preserve">) and </w:t>
      </w:r>
      <w:proofErr w:type="gramStart"/>
      <w:r w:rsidR="002B269E">
        <w:t>is considered to be</w:t>
      </w:r>
      <w:proofErr w:type="gramEnd"/>
      <w:r w:rsidR="002B269E">
        <w:t xml:space="preserve"> statistically </w:t>
      </w:r>
      <w:r w:rsidR="005B33FB">
        <w:t>useful for prediction of charges based on the global F-test</w:t>
      </w:r>
      <w:r w:rsidR="006154F9">
        <w:t xml:space="preserve"> (F=534, </w:t>
      </w:r>
      <w:r w:rsidR="00E0609B">
        <w:t>p &lt; .001</w:t>
      </w:r>
      <w:r w:rsidR="00FF7A53">
        <w:t>, appendix B, figure B</w:t>
      </w:r>
      <w:r w:rsidR="00E16E9F">
        <w:t>4</w:t>
      </w:r>
      <w:r w:rsidR="00FF7A53">
        <w:t>).</w:t>
      </w:r>
      <w:r w:rsidR="00A940BF">
        <w:t xml:space="preserve"> Normal distribution</w:t>
      </w:r>
      <w:r w:rsidR="00106792">
        <w:t xml:space="preserve"> and constant variance assumptions </w:t>
      </w:r>
      <w:r w:rsidR="00FD2CBE">
        <w:t>are satisfied to the best of our ability but studentized residuals show the presence of high leverage outliers (see</w:t>
      </w:r>
      <w:r w:rsidR="001C5473">
        <w:t xml:space="preserve"> appendix B figures B</w:t>
      </w:r>
      <w:r w:rsidR="00BD3CCD">
        <w:t>5-B7 for residual plots</w:t>
      </w:r>
      <w:r w:rsidR="00FD2CBE">
        <w:t>). Due to the nature of the data, and the robustness of regression to outliers no action is taken to exclude outliers at this point.</w:t>
      </w:r>
    </w:p>
    <w:p w14:paraId="5E31A34E" w14:textId="77777777" w:rsidR="00274C10" w:rsidRDefault="00274C10" w:rsidP="00831CE3">
      <w:pPr>
        <w:spacing w:line="360" w:lineRule="auto"/>
      </w:pPr>
    </w:p>
    <w:p w14:paraId="4ED80C5F" w14:textId="3593CB2E" w:rsidR="00274C10" w:rsidRDefault="00274C10" w:rsidP="00831CE3">
      <w:pPr>
        <w:pStyle w:val="Heading3"/>
        <w:spacing w:line="360" w:lineRule="auto"/>
      </w:pPr>
      <w:r>
        <w:lastRenderedPageBreak/>
        <w:t>Model 2:</w:t>
      </w:r>
    </w:p>
    <w:p w14:paraId="513DB580" w14:textId="0690F629" w:rsidR="00274C10" w:rsidRDefault="000956E0" w:rsidP="00831CE3">
      <w:pPr>
        <w:spacing w:line="360" w:lineRule="auto"/>
      </w:pPr>
      <w:r w:rsidRPr="000956E0">
        <w:drawing>
          <wp:inline distT="0" distB="0" distL="0" distR="0" wp14:anchorId="5A7FECD1" wp14:editId="719D5420">
            <wp:extent cx="2152650" cy="1880476"/>
            <wp:effectExtent l="0" t="0" r="0" b="5715"/>
            <wp:docPr id="4550025" name="Picture 1" descr="A graph with black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025" name="Picture 1" descr="A graph with black dots and red line&#10;&#10;AI-generated content may be incorrect."/>
                    <pic:cNvPicPr/>
                  </pic:nvPicPr>
                  <pic:blipFill>
                    <a:blip r:embed="rId13"/>
                    <a:stretch>
                      <a:fillRect/>
                    </a:stretch>
                  </pic:blipFill>
                  <pic:spPr>
                    <a:xfrm>
                      <a:off x="0" y="0"/>
                      <a:ext cx="2163706" cy="1890134"/>
                    </a:xfrm>
                    <a:prstGeom prst="rect">
                      <a:avLst/>
                    </a:prstGeom>
                  </pic:spPr>
                </pic:pic>
              </a:graphicData>
            </a:graphic>
          </wp:inline>
        </w:drawing>
      </w:r>
      <w:r w:rsidR="00E52384" w:rsidRPr="00E52384">
        <w:drawing>
          <wp:inline distT="0" distB="0" distL="0" distR="0" wp14:anchorId="02403B05" wp14:editId="6B259F30">
            <wp:extent cx="3762375" cy="1859844"/>
            <wp:effectExtent l="0" t="0" r="0" b="7620"/>
            <wp:docPr id="3785581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58137" name="Picture 1" descr="A screenshot of a computer screen&#10;&#10;AI-generated content may be incorrect."/>
                    <pic:cNvPicPr/>
                  </pic:nvPicPr>
                  <pic:blipFill>
                    <a:blip r:embed="rId14"/>
                    <a:stretch>
                      <a:fillRect/>
                    </a:stretch>
                  </pic:blipFill>
                  <pic:spPr>
                    <a:xfrm>
                      <a:off x="0" y="0"/>
                      <a:ext cx="3804724" cy="1880778"/>
                    </a:xfrm>
                    <a:prstGeom prst="rect">
                      <a:avLst/>
                    </a:prstGeom>
                  </pic:spPr>
                </pic:pic>
              </a:graphicData>
            </a:graphic>
          </wp:inline>
        </w:drawing>
      </w:r>
    </w:p>
    <w:p w14:paraId="74C2186C" w14:textId="2EAC930C" w:rsidR="00151578" w:rsidRDefault="00561F7D" w:rsidP="00831CE3">
      <w:pPr>
        <w:pStyle w:val="Caption"/>
        <w:spacing w:line="360" w:lineRule="auto"/>
      </w:pPr>
      <w:r>
        <w:t>Appendix C, Figure C1 (above) and Appendix C, Figure C2 (right)</w:t>
      </w:r>
    </w:p>
    <w:p w14:paraId="72F84744" w14:textId="4F130021" w:rsidR="00444B79" w:rsidRDefault="00807BFE" w:rsidP="00831CE3">
      <w:pPr>
        <w:spacing w:line="360" w:lineRule="auto"/>
      </w:pPr>
      <w:r>
        <w:t>Th</w:t>
      </w:r>
      <w:r w:rsidR="004B0928">
        <w:t>e addition of the quadratic term for age, obesity indicator, and smoking interactions for age and obesity have improved on model 2</w:t>
      </w:r>
      <w:r w:rsidR="002229BE">
        <w:t xml:space="preserve">. Comparing figure B1 and figure C1 we can see that </w:t>
      </w:r>
      <w:r w:rsidR="00A1595F">
        <w:t>model</w:t>
      </w:r>
      <w:r w:rsidR="002B796D">
        <w:t xml:space="preserve"> 2 more accurately reflects the relationship between our predictors </w:t>
      </w:r>
      <w:r w:rsidR="00E40665">
        <w:t xml:space="preserve">and charges, accounting for about 83% </w:t>
      </w:r>
      <w:r w:rsidR="00E15465">
        <w:t>of the variance in charges after adjusting for our predictors (appendix C, figure C3).</w:t>
      </w:r>
      <w:r w:rsidR="00914EAA">
        <w:t xml:space="preserve"> This model </w:t>
      </w:r>
      <w:r w:rsidR="00645D73">
        <w:t>is</w:t>
      </w:r>
      <w:r w:rsidR="00914EAA">
        <w:t xml:space="preserve"> statistically useful for prediction of charges based on the global F-test (f=472.341, p&lt;.0001, appendix C, figure </w:t>
      </w:r>
      <w:r w:rsidR="00A31CFC">
        <w:t xml:space="preserve">C4) as well. </w:t>
      </w:r>
      <w:r w:rsidR="008D5950">
        <w:t>Assumptions around the error component are approximately satisfied by this model</w:t>
      </w:r>
      <w:r w:rsidR="001A5146">
        <w:t xml:space="preserve"> (see appendix D figures B5-B6)</w:t>
      </w:r>
      <w:r w:rsidR="0063361A">
        <w:t xml:space="preserve"> and looking at the studentized residual plot, we see that the residuals are now more tightly contained within </w:t>
      </w: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2</m:t>
            </m:r>
          </m:e>
        </m:sPre>
      </m:oMath>
      <w:r w:rsidR="001B32F7">
        <w:t xml:space="preserve"> of 0,</w:t>
      </w:r>
      <w:r w:rsidR="00EE1FE9">
        <w:t xml:space="preserve"> but </w:t>
      </w:r>
      <w:r w:rsidR="004A2234">
        <w:t>the presence of high leverage outliers is still there (see appendix C, figure C7).</w:t>
      </w:r>
    </w:p>
    <w:p w14:paraId="3DB61569" w14:textId="72237DB1" w:rsidR="00CB55D4" w:rsidRDefault="00CB55D4" w:rsidP="00831CE3">
      <w:pPr>
        <w:spacing w:line="360" w:lineRule="auto"/>
      </w:pPr>
      <w:r>
        <w:t xml:space="preserve">Visually and based on the </w:t>
      </w:r>
      <m:oMath>
        <m:sSubSup>
          <m:sSubSupPr>
            <m:ctrlPr>
              <w:rPr>
                <w:rFonts w:ascii="Cambria Math" w:hAnsi="Cambria Math"/>
                <w:i/>
              </w:rPr>
            </m:ctrlPr>
          </m:sSubSupPr>
          <m:e>
            <m:r>
              <w:rPr>
                <w:rFonts w:ascii="Cambria Math" w:hAnsi="Cambria Math"/>
              </w:rPr>
              <m:t>R</m:t>
            </m:r>
          </m:e>
          <m:sub>
            <m:r>
              <w:rPr>
                <w:rFonts w:ascii="Cambria Math" w:hAnsi="Cambria Math"/>
              </w:rPr>
              <m:t>a</m:t>
            </m:r>
          </m:sub>
          <m:sup>
            <m:r>
              <w:rPr>
                <w:rFonts w:ascii="Cambria Math" w:hAnsi="Cambria Math"/>
              </w:rPr>
              <m:t>2</m:t>
            </m:r>
          </m:sup>
        </m:sSubSup>
      </m:oMath>
      <w:r>
        <w:t xml:space="preserve"> value we can see that adding the extra terms do</w:t>
      </w:r>
      <w:r w:rsidR="00334511">
        <w:t xml:space="preserve"> significantly contribute information to the prediction of charges beyond the first </w:t>
      </w:r>
      <w:proofErr w:type="gramStart"/>
      <w:r w:rsidR="00334511">
        <w:t>models</w:t>
      </w:r>
      <w:proofErr w:type="gramEnd"/>
      <w:r w:rsidR="00334511">
        <w:t xml:space="preserve"> capability</w:t>
      </w:r>
      <w:r w:rsidR="00993C05">
        <w:t>, this is validated by a partial F-test (see appendix C, figure C8 for full output).</w:t>
      </w:r>
    </w:p>
    <w:p w14:paraId="6946E7E3" w14:textId="757A35E4" w:rsidR="00993C05" w:rsidRDefault="00993C05" w:rsidP="00831CE3">
      <w:pPr>
        <w:spacing w:line="360" w:lineRule="auto"/>
      </w:pPr>
      <w:r w:rsidRPr="00993C05">
        <w:drawing>
          <wp:inline distT="0" distB="0" distL="0" distR="0" wp14:anchorId="6C726210" wp14:editId="6CD60383">
            <wp:extent cx="1829055" cy="828791"/>
            <wp:effectExtent l="0" t="0" r="0" b="9525"/>
            <wp:docPr id="670289728"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89728" name="Picture 1" descr="A close-up of a number&#10;&#10;AI-generated content may be incorrect."/>
                    <pic:cNvPicPr/>
                  </pic:nvPicPr>
                  <pic:blipFill>
                    <a:blip r:embed="rId15"/>
                    <a:stretch>
                      <a:fillRect/>
                    </a:stretch>
                  </pic:blipFill>
                  <pic:spPr>
                    <a:xfrm>
                      <a:off x="0" y="0"/>
                      <a:ext cx="1829055" cy="828791"/>
                    </a:xfrm>
                    <a:prstGeom prst="rect">
                      <a:avLst/>
                    </a:prstGeom>
                  </pic:spPr>
                </pic:pic>
              </a:graphicData>
            </a:graphic>
          </wp:inline>
        </w:drawing>
      </w:r>
    </w:p>
    <w:p w14:paraId="17EDE2B9" w14:textId="16BA53BF" w:rsidR="00CF618A" w:rsidRDefault="00CF618A" w:rsidP="00831CE3">
      <w:pPr>
        <w:spacing w:line="360" w:lineRule="auto"/>
      </w:pPr>
      <w:r>
        <w:t>Formally:</w:t>
      </w:r>
    </w:p>
    <w:p w14:paraId="2FA58EBC" w14:textId="64915DED" w:rsidR="00CB0610" w:rsidRPr="00CB0610" w:rsidRDefault="00CF618A" w:rsidP="00831CE3">
      <w:pPr>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14</m:t>
              </m:r>
            </m:sub>
          </m:sSub>
          <m:r>
            <w:rPr>
              <w:rFonts w:ascii="Cambria Math" w:hAnsi="Cambria Math"/>
            </w:rPr>
            <m:t>=0</m:t>
          </m:r>
          <m:r>
            <w:rPr>
              <w:rFonts w:ascii="Cambria Math" w:hAnsi="Cambria Math"/>
            </w:rPr>
            <m:t xml:space="preserve"> vs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:at least one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≠0;i=10,11,12,13,14</m:t>
          </m:r>
        </m:oMath>
      </m:oMathPara>
    </w:p>
    <w:p w14:paraId="23BB92ED" w14:textId="77777777" w:rsidR="003C3E71" w:rsidRDefault="003C3E71" w:rsidP="00831CE3">
      <w:pPr>
        <w:spacing w:line="360" w:lineRule="auto"/>
      </w:pPr>
      <w:r w:rsidRPr="003C3E71">
        <w:t>Given an F-statistic of 79.23, and a p-value less than .001 (p &lt; .001), the null hypothesis is rejected at the .01 significance level (α = .01). The inclusion of the new terms significantly improves the prediction of charges.</w:t>
      </w:r>
    </w:p>
    <w:p w14:paraId="34850A69" w14:textId="0042F4F2" w:rsidR="00274C10" w:rsidRDefault="00274C10" w:rsidP="00831CE3">
      <w:pPr>
        <w:pStyle w:val="Heading3"/>
        <w:spacing w:line="360" w:lineRule="auto"/>
      </w:pPr>
      <w:r>
        <w:lastRenderedPageBreak/>
        <w:t>Model 3:</w:t>
      </w:r>
    </w:p>
    <w:p w14:paraId="11AF136B" w14:textId="5EC1F657" w:rsidR="00B930D3" w:rsidRDefault="00615BAB" w:rsidP="00831CE3">
      <w:pPr>
        <w:spacing w:line="360" w:lineRule="auto"/>
      </w:pPr>
      <w:r w:rsidRPr="00615BAB">
        <w:drawing>
          <wp:inline distT="0" distB="0" distL="0" distR="0" wp14:anchorId="2FA972A5" wp14:editId="31CD0C1F">
            <wp:extent cx="2169795" cy="1895453"/>
            <wp:effectExtent l="0" t="0" r="1905" b="0"/>
            <wp:docPr id="137775458"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5458" name="Picture 1" descr="A graph with black dots&#10;&#10;AI-generated content may be incorrect."/>
                    <pic:cNvPicPr/>
                  </pic:nvPicPr>
                  <pic:blipFill>
                    <a:blip r:embed="rId16"/>
                    <a:stretch>
                      <a:fillRect/>
                    </a:stretch>
                  </pic:blipFill>
                  <pic:spPr>
                    <a:xfrm>
                      <a:off x="0" y="0"/>
                      <a:ext cx="2182766" cy="1906784"/>
                    </a:xfrm>
                    <a:prstGeom prst="rect">
                      <a:avLst/>
                    </a:prstGeom>
                  </pic:spPr>
                </pic:pic>
              </a:graphicData>
            </a:graphic>
          </wp:inline>
        </w:drawing>
      </w:r>
    </w:p>
    <w:p w14:paraId="4F3CC48F" w14:textId="39E0D99F" w:rsidR="00561F7D" w:rsidRDefault="00561F7D" w:rsidP="00831CE3">
      <w:pPr>
        <w:pStyle w:val="Caption"/>
        <w:spacing w:line="360" w:lineRule="auto"/>
      </w:pPr>
      <w:r>
        <w:t xml:space="preserve">Appendix D, Figure D1 (above) and Indicator Function Parameterization can be found </w:t>
      </w:r>
      <w:r w:rsidR="006F20E2">
        <w:t>in Appendix D, Figure D2</w:t>
      </w:r>
    </w:p>
    <w:p w14:paraId="2011B26D" w14:textId="2CE81528" w:rsidR="00BB441F" w:rsidRDefault="00CD519C" w:rsidP="00831CE3">
      <w:pPr>
        <w:spacing w:line="360" w:lineRule="auto"/>
      </w:pPr>
      <w:r>
        <w:t>This model appears to be slightly better at predicting charges at first glance</w:t>
      </w:r>
      <w:r w:rsidR="00DD79B5">
        <w:t xml:space="preserve"> when comparing figure D1 and figure C1 but</w:t>
      </w:r>
      <w:r w:rsidR="008A5129">
        <w:t xml:space="preserve"> looking at the indicator function parameterization </w:t>
      </w:r>
      <w:r w:rsidR="0036338A">
        <w:t xml:space="preserve">most of the new terms show no statistical significance (see appendix D, Figure D2). </w:t>
      </w:r>
      <w:r w:rsidR="00DD79B5">
        <w:t>Additionally,</w:t>
      </w:r>
      <w:r w:rsidR="00C512C4">
        <w:t xml:space="preserve"> this model accounts for the same amount of variance in charges after adjusting for our predictors as </w:t>
      </w:r>
      <w:r w:rsidR="00506EE2">
        <w:t>model 2 (83%, see appendix D, Figure D3).</w:t>
      </w:r>
      <w:r w:rsidR="006212FD">
        <w:t xml:space="preserve"> This </w:t>
      </w:r>
      <w:r w:rsidR="00B0014A">
        <w:t>model is</w:t>
      </w:r>
      <w:r w:rsidR="00EB2CF3">
        <w:t xml:space="preserve"> statistically useful for prediction of charges based on the glo</w:t>
      </w:r>
      <w:r w:rsidR="00B0014A">
        <w:t>b</w:t>
      </w:r>
      <w:r w:rsidR="00EB2CF3">
        <w:t>al F-test (f=143.5069, p&lt;.0001</w:t>
      </w:r>
      <w:r w:rsidR="00B0014A">
        <w:t xml:space="preserve">, appendix D, figure D4) and the assumptions about </w:t>
      </w:r>
      <w:r w:rsidR="007318E8">
        <w:t>the error seem to be as close to satisfied as we could reasonably get with the data we had as the other 2 models (</w:t>
      </w:r>
      <w:r w:rsidR="00454A93">
        <w:t>see appendix d, figures D5-D7).</w:t>
      </w:r>
    </w:p>
    <w:p w14:paraId="5DC3603B" w14:textId="7CCD9534" w:rsidR="003C1A13" w:rsidRDefault="005E2215" w:rsidP="00831CE3">
      <w:pPr>
        <w:spacing w:line="360" w:lineRule="auto"/>
      </w:pPr>
      <w:r>
        <w:t>The</w:t>
      </w:r>
      <w:r w:rsidR="002265ED">
        <w:t xml:space="preserve"> question we were hoping to answer with this model was whether region had a significant impact on our other predictors</w:t>
      </w:r>
      <w:r w:rsidR="002B34B6">
        <w:t>, that is, whether the factors that influence medical costs are consistent across regions. Looking at the effect summary (</w:t>
      </w:r>
      <w:r w:rsidR="0094406E">
        <w:t>appendix D, figure D8)</w:t>
      </w:r>
      <w:r w:rsidR="00C131BB">
        <w:t xml:space="preserve"> the answer would appear to be </w:t>
      </w:r>
      <w:r w:rsidR="00C131BB">
        <w:rPr>
          <w:b/>
          <w:bCs/>
        </w:rPr>
        <w:t>yes</w:t>
      </w:r>
      <w:r w:rsidR="00C131BB">
        <w:t xml:space="preserve"> the factors that influence medical costs are consistent across </w:t>
      </w:r>
      <w:r w:rsidR="002E4F15">
        <w:t>different regions of the U.S.</w:t>
      </w:r>
      <w:r w:rsidR="0000572F">
        <w:t xml:space="preserve"> </w:t>
      </w:r>
      <w:r w:rsidR="00762CDC">
        <w:t>if you were to look at any one interaction individually</w:t>
      </w:r>
      <w:r w:rsidR="002E4F15">
        <w:t xml:space="preserve">; however </w:t>
      </w:r>
      <w:r w:rsidR="00762CDC">
        <w:t xml:space="preserve">the </w:t>
      </w:r>
      <w:r w:rsidR="002E4F15">
        <w:t>partial f-test was also performed across all the terms added</w:t>
      </w:r>
      <w:r w:rsidR="00A508D0">
        <w:t>, which</w:t>
      </w:r>
      <w:r w:rsidR="004C6B5F">
        <w:t xml:space="preserve"> signals that at least one of the</w:t>
      </w:r>
      <w:r w:rsidR="00D66778">
        <w:t xml:space="preserve"> added terms effects are significant</w:t>
      </w:r>
      <w:r w:rsidR="00E13BA9">
        <w:t xml:space="preserve"> (at the .05 significance level)</w:t>
      </w:r>
      <w:r w:rsidR="00D66778">
        <w:t>.</w:t>
      </w:r>
      <w:r w:rsidR="00762CDC">
        <w:t xml:space="preserve"> </w:t>
      </w:r>
      <w:r w:rsidR="00A508D0">
        <w:t>(see appendix D, figure D9</w:t>
      </w:r>
      <w:r w:rsidR="008822FC">
        <w:t xml:space="preserve"> for the full output</w:t>
      </w:r>
      <w:r w:rsidR="00A508D0">
        <w:t>).</w:t>
      </w:r>
    </w:p>
    <w:p w14:paraId="0C2EFE6F" w14:textId="69C6B28B" w:rsidR="00B64D67" w:rsidRDefault="00B64D67" w:rsidP="00831CE3">
      <w:pPr>
        <w:spacing w:line="360" w:lineRule="auto"/>
      </w:pPr>
      <w:r w:rsidRPr="00B64D67">
        <w:drawing>
          <wp:inline distT="0" distB="0" distL="0" distR="0" wp14:anchorId="06BC72DD" wp14:editId="4075D3B1">
            <wp:extent cx="1867161" cy="876422"/>
            <wp:effectExtent l="0" t="0" r="0" b="0"/>
            <wp:docPr id="760360480" name="Picture 1"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80" name="Picture 1" descr="A close-up of a card&#10;&#10;AI-generated content may be incorrect."/>
                    <pic:cNvPicPr/>
                  </pic:nvPicPr>
                  <pic:blipFill>
                    <a:blip r:embed="rId17"/>
                    <a:stretch>
                      <a:fillRect/>
                    </a:stretch>
                  </pic:blipFill>
                  <pic:spPr>
                    <a:xfrm>
                      <a:off x="0" y="0"/>
                      <a:ext cx="1867161" cy="876422"/>
                    </a:xfrm>
                    <a:prstGeom prst="rect">
                      <a:avLst/>
                    </a:prstGeom>
                  </pic:spPr>
                </pic:pic>
              </a:graphicData>
            </a:graphic>
          </wp:inline>
        </w:drawing>
      </w:r>
    </w:p>
    <w:p w14:paraId="57CCD788" w14:textId="7864D9A3" w:rsidR="00B64D67" w:rsidRDefault="00B64D67" w:rsidP="00831CE3">
      <w:pPr>
        <w:pStyle w:val="Caption"/>
        <w:spacing w:line="360" w:lineRule="auto"/>
      </w:pPr>
      <w:r>
        <w:t xml:space="preserve">From appendix D, figure D9, </w:t>
      </w:r>
      <w:r w:rsidR="00021E4D">
        <w:t>partial f-test statistics table</w:t>
      </w:r>
    </w:p>
    <w:p w14:paraId="4707EE79" w14:textId="4AC37262" w:rsidR="00666493" w:rsidRDefault="00D66778" w:rsidP="00831CE3">
      <w:pPr>
        <w:spacing w:line="360" w:lineRule="auto"/>
      </w:pPr>
      <w:r>
        <w:t>Formally:</w:t>
      </w:r>
    </w:p>
    <w:p w14:paraId="0071863E" w14:textId="762D574E" w:rsidR="00D66778" w:rsidRPr="009D2D3A" w:rsidRDefault="00D66778" w:rsidP="00831CE3">
      <w:pPr>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15</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47</m:t>
              </m:r>
            </m:sub>
          </m:sSub>
          <m:r>
            <w:rPr>
              <w:rFonts w:ascii="Cambria Math" w:hAnsi="Cambria Math"/>
            </w:rPr>
            <m:t>=0</m:t>
          </m:r>
          <m:r>
            <w:rPr>
              <w:rFonts w:ascii="Cambria Math" w:hAnsi="Cambria Math"/>
            </w:rPr>
            <m:t xml:space="preserve"> vs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:at least one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≠0</m:t>
          </m:r>
          <m:r>
            <w:rPr>
              <w:rFonts w:ascii="Cambria Math" w:hAnsi="Cambria Math"/>
            </w:rPr>
            <m:t>;</m:t>
          </m:r>
          <m:r>
            <w:rPr>
              <w:rFonts w:ascii="Cambria Math" w:hAnsi="Cambria Math"/>
            </w:rPr>
            <m:t>15≤i≤47</m:t>
          </m:r>
          <m:r>
            <w:rPr>
              <w:rFonts w:ascii="Cambria Math" w:hAnsi="Cambria Math"/>
            </w:rPr>
            <m:t xml:space="preserve"> </m:t>
          </m:r>
        </m:oMath>
      </m:oMathPara>
    </w:p>
    <w:p w14:paraId="45EA800B" w14:textId="3E3482E2" w:rsidR="0000572F" w:rsidRDefault="009D2D3A" w:rsidP="00831CE3">
      <w:pPr>
        <w:spacing w:line="360" w:lineRule="auto"/>
      </w:pPr>
      <w:r>
        <w:t xml:space="preserve">Given an F-statistic of </w:t>
      </w:r>
      <w:r w:rsidR="00472C3D">
        <w:t>1.47, and a p-value</w:t>
      </w:r>
      <w:r w:rsidR="00472C3D" w:rsidRPr="00472C3D">
        <w:t xml:space="preserve"> </w:t>
      </w:r>
      <w:r w:rsidR="00472C3D" w:rsidRPr="003C3E71">
        <w:t>less than .0</w:t>
      </w:r>
      <w:r w:rsidR="00472C3D">
        <w:t>5</w:t>
      </w:r>
      <w:r w:rsidR="00472C3D" w:rsidRPr="003C3E71">
        <w:t xml:space="preserve"> (p </w:t>
      </w:r>
      <w:r w:rsidR="00E13BA9">
        <w:t>=.04</w:t>
      </w:r>
      <w:r w:rsidR="00472C3D" w:rsidRPr="003C3E71">
        <w:t>), the null hypothesis is rejected at the .0</w:t>
      </w:r>
      <w:r w:rsidR="00E13BA9">
        <w:t>5</w:t>
      </w:r>
      <w:r w:rsidR="00472C3D" w:rsidRPr="003C3E71">
        <w:t xml:space="preserve"> significance level (α = .0</w:t>
      </w:r>
      <w:r w:rsidR="00E13BA9">
        <w:t>5</w:t>
      </w:r>
      <w:r w:rsidR="00472C3D" w:rsidRPr="003C3E71">
        <w:t>). The inclusion of the new terms significantly improves the prediction of charges</w:t>
      </w:r>
      <w:r w:rsidR="00831CE3">
        <w:t>, suggesting that at least one of the factors that effects medical costs does not remain consistent across the regions of the U.S.</w:t>
      </w:r>
    </w:p>
    <w:p w14:paraId="1A8DB611" w14:textId="59BB2807" w:rsidR="0000572F" w:rsidRDefault="00831CE3" w:rsidP="00831CE3">
      <w:pPr>
        <w:pStyle w:val="Heading3"/>
      </w:pPr>
      <w:r>
        <w:t>Model comparison and recommendations</w:t>
      </w:r>
      <w:r w:rsidR="0000572F">
        <w:t>:</w:t>
      </w:r>
    </w:p>
    <w:tbl>
      <w:tblPr>
        <w:tblStyle w:val="TableGrid"/>
        <w:tblW w:w="5000" w:type="pct"/>
        <w:tblLook w:val="04A0" w:firstRow="1" w:lastRow="0" w:firstColumn="1" w:lastColumn="0" w:noHBand="0" w:noVBand="1"/>
      </w:tblPr>
      <w:tblGrid>
        <w:gridCol w:w="2921"/>
        <w:gridCol w:w="1647"/>
        <w:gridCol w:w="2783"/>
        <w:gridCol w:w="1999"/>
      </w:tblGrid>
      <w:tr w:rsidR="005777E7" w14:paraId="224A2B3F" w14:textId="77777777" w:rsidTr="00724110">
        <w:tc>
          <w:tcPr>
            <w:tcW w:w="1562" w:type="pct"/>
            <w:vAlign w:val="center"/>
          </w:tcPr>
          <w:p w14:paraId="65F0DFF7" w14:textId="6266F252" w:rsidR="005777E7" w:rsidRDefault="005777E7" w:rsidP="007C5606">
            <w:pPr>
              <w:spacing w:line="360" w:lineRule="auto"/>
              <w:jc w:val="center"/>
            </w:pPr>
            <w:r>
              <w:t>Model</w:t>
            </w:r>
          </w:p>
        </w:tc>
        <w:tc>
          <w:tcPr>
            <w:tcW w:w="881" w:type="pct"/>
            <w:vAlign w:val="center"/>
          </w:tcPr>
          <w:p w14:paraId="64CCEB35" w14:textId="4787DDAD" w:rsidR="005777E7" w:rsidRDefault="00724110" w:rsidP="007C5606">
            <w:pPr>
              <w:spacing w:line="360" w:lineRule="auto"/>
              <w:jc w:val="center"/>
            </w:pPr>
            <m:oMathPara>
              <m:oMath>
                <m:sSubSup>
                  <m:sSubSupPr>
                    <m:ctrlPr>
                      <w:rPr>
                        <w:rFonts w:ascii="Cambria Math" w:hAnsi="Cambria Math"/>
                        <w:i/>
                      </w:rPr>
                    </m:ctrlPr>
                  </m:sSubSupPr>
                  <m:e>
                    <m:r>
                      <w:rPr>
                        <w:rFonts w:ascii="Cambria Math" w:hAnsi="Cambria Math"/>
                      </w:rPr>
                      <m:t>R</m:t>
                    </m:r>
                  </m:e>
                  <m:sub>
                    <m:r>
                      <w:rPr>
                        <w:rFonts w:ascii="Cambria Math" w:hAnsi="Cambria Math"/>
                      </w:rPr>
                      <m:t>a</m:t>
                    </m:r>
                  </m:sub>
                  <m:sup>
                    <m:r>
                      <w:rPr>
                        <w:rFonts w:ascii="Cambria Math" w:hAnsi="Cambria Math"/>
                      </w:rPr>
                      <m:t>2</m:t>
                    </m:r>
                  </m:sup>
                </m:sSubSup>
              </m:oMath>
            </m:oMathPara>
          </w:p>
        </w:tc>
        <w:tc>
          <w:tcPr>
            <w:tcW w:w="1488" w:type="pct"/>
            <w:vAlign w:val="center"/>
          </w:tcPr>
          <w:p w14:paraId="24684059" w14:textId="11A3A997" w:rsidR="005777E7" w:rsidRDefault="00724110" w:rsidP="007C5606">
            <w:pPr>
              <w:spacing w:line="360" w:lineRule="auto"/>
              <w:jc w:val="center"/>
            </w:pPr>
            <w:r>
              <w:t>RMSE</w:t>
            </w:r>
          </w:p>
        </w:tc>
        <w:tc>
          <w:tcPr>
            <w:tcW w:w="1069" w:type="pct"/>
            <w:vAlign w:val="center"/>
          </w:tcPr>
          <w:p w14:paraId="4E7965FB" w14:textId="6671A0A7" w:rsidR="005777E7" w:rsidRDefault="00724110" w:rsidP="007C5606">
            <w:pPr>
              <w:spacing w:line="360" w:lineRule="auto"/>
              <w:jc w:val="center"/>
            </w:pPr>
            <w:r>
              <w:t>BIC</w:t>
            </w:r>
          </w:p>
        </w:tc>
      </w:tr>
      <w:tr w:rsidR="00724110" w14:paraId="4BEB6652" w14:textId="77777777" w:rsidTr="00724110">
        <w:tc>
          <w:tcPr>
            <w:tcW w:w="1562" w:type="pct"/>
            <w:vAlign w:val="center"/>
          </w:tcPr>
          <w:p w14:paraId="3AD491CD" w14:textId="149382BF" w:rsidR="00724110" w:rsidRDefault="00724110" w:rsidP="007C5606">
            <w:pPr>
              <w:spacing w:line="360" w:lineRule="auto"/>
              <w:jc w:val="center"/>
            </w:pPr>
            <w:r>
              <w:t>1</w:t>
            </w:r>
          </w:p>
        </w:tc>
        <w:tc>
          <w:tcPr>
            <w:tcW w:w="881" w:type="pct"/>
            <w:vAlign w:val="center"/>
          </w:tcPr>
          <w:p w14:paraId="07EA38B9" w14:textId="3A82B37F" w:rsidR="00724110" w:rsidRDefault="007C5606" w:rsidP="007C5606">
            <w:pPr>
              <w:spacing w:line="360" w:lineRule="auto"/>
              <w:jc w:val="center"/>
              <w:rPr>
                <w:rFonts w:ascii="Aptos" w:eastAsia="MS Mincho" w:hAnsi="Aptos" w:cs="Arial"/>
              </w:rPr>
            </w:pPr>
            <w:r>
              <w:rPr>
                <w:rFonts w:ascii="Aptos" w:eastAsia="MS Mincho" w:hAnsi="Aptos" w:cs="Arial"/>
              </w:rPr>
              <w:t>0</w:t>
            </w:r>
            <w:r w:rsidR="007E45AE">
              <w:rPr>
                <w:rFonts w:ascii="Aptos" w:eastAsia="MS Mincho" w:hAnsi="Aptos" w:cs="Arial"/>
              </w:rPr>
              <w:t>.78205</w:t>
            </w:r>
          </w:p>
        </w:tc>
        <w:tc>
          <w:tcPr>
            <w:tcW w:w="1488" w:type="pct"/>
            <w:vAlign w:val="center"/>
          </w:tcPr>
          <w:p w14:paraId="3F8EBD1E" w14:textId="0DCA14B0" w:rsidR="00724110" w:rsidRDefault="00A54659" w:rsidP="007C5606">
            <w:pPr>
              <w:spacing w:line="360" w:lineRule="auto"/>
              <w:jc w:val="center"/>
            </w:pPr>
            <w:r>
              <w:t>0.429282</w:t>
            </w:r>
          </w:p>
        </w:tc>
        <w:tc>
          <w:tcPr>
            <w:tcW w:w="1069" w:type="pct"/>
            <w:vAlign w:val="center"/>
          </w:tcPr>
          <w:p w14:paraId="61F9EC4E" w14:textId="54E724DE" w:rsidR="00724110" w:rsidRDefault="00A54659" w:rsidP="007C5606">
            <w:pPr>
              <w:spacing w:line="360" w:lineRule="auto"/>
              <w:jc w:val="center"/>
            </w:pPr>
            <w:r>
              <w:t>1603.295</w:t>
            </w:r>
          </w:p>
        </w:tc>
      </w:tr>
      <w:tr w:rsidR="00724110" w14:paraId="36FB48CE" w14:textId="77777777" w:rsidTr="00724110">
        <w:tc>
          <w:tcPr>
            <w:tcW w:w="1562" w:type="pct"/>
            <w:vAlign w:val="center"/>
          </w:tcPr>
          <w:p w14:paraId="60A91787" w14:textId="427E3C74" w:rsidR="00724110" w:rsidRDefault="00A54659" w:rsidP="007C5606">
            <w:pPr>
              <w:spacing w:line="360" w:lineRule="auto"/>
              <w:jc w:val="center"/>
            </w:pPr>
            <w:r>
              <w:t>2</w:t>
            </w:r>
          </w:p>
        </w:tc>
        <w:tc>
          <w:tcPr>
            <w:tcW w:w="881" w:type="pct"/>
            <w:vAlign w:val="center"/>
          </w:tcPr>
          <w:p w14:paraId="51F874FA" w14:textId="432CD8B7" w:rsidR="00724110" w:rsidRDefault="007C5606" w:rsidP="007C5606">
            <w:pPr>
              <w:spacing w:line="360" w:lineRule="auto"/>
              <w:jc w:val="center"/>
              <w:rPr>
                <w:rFonts w:ascii="Aptos" w:eastAsia="MS Mincho" w:hAnsi="Aptos" w:cs="Arial"/>
              </w:rPr>
            </w:pPr>
            <w:r>
              <w:rPr>
                <w:rFonts w:ascii="Aptos" w:eastAsia="MS Mincho" w:hAnsi="Aptos" w:cs="Arial"/>
              </w:rPr>
              <w:t>0.831639</w:t>
            </w:r>
          </w:p>
        </w:tc>
        <w:tc>
          <w:tcPr>
            <w:tcW w:w="1488" w:type="pct"/>
            <w:vAlign w:val="center"/>
          </w:tcPr>
          <w:p w14:paraId="43AC79FB" w14:textId="78A0B0A5" w:rsidR="00724110" w:rsidRDefault="007C5606" w:rsidP="007C5606">
            <w:pPr>
              <w:spacing w:line="360" w:lineRule="auto"/>
              <w:jc w:val="center"/>
            </w:pPr>
            <w:r>
              <w:t>0.377298</w:t>
            </w:r>
          </w:p>
        </w:tc>
        <w:tc>
          <w:tcPr>
            <w:tcW w:w="1069" w:type="pct"/>
            <w:vAlign w:val="center"/>
          </w:tcPr>
          <w:p w14:paraId="4AD05FE2" w14:textId="78682356" w:rsidR="00724110" w:rsidRDefault="007C5606" w:rsidP="007C5606">
            <w:pPr>
              <w:spacing w:line="360" w:lineRule="auto"/>
              <w:jc w:val="center"/>
            </w:pPr>
            <w:r>
              <w:t>1288.831</w:t>
            </w:r>
          </w:p>
        </w:tc>
      </w:tr>
      <w:tr w:rsidR="00724110" w14:paraId="01BAF84F" w14:textId="77777777" w:rsidTr="00724110">
        <w:tc>
          <w:tcPr>
            <w:tcW w:w="1562" w:type="pct"/>
            <w:vAlign w:val="center"/>
          </w:tcPr>
          <w:p w14:paraId="55EEDBCF" w14:textId="14127130" w:rsidR="00724110" w:rsidRDefault="007C5606" w:rsidP="007C5606">
            <w:pPr>
              <w:spacing w:line="360" w:lineRule="auto"/>
              <w:jc w:val="center"/>
            </w:pPr>
            <w:r>
              <w:t>3</w:t>
            </w:r>
          </w:p>
        </w:tc>
        <w:tc>
          <w:tcPr>
            <w:tcW w:w="881" w:type="pct"/>
            <w:vAlign w:val="center"/>
          </w:tcPr>
          <w:p w14:paraId="4773765B" w14:textId="7E47659F" w:rsidR="00724110" w:rsidRDefault="007C5606" w:rsidP="007C5606">
            <w:pPr>
              <w:spacing w:line="360" w:lineRule="auto"/>
              <w:jc w:val="center"/>
              <w:rPr>
                <w:rFonts w:ascii="Aptos" w:eastAsia="MS Mincho" w:hAnsi="Aptos" w:cs="Arial"/>
              </w:rPr>
            </w:pPr>
            <w:r>
              <w:rPr>
                <w:rFonts w:ascii="Aptos" w:eastAsia="MS Mincho" w:hAnsi="Aptos" w:cs="Arial"/>
              </w:rPr>
              <w:t>0.833599</w:t>
            </w:r>
          </w:p>
        </w:tc>
        <w:tc>
          <w:tcPr>
            <w:tcW w:w="1488" w:type="pct"/>
            <w:vAlign w:val="center"/>
          </w:tcPr>
          <w:p w14:paraId="339058F3" w14:textId="47A5B0F6" w:rsidR="00724110" w:rsidRDefault="007C5606" w:rsidP="007C5606">
            <w:pPr>
              <w:spacing w:line="360" w:lineRule="auto"/>
              <w:jc w:val="center"/>
            </w:pPr>
            <w:r>
              <w:t>0.375096</w:t>
            </w:r>
          </w:p>
        </w:tc>
        <w:tc>
          <w:tcPr>
            <w:tcW w:w="1069" w:type="pct"/>
            <w:vAlign w:val="center"/>
          </w:tcPr>
          <w:p w14:paraId="43B13E97" w14:textId="55BFF64F" w:rsidR="00724110" w:rsidRDefault="007C5606" w:rsidP="007C5606">
            <w:pPr>
              <w:spacing w:line="360" w:lineRule="auto"/>
              <w:jc w:val="center"/>
            </w:pPr>
            <w:r>
              <w:t>1476.929</w:t>
            </w:r>
          </w:p>
        </w:tc>
      </w:tr>
    </w:tbl>
    <w:p w14:paraId="10B3E979" w14:textId="62FEAD07" w:rsidR="007C5606" w:rsidRDefault="00E9543B" w:rsidP="00E9543B">
      <w:pPr>
        <w:pStyle w:val="Caption"/>
      </w:pPr>
      <w:r>
        <w:t>Summary table for all 3 models summary of fit statistics</w:t>
      </w:r>
    </w:p>
    <w:p w14:paraId="47563372" w14:textId="7A5C9564" w:rsidR="00E9543B" w:rsidRDefault="00C109BA" w:rsidP="00102B32">
      <w:pPr>
        <w:spacing w:line="360" w:lineRule="auto"/>
      </w:pPr>
      <w:r>
        <w:t>Out of the three models fit,</w:t>
      </w:r>
      <w:r w:rsidR="00AC243C">
        <w:t xml:space="preserve"> we would recommend using model 2 for the prediction of medical costs across the US</w:t>
      </w:r>
      <w:r w:rsidR="00307C42">
        <w:t xml:space="preserve">. </w:t>
      </w:r>
      <w:r w:rsidR="0010243A">
        <w:t xml:space="preserve">Model 2 and model 3 provide very similar predictive </w:t>
      </w:r>
      <w:r w:rsidR="00613DC2">
        <w:t xml:space="preserve">capabilities, with model 3 showing slightly higher </w:t>
      </w:r>
      <m:oMath>
        <m:sSubSup>
          <m:sSubSupPr>
            <m:ctrlPr>
              <w:rPr>
                <w:rFonts w:ascii="Cambria Math" w:hAnsi="Cambria Math"/>
                <w:i/>
              </w:rPr>
            </m:ctrlPr>
          </m:sSubSupPr>
          <m:e>
            <m:r>
              <w:rPr>
                <w:rFonts w:ascii="Cambria Math" w:hAnsi="Cambria Math"/>
              </w:rPr>
              <m:t>R</m:t>
            </m:r>
          </m:e>
          <m:sub>
            <m:r>
              <w:rPr>
                <w:rFonts w:ascii="Cambria Math" w:hAnsi="Cambria Math"/>
              </w:rPr>
              <m:t>a</m:t>
            </m:r>
          </m:sub>
          <m:sup>
            <m:r>
              <w:rPr>
                <w:rFonts w:ascii="Cambria Math" w:hAnsi="Cambria Math"/>
              </w:rPr>
              <m:t>2</m:t>
            </m:r>
          </m:sup>
        </m:sSubSup>
      </m:oMath>
      <w:r w:rsidR="00EF69B0">
        <w:t xml:space="preserve"> and lower RMSE, but at the cost of increased complexity</w:t>
      </w:r>
      <w:r w:rsidR="00153C1F">
        <w:t xml:space="preserve"> (15 terms in model 2 versus 47 terms in model 3).</w:t>
      </w:r>
      <w:r w:rsidR="00102B32">
        <w:t xml:space="preserve"> This is reflected in the BIC for the 2 models, which based on that criteria would put model 2 firmly in the best model spot.</w:t>
      </w:r>
    </w:p>
    <w:p w14:paraId="6E0F2C8C" w14:textId="24BFEA9F" w:rsidR="00343F6B" w:rsidRPr="00E9543B" w:rsidRDefault="00343F6B" w:rsidP="00102B32">
      <w:pPr>
        <w:spacing w:line="360" w:lineRule="auto"/>
      </w:pPr>
      <w:r>
        <w:t>Considering our selection of model 2 as our preferred model for predicting medical costs,</w:t>
      </w:r>
      <w:r w:rsidR="009461E4">
        <w:t xml:space="preserve"> this is practically equivalent as saying that </w:t>
      </w:r>
      <w:r w:rsidR="00236407">
        <w:t>the factors that influence medical costs are consistent across the different regions of the U.S. which is what (based on our data</w:t>
      </w:r>
      <w:r w:rsidR="003904BD">
        <w:t xml:space="preserve"> and model selection)</w:t>
      </w:r>
      <w:r w:rsidR="00947AEE">
        <w:t xml:space="preserve"> is the practical answer to the question. It is important to note that the partial F-test for model 3 did suggest that at least one of the interaction terms for region and our predictors</w:t>
      </w:r>
      <w:r w:rsidR="00DC44B1">
        <w:t xml:space="preserve"> was significant but when</w:t>
      </w:r>
      <w:r w:rsidR="00700FA1">
        <w:t xml:space="preserve"> assessing the effect of our parameters through </w:t>
      </w:r>
      <w:r w:rsidR="00017A00">
        <w:t>the parameter effect summary none of them came back as significant</w:t>
      </w:r>
      <w:r w:rsidR="0078372D">
        <w:t>.</w:t>
      </w:r>
    </w:p>
    <w:p w14:paraId="601C1422" w14:textId="0CDF1766" w:rsidR="0078372D" w:rsidRDefault="5AA67AA8" w:rsidP="00B77A1D">
      <w:pPr>
        <w:pStyle w:val="Heading2"/>
        <w:spacing w:line="360" w:lineRule="auto"/>
      </w:pPr>
      <w:r>
        <w:t>Conclusions and Discussion:</w:t>
      </w:r>
    </w:p>
    <w:p w14:paraId="52F09ADF" w14:textId="19D24057" w:rsidR="00C719C7" w:rsidRDefault="00C719C7" w:rsidP="00820B36">
      <w:pPr>
        <w:spacing w:line="360" w:lineRule="auto"/>
      </w:pPr>
      <w:r>
        <w:t>Our project examined whether the factors driving medical costs are the same across different regions of the US, using data simulated from U.S. Census bureau statistics</w:t>
      </w:r>
      <w:r w:rsidR="008E7FA6">
        <w:t xml:space="preserve"> from </w:t>
      </w:r>
      <w:r w:rsidR="00E64672">
        <w:t>around 2013. We looked at total annual medical charges alongside personal factors like age, sex, body mass index (BMI), number of children, smoking status, and region.</w:t>
      </w:r>
    </w:p>
    <w:p w14:paraId="4D243744" w14:textId="3EFE6F24" w:rsidR="00820B36" w:rsidRDefault="00820B36" w:rsidP="00820B36">
      <w:pPr>
        <w:spacing w:line="360" w:lineRule="auto"/>
      </w:pPr>
      <w:r>
        <w:t xml:space="preserve">The initial analysis highlighted a few clear patterns. Notably, smokers and individuals with high BMI (in the obese range) tend to incur </w:t>
      </w:r>
      <w:r>
        <w:rPr>
          <w:b/>
          <w:bCs/>
        </w:rPr>
        <w:t>significantly</w:t>
      </w:r>
      <w:r>
        <w:t xml:space="preserve"> higher medical charges on average compared to non-smokers and those at healthy weights. Regional differences in average costs were relatively small overall</w:t>
      </w:r>
      <w:r w:rsidR="0050317C">
        <w:t xml:space="preserve">. The southeast region stood out with slightly higher average charges, but this was explained by that region having more smokers and obese individuals compared to </w:t>
      </w:r>
      <w:r w:rsidR="006A7523">
        <w:t xml:space="preserve">the other regions. In other words, the higher costs seen in the southeast were </w:t>
      </w:r>
      <w:r w:rsidR="0034465D">
        <w:t>likely</w:t>
      </w:r>
      <w:r w:rsidR="006A7523">
        <w:t xml:space="preserve"> to do with the higher prevalence of costly risk factors, rather than the region itself causing higher expenses.</w:t>
      </w:r>
    </w:p>
    <w:p w14:paraId="44E2145D" w14:textId="1AB51CDA" w:rsidR="0034465D" w:rsidRDefault="004428D3" w:rsidP="00820B36">
      <w:pPr>
        <w:spacing w:line="360" w:lineRule="auto"/>
      </w:pPr>
      <w:r>
        <w:t xml:space="preserve">Through model building and comparison, we ended up picking </w:t>
      </w:r>
      <w:r w:rsidR="00924FD4">
        <w:t>the model that balanced predictive accuracy and simplicity as the preferred model for predicting medical costs based on the factors available</w:t>
      </w:r>
      <w:r w:rsidR="006108FE">
        <w:t xml:space="preserve"> in our data. This model assumed that region had no impact on the other</w:t>
      </w:r>
      <w:r w:rsidR="009B0908">
        <w:t xml:space="preserve"> factors that effect medical costs, and performed comparably to one that did </w:t>
      </w:r>
      <w:r w:rsidR="00144EB6">
        <w:t>which lead us to the conclusion that, for the most part, and for all practical purposes region is not important in determining how much</w:t>
      </w:r>
      <w:r w:rsidR="00951C5A">
        <w:t xml:space="preserve"> the impacts of other high risk factors such as obesity or smoking will contribute to average medical costs.</w:t>
      </w:r>
    </w:p>
    <w:p w14:paraId="60DCE23F" w14:textId="06CA3296" w:rsidR="00C82249" w:rsidRPr="00820B36" w:rsidRDefault="00383CA5" w:rsidP="00820B36">
      <w:pPr>
        <w:spacing w:line="360" w:lineRule="auto"/>
      </w:pPr>
      <w:r>
        <w:t xml:space="preserve">In the end, our analysis indicates that the major driver of higher medical costs – particularly smoking and obesity – are consistent nationwide. Any regional cost </w:t>
      </w:r>
      <w:r w:rsidR="00E42393">
        <w:t>difference seems</w:t>
      </w:r>
      <w:r>
        <w:t xml:space="preserve"> to stem from how common those risk factors are in each region, rather than the region altering how those factors impact medical expenses</w:t>
      </w:r>
      <w:r w:rsidR="00C5480E">
        <w:t>.</w:t>
      </w:r>
    </w:p>
    <w:sdt>
      <w:sdtPr>
        <w:rPr>
          <w:rFonts w:asciiTheme="minorHAnsi" w:eastAsiaTheme="minorEastAsia" w:hAnsiTheme="minorHAnsi" w:cstheme="minorBidi"/>
          <w:color w:val="auto"/>
          <w:sz w:val="24"/>
          <w:szCs w:val="24"/>
        </w:rPr>
        <w:id w:val="-1532262743"/>
        <w:docPartObj>
          <w:docPartGallery w:val="Bibliographies"/>
          <w:docPartUnique/>
        </w:docPartObj>
      </w:sdtPr>
      <w:sdtEndPr/>
      <w:sdtContent>
        <w:p w14:paraId="4EA2A984" w14:textId="77777777" w:rsidR="00A96B07" w:rsidRDefault="00A96B07" w:rsidP="00C11BB4">
          <w:pPr>
            <w:pStyle w:val="Heading1"/>
            <w:spacing w:line="360" w:lineRule="auto"/>
          </w:pPr>
          <w:r>
            <w:t>References</w:t>
          </w:r>
        </w:p>
        <w:sdt>
          <w:sdtPr>
            <w:id w:val="-573587230"/>
            <w:bibliography/>
          </w:sdtPr>
          <w:sdtEndPr/>
          <w:sdtContent>
            <w:p w14:paraId="514E1B8C" w14:textId="77777777" w:rsidR="00A96B07" w:rsidRDefault="00A96B07" w:rsidP="00C11BB4">
              <w:pPr>
                <w:pStyle w:val="Bibliography"/>
                <w:spacing w:line="360" w:lineRule="auto"/>
                <w:ind w:left="720" w:hanging="720"/>
                <w:rPr>
                  <w:noProof/>
                </w:rPr>
              </w:pPr>
              <w:r>
                <w:fldChar w:fldCharType="begin"/>
              </w:r>
              <w:r>
                <w:instrText xml:space="preserve"> BIBLIOGRAPHY </w:instrText>
              </w:r>
              <w:r>
                <w:fldChar w:fldCharType="separate"/>
              </w:r>
              <w:r>
                <w:rPr>
                  <w:noProof/>
                </w:rPr>
                <w:t xml:space="preserve">Centers for Disease Control and Prevention. (2024, 3 19). </w:t>
              </w:r>
              <w:r>
                <w:rPr>
                  <w:i/>
                  <w:iCs/>
                  <w:noProof/>
                </w:rPr>
                <w:t>Adult BMI categories</w:t>
              </w:r>
              <w:r>
                <w:rPr>
                  <w:noProof/>
                </w:rPr>
                <w:t>. Retrieved from CDC: https://www.cdc.gov/bmi/adult-calculator/bmi-categories.html</w:t>
              </w:r>
            </w:p>
            <w:p w14:paraId="3C83A798" w14:textId="77777777" w:rsidR="00A96B07" w:rsidRDefault="00A96B07" w:rsidP="00C11BB4">
              <w:pPr>
                <w:pStyle w:val="Bibliography"/>
                <w:spacing w:line="360" w:lineRule="auto"/>
                <w:ind w:left="720" w:hanging="720"/>
                <w:rPr>
                  <w:noProof/>
                </w:rPr>
              </w:pPr>
              <w:r>
                <w:rPr>
                  <w:noProof/>
                </w:rPr>
                <w:t xml:space="preserve">Choi, M. (n.d.). </w:t>
              </w:r>
              <w:r>
                <w:rPr>
                  <w:i/>
                  <w:iCs/>
                  <w:noProof/>
                </w:rPr>
                <w:t>Medical Cost Personal Datasets</w:t>
              </w:r>
              <w:r>
                <w:rPr>
                  <w:noProof/>
                </w:rPr>
                <w:t>. Retrieved from www.kaggle.com: https://www.kaggle.com/datasets/mirichoi0218/insurance/data</w:t>
              </w:r>
            </w:p>
            <w:p w14:paraId="21C154FA" w14:textId="77777777" w:rsidR="00A96B07" w:rsidRDefault="00A96B07" w:rsidP="00C11BB4">
              <w:pPr>
                <w:pStyle w:val="Bibliography"/>
                <w:spacing w:line="360" w:lineRule="auto"/>
                <w:ind w:left="720" w:hanging="720"/>
                <w:rPr>
                  <w:noProof/>
                </w:rPr>
              </w:pPr>
              <w:r>
                <w:rPr>
                  <w:noProof/>
                </w:rPr>
                <w:t xml:space="preserve">Duea, J., &amp; Smith, K. (2025, 28 4). </w:t>
              </w:r>
              <w:r>
                <w:rPr>
                  <w:i/>
                  <w:iCs/>
                  <w:noProof/>
                </w:rPr>
                <w:t>Modeling-Medical-Cost-Differences-Across-the-US</w:t>
              </w:r>
              <w:r>
                <w:rPr>
                  <w:noProof/>
                </w:rPr>
                <w:t>. Retrieved from https://github.com: https://github.com/jmduea/Modeling-Medical-Cost-Differences-Across-the-US</w:t>
              </w:r>
            </w:p>
            <w:p w14:paraId="10E5BDBC" w14:textId="77777777" w:rsidR="00A96B07" w:rsidRDefault="00A96B07" w:rsidP="00C11BB4">
              <w:pPr>
                <w:pStyle w:val="Bibliography"/>
                <w:spacing w:line="360" w:lineRule="auto"/>
                <w:ind w:left="720" w:hanging="720"/>
                <w:rPr>
                  <w:noProof/>
                </w:rPr>
              </w:pPr>
              <w:r>
                <w:rPr>
                  <w:noProof/>
                </w:rPr>
                <w:t xml:space="preserve">Lantz, B. (2013). Example - predicting medical expenses using linear regression. In B. Lantz, </w:t>
              </w:r>
              <w:r>
                <w:rPr>
                  <w:i/>
                  <w:iCs/>
                  <w:noProof/>
                </w:rPr>
                <w:t>Machine Learning with R</w:t>
              </w:r>
              <w:r>
                <w:rPr>
                  <w:noProof/>
                </w:rPr>
                <w:t xml:space="preserve"> (pp. 361-388). Packt Publishing. Retrieved from https://www.everand.com/book/253051595/Machine-Learning-with-R</w:t>
              </w:r>
            </w:p>
            <w:p w14:paraId="58AC90A4" w14:textId="77777777" w:rsidR="00A96B07" w:rsidRDefault="00A96B07" w:rsidP="00C11BB4">
              <w:pPr>
                <w:pStyle w:val="Bibliography"/>
                <w:spacing w:line="360" w:lineRule="auto"/>
                <w:ind w:left="720" w:hanging="720"/>
                <w:rPr>
                  <w:noProof/>
                </w:rPr>
              </w:pPr>
              <w:r>
                <w:rPr>
                  <w:noProof/>
                </w:rPr>
                <w:t xml:space="preserve">Stewart, S. T., Cutler, D. M., &amp; Rosen, A. B. (2009, 12 3). Forecasting the Effects of Obesity and Smoking on U.S. Life Expectancy. </w:t>
              </w:r>
              <w:r>
                <w:rPr>
                  <w:i/>
                  <w:iCs/>
                  <w:noProof/>
                </w:rPr>
                <w:t>New England Journal of Medicine, 361</w:t>
              </w:r>
              <w:r>
                <w:rPr>
                  <w:noProof/>
                </w:rPr>
                <w:t>(23), 2252-2260. doi:10.1056/nejmsa0900459</w:t>
              </w:r>
            </w:p>
            <w:p w14:paraId="39E57CE9" w14:textId="069BDE2A" w:rsidR="3FFB9BB7" w:rsidRDefault="00A96B07" w:rsidP="00780C92">
              <w:pPr>
                <w:spacing w:line="360" w:lineRule="auto"/>
              </w:pPr>
              <w:r>
                <w:rPr>
                  <w:b/>
                  <w:bCs/>
                  <w:noProof/>
                </w:rPr>
                <w:fldChar w:fldCharType="end"/>
              </w:r>
            </w:p>
          </w:sdtContent>
        </w:sdt>
      </w:sdtContent>
    </w:sdt>
    <w:p w14:paraId="07A43691" w14:textId="64A2E94E" w:rsidR="00CE2E97" w:rsidRDefault="00B4774B" w:rsidP="00914F9C">
      <w:pPr>
        <w:pStyle w:val="Heading1"/>
        <w:jc w:val="center"/>
      </w:pPr>
      <w:r>
        <w:lastRenderedPageBreak/>
        <w:t>Appendix A</w:t>
      </w:r>
    </w:p>
    <w:p w14:paraId="2DCAEF9D" w14:textId="5DA958DA" w:rsidR="005E7888" w:rsidRDefault="00914F9C" w:rsidP="00095584">
      <w:pPr>
        <w:jc w:val="center"/>
        <w:rPr>
          <w:b/>
          <w:bCs/>
        </w:rPr>
      </w:pPr>
      <w:r w:rsidRPr="004A3CA5">
        <w:rPr>
          <w:b/>
          <w:bCs/>
        </w:rPr>
        <w:t>Exploratory Data Analysis Figures and Tables</w:t>
      </w:r>
    </w:p>
    <w:p w14:paraId="414ACCEC" w14:textId="4F12AE28" w:rsidR="00095584" w:rsidRDefault="00095584" w:rsidP="00095584">
      <w:pPr>
        <w:pStyle w:val="Heading7"/>
      </w:pPr>
      <w:r>
        <w:t>Figure A1</w:t>
      </w:r>
    </w:p>
    <w:p w14:paraId="564A3895" w14:textId="44D9086A" w:rsidR="00095584" w:rsidRPr="00095584" w:rsidRDefault="00095584" w:rsidP="00095584">
      <w:pPr>
        <w:rPr>
          <w:i/>
          <w:iCs/>
        </w:rPr>
      </w:pPr>
      <w:r>
        <w:rPr>
          <w:i/>
          <w:iCs/>
        </w:rPr>
        <w:t>Descriptive summary of variables (n=1338)</w:t>
      </w:r>
    </w:p>
    <w:p w14:paraId="2183751C" w14:textId="7FA02819" w:rsidR="00095584" w:rsidRDefault="00095584" w:rsidP="00095584">
      <w:pPr>
        <w:rPr>
          <w:b/>
          <w:bCs/>
        </w:rPr>
      </w:pPr>
      <w:r w:rsidRPr="00095584">
        <w:rPr>
          <w:b/>
          <w:bCs/>
          <w:noProof/>
        </w:rPr>
        <w:drawing>
          <wp:inline distT="0" distB="0" distL="0" distR="0" wp14:anchorId="6246A99D" wp14:editId="4D8AFE81">
            <wp:extent cx="2372056" cy="1390844"/>
            <wp:effectExtent l="0" t="0" r="9525" b="0"/>
            <wp:docPr id="725877544"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7544" name="Picture 1" descr="A table with numbers and letters&#10;&#10;AI-generated content may be incorrect."/>
                    <pic:cNvPicPr/>
                  </pic:nvPicPr>
                  <pic:blipFill>
                    <a:blip r:embed="rId18"/>
                    <a:stretch>
                      <a:fillRect/>
                    </a:stretch>
                  </pic:blipFill>
                  <pic:spPr>
                    <a:xfrm>
                      <a:off x="0" y="0"/>
                      <a:ext cx="2372056" cy="1390844"/>
                    </a:xfrm>
                    <a:prstGeom prst="rect">
                      <a:avLst/>
                    </a:prstGeom>
                  </pic:spPr>
                </pic:pic>
              </a:graphicData>
            </a:graphic>
          </wp:inline>
        </w:drawing>
      </w:r>
    </w:p>
    <w:p w14:paraId="101B4840" w14:textId="6CFD0607" w:rsidR="00FD4F31" w:rsidRDefault="00FD4F31" w:rsidP="00FD4F31">
      <w:pPr>
        <w:pStyle w:val="Heading7"/>
      </w:pPr>
      <w:r>
        <w:t>Figure A2</w:t>
      </w:r>
    </w:p>
    <w:p w14:paraId="04DFF2F4" w14:textId="76D50673" w:rsidR="00FD4F31" w:rsidRPr="00FD4F31" w:rsidRDefault="00FD4F31" w:rsidP="00FD4F31">
      <w:pPr>
        <w:rPr>
          <w:i/>
          <w:iCs/>
        </w:rPr>
      </w:pPr>
      <w:r w:rsidRPr="00FD4F31">
        <w:rPr>
          <w:i/>
          <w:iCs/>
        </w:rPr>
        <w:t>Distribution of charges vs log(charges)</w:t>
      </w:r>
    </w:p>
    <w:p w14:paraId="051E6C7F" w14:textId="39FDBFDA" w:rsidR="00FD4F31" w:rsidRDefault="00FD4F31" w:rsidP="00FD4F31">
      <w:r>
        <w:rPr>
          <w:noProof/>
        </w:rPr>
        <w:drawing>
          <wp:inline distT="0" distB="0" distL="0" distR="0" wp14:anchorId="56B5DCF2" wp14:editId="6807B875">
            <wp:extent cx="5943600" cy="2034540"/>
            <wp:effectExtent l="0" t="0" r="0" b="3810"/>
            <wp:docPr id="14660388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880" name="Picture 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34540"/>
                    </a:xfrm>
                    <a:prstGeom prst="rect">
                      <a:avLst/>
                    </a:prstGeom>
                  </pic:spPr>
                </pic:pic>
              </a:graphicData>
            </a:graphic>
          </wp:inline>
        </w:drawing>
      </w:r>
    </w:p>
    <w:p w14:paraId="0718D3B6" w14:textId="7ADFA114" w:rsidR="00A70F5E" w:rsidRDefault="00A70F5E" w:rsidP="00A70F5E">
      <w:pPr>
        <w:pStyle w:val="Heading7"/>
      </w:pPr>
      <w:r>
        <w:t>Figure A3</w:t>
      </w:r>
    </w:p>
    <w:p w14:paraId="2C8D7D5D" w14:textId="4C4E21AF" w:rsidR="00A70F5E" w:rsidRDefault="00A70F5E" w:rsidP="00A70F5E">
      <w:pPr>
        <w:rPr>
          <w:i/>
          <w:iCs/>
        </w:rPr>
      </w:pPr>
      <w:r>
        <w:rPr>
          <w:i/>
          <w:iCs/>
        </w:rPr>
        <w:t>Distribution of charges (USD) by region of the US</w:t>
      </w:r>
    </w:p>
    <w:p w14:paraId="7F19FE8B" w14:textId="43F22B5C" w:rsidR="00A70F5E" w:rsidRDefault="00A70F5E" w:rsidP="00A70F5E">
      <w:r w:rsidRPr="00A70F5E">
        <w:rPr>
          <w:noProof/>
        </w:rPr>
        <w:drawing>
          <wp:inline distT="0" distB="0" distL="0" distR="0" wp14:anchorId="3C7633CD" wp14:editId="39813595">
            <wp:extent cx="5906324" cy="4305901"/>
            <wp:effectExtent l="0" t="0" r="0" b="0"/>
            <wp:docPr id="371632565" name="Picture 1" descr="A diagram of distribution of char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32565" name="Picture 1" descr="A diagram of distribution of charges&#10;&#10;AI-generated content may be incorrect."/>
                    <pic:cNvPicPr/>
                  </pic:nvPicPr>
                  <pic:blipFill>
                    <a:blip r:embed="rId20"/>
                    <a:stretch>
                      <a:fillRect/>
                    </a:stretch>
                  </pic:blipFill>
                  <pic:spPr>
                    <a:xfrm>
                      <a:off x="0" y="0"/>
                      <a:ext cx="5906324" cy="4305901"/>
                    </a:xfrm>
                    <a:prstGeom prst="rect">
                      <a:avLst/>
                    </a:prstGeom>
                  </pic:spPr>
                </pic:pic>
              </a:graphicData>
            </a:graphic>
          </wp:inline>
        </w:drawing>
      </w:r>
    </w:p>
    <w:p w14:paraId="3783A532" w14:textId="461DE87F" w:rsidR="00095584" w:rsidRDefault="00A70F5E" w:rsidP="006C7EB7">
      <w:pPr>
        <w:pStyle w:val="Caption"/>
      </w:pPr>
      <w:r>
        <w:t>Note. Variance in charges across the four different regions of the US are not constant, with the most pronounced differences between the southeast and southwest regions.</w:t>
      </w:r>
    </w:p>
    <w:p w14:paraId="68DC656A" w14:textId="1A967E3E" w:rsidR="006C7EB7" w:rsidRDefault="006C7EB7" w:rsidP="006C7EB7">
      <w:pPr>
        <w:pStyle w:val="Heading7"/>
      </w:pPr>
      <w:r>
        <w:t>Figure A4</w:t>
      </w:r>
    </w:p>
    <w:p w14:paraId="763BB95F" w14:textId="78F4D02C" w:rsidR="006C7EB7" w:rsidRDefault="00F75FDF" w:rsidP="006C7EB7">
      <w:pPr>
        <w:rPr>
          <w:i/>
          <w:iCs/>
        </w:rPr>
      </w:pPr>
      <w:r>
        <w:rPr>
          <w:i/>
          <w:iCs/>
        </w:rPr>
        <w:t>Charges (USD) across different BMI values</w:t>
      </w:r>
    </w:p>
    <w:p w14:paraId="3D3685E1" w14:textId="70DDAA90" w:rsidR="00F75FDF" w:rsidRDefault="00F75FDF" w:rsidP="006C7EB7">
      <w:r>
        <w:rPr>
          <w:noProof/>
        </w:rPr>
        <w:drawing>
          <wp:inline distT="0" distB="0" distL="0" distR="0" wp14:anchorId="02E54895" wp14:editId="2DA4C532">
            <wp:extent cx="5220429" cy="4344006"/>
            <wp:effectExtent l="0" t="0" r="0" b="0"/>
            <wp:docPr id="1174759924" name="Picture 3" descr="A graph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59924" name="Picture 3" descr="A graph of red and blue dot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20429" cy="4344006"/>
                    </a:xfrm>
                    <a:prstGeom prst="rect">
                      <a:avLst/>
                    </a:prstGeom>
                  </pic:spPr>
                </pic:pic>
              </a:graphicData>
            </a:graphic>
          </wp:inline>
        </w:drawing>
      </w:r>
    </w:p>
    <w:p w14:paraId="6C5C4807" w14:textId="6DDBAE87" w:rsidR="00F75FDF" w:rsidRDefault="00F75FDF" w:rsidP="00F75FDF">
      <w:pPr>
        <w:pStyle w:val="Caption"/>
      </w:pPr>
      <w:r>
        <w:t xml:space="preserve">Note. Variance in charges nearly doubles at the 30 BMI mark, research into the interaction of obesity (BMI&gt;30) and smoking </w:t>
      </w:r>
      <w:sdt>
        <w:sdtPr>
          <w:id w:val="-157154626"/>
          <w:citation/>
        </w:sdtPr>
        <w:sdtEndPr/>
        <w:sdtContent>
          <w:r>
            <w:fldChar w:fldCharType="begin"/>
          </w:r>
          <w:r>
            <w:instrText xml:space="preserve"> CITATION Ste09 \l 1033 </w:instrText>
          </w:r>
          <w:r>
            <w:fldChar w:fldCharType="separate"/>
          </w:r>
          <w:r>
            <w:rPr>
              <w:noProof/>
            </w:rPr>
            <w:t>(Stewart, Cutler, &amp; Rosen, 2009)</w:t>
          </w:r>
          <w:r>
            <w:fldChar w:fldCharType="end"/>
          </w:r>
        </w:sdtContent>
      </w:sdt>
      <w:r>
        <w:t xml:space="preserve"> provides some context on why we might be seeing this in our data.</w:t>
      </w:r>
    </w:p>
    <w:p w14:paraId="4B1AEA29" w14:textId="05A241AA" w:rsidR="00A80EDA" w:rsidRDefault="00A80EDA" w:rsidP="00A80EDA">
      <w:pPr>
        <w:pStyle w:val="Heading7"/>
      </w:pPr>
      <w:r>
        <w:t>Figure A5</w:t>
      </w:r>
    </w:p>
    <w:p w14:paraId="0635460A" w14:textId="6D1D0740" w:rsidR="00A80EDA" w:rsidRDefault="00A80EDA" w:rsidP="00A80EDA">
      <w:pPr>
        <w:rPr>
          <w:i/>
          <w:iCs/>
        </w:rPr>
      </w:pPr>
      <w:r>
        <w:rPr>
          <w:i/>
          <w:iCs/>
        </w:rPr>
        <w:t>Distribution of charges (USD) by smoking status</w:t>
      </w:r>
    </w:p>
    <w:p w14:paraId="1B995D2B" w14:textId="13CF01A4" w:rsidR="00A80EDA" w:rsidRDefault="00A80EDA" w:rsidP="00A80EDA">
      <w:r>
        <w:rPr>
          <w:noProof/>
        </w:rPr>
        <w:drawing>
          <wp:inline distT="0" distB="0" distL="0" distR="0" wp14:anchorId="077EAA20" wp14:editId="16027206">
            <wp:extent cx="5943600" cy="4277360"/>
            <wp:effectExtent l="0" t="0" r="0" b="8890"/>
            <wp:docPr id="1764494413"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4413" name="Picture 4" descr="A screenshot of a graph&#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277360"/>
                    </a:xfrm>
                    <a:prstGeom prst="rect">
                      <a:avLst/>
                    </a:prstGeom>
                  </pic:spPr>
                </pic:pic>
              </a:graphicData>
            </a:graphic>
          </wp:inline>
        </w:drawing>
      </w:r>
    </w:p>
    <w:p w14:paraId="188E8DF2" w14:textId="163A5013" w:rsidR="00A80EDA" w:rsidRDefault="00A80EDA" w:rsidP="00A80EDA">
      <w:pPr>
        <w:pStyle w:val="Caption"/>
      </w:pPr>
      <w:r>
        <w:t xml:space="preserve">Note. The cost differences between smokers and non-smokers </w:t>
      </w:r>
      <w:proofErr w:type="gramStart"/>
      <w:r>
        <w:t>is</w:t>
      </w:r>
      <w:proofErr w:type="gramEnd"/>
      <w:r>
        <w:t xml:space="preserve"> significant, as well as the variance in costs for the two groups.</w:t>
      </w:r>
    </w:p>
    <w:p w14:paraId="07ECBE3A" w14:textId="7DBDC1B3" w:rsidR="00271127" w:rsidRDefault="00271127" w:rsidP="00271127">
      <w:pPr>
        <w:pStyle w:val="Heading7"/>
      </w:pPr>
      <w:r>
        <w:t>Figure A6</w:t>
      </w:r>
    </w:p>
    <w:p w14:paraId="1FCFF358" w14:textId="763FEC06" w:rsidR="00271127" w:rsidRPr="00271127" w:rsidRDefault="00271127" w:rsidP="00271127">
      <w:pPr>
        <w:rPr>
          <w:i/>
          <w:iCs/>
        </w:rPr>
      </w:pPr>
      <w:r w:rsidRPr="00271127">
        <w:rPr>
          <w:i/>
          <w:iCs/>
        </w:rPr>
        <w:t>Charges (USD) across BMI values, colored by smoking status</w:t>
      </w:r>
    </w:p>
    <w:p w14:paraId="1CDDB998" w14:textId="6E8BE69E" w:rsidR="00271127" w:rsidRDefault="00271127" w:rsidP="00271127">
      <w:r w:rsidRPr="00271127">
        <w:rPr>
          <w:noProof/>
        </w:rPr>
        <w:drawing>
          <wp:inline distT="0" distB="0" distL="0" distR="0" wp14:anchorId="081B1EE8" wp14:editId="4CC49EAA">
            <wp:extent cx="5201376" cy="4363059"/>
            <wp:effectExtent l="0" t="0" r="0" b="0"/>
            <wp:docPr id="583694509" name="Picture 1" descr="A graph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4509" name="Picture 1" descr="A graph of red and blue dots&#10;&#10;AI-generated content may be incorrect."/>
                    <pic:cNvPicPr/>
                  </pic:nvPicPr>
                  <pic:blipFill>
                    <a:blip r:embed="rId23"/>
                    <a:stretch>
                      <a:fillRect/>
                    </a:stretch>
                  </pic:blipFill>
                  <pic:spPr>
                    <a:xfrm>
                      <a:off x="0" y="0"/>
                      <a:ext cx="5201376" cy="4363059"/>
                    </a:xfrm>
                    <a:prstGeom prst="rect">
                      <a:avLst/>
                    </a:prstGeom>
                  </pic:spPr>
                </pic:pic>
              </a:graphicData>
            </a:graphic>
          </wp:inline>
        </w:drawing>
      </w:r>
    </w:p>
    <w:p w14:paraId="7928B719" w14:textId="0F58E11C" w:rsidR="00271127" w:rsidRDefault="00271127" w:rsidP="00271127">
      <w:pPr>
        <w:pStyle w:val="Caption"/>
      </w:pPr>
      <w:r>
        <w:t>Note. Comparing the smoking and non-smoking groups, the spread of charges remains constant across all BMI values for non-smokers. Charges for smokers increase across BMI values, with a marked increase after the 30 BMI mark.</w:t>
      </w:r>
    </w:p>
    <w:p w14:paraId="1A314B8E" w14:textId="0FA07951" w:rsidR="00B714C2" w:rsidRDefault="00B714C2" w:rsidP="00B714C2">
      <w:pPr>
        <w:pStyle w:val="Heading7"/>
      </w:pPr>
      <w:r>
        <w:t>Figure A7</w:t>
      </w:r>
    </w:p>
    <w:p w14:paraId="26F15E3D" w14:textId="2C85F3D2" w:rsidR="00B714C2" w:rsidRPr="00B714C2" w:rsidRDefault="00B714C2" w:rsidP="00B714C2">
      <w:pPr>
        <w:rPr>
          <w:i/>
          <w:iCs/>
        </w:rPr>
      </w:pPr>
      <w:r w:rsidRPr="00B714C2">
        <w:rPr>
          <w:i/>
          <w:iCs/>
        </w:rPr>
        <w:t>Average charges (USD) by region of the US</w:t>
      </w:r>
    </w:p>
    <w:p w14:paraId="3301AEA6" w14:textId="28DABEC7" w:rsidR="00B714C2" w:rsidRDefault="00B714C2" w:rsidP="00B714C2">
      <w:r>
        <w:rPr>
          <w:noProof/>
        </w:rPr>
        <w:drawing>
          <wp:inline distT="0" distB="0" distL="0" distR="0" wp14:anchorId="6AD594E8" wp14:editId="5B0866A7">
            <wp:extent cx="5782482" cy="4315427"/>
            <wp:effectExtent l="0" t="0" r="8890" b="9525"/>
            <wp:docPr id="1360553187" name="Picture 5"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53187" name="Picture 5" descr="A graph of blue rectangular bar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82482" cy="4315427"/>
                    </a:xfrm>
                    <a:prstGeom prst="rect">
                      <a:avLst/>
                    </a:prstGeom>
                  </pic:spPr>
                </pic:pic>
              </a:graphicData>
            </a:graphic>
          </wp:inline>
        </w:drawing>
      </w:r>
    </w:p>
    <w:p w14:paraId="40955E5F" w14:textId="75C0B028" w:rsidR="00694E4F" w:rsidRDefault="00694E4F" w:rsidP="00694E4F">
      <w:pPr>
        <w:pStyle w:val="Heading7"/>
      </w:pPr>
      <w:r>
        <w:t>Figure A8</w:t>
      </w:r>
    </w:p>
    <w:p w14:paraId="4A73233B" w14:textId="73D0C319" w:rsidR="00694E4F" w:rsidRDefault="00694E4F" w:rsidP="00B714C2">
      <w:pPr>
        <w:rPr>
          <w:i/>
          <w:iCs/>
        </w:rPr>
      </w:pPr>
      <w:r w:rsidRPr="00694E4F">
        <w:rPr>
          <w:i/>
          <w:iCs/>
        </w:rPr>
        <w:t>Counts of individuals by region, grouped by smoking status</w:t>
      </w:r>
    </w:p>
    <w:p w14:paraId="5A289F4D" w14:textId="7C0CF3B2" w:rsidR="00694E4F" w:rsidRDefault="00694E4F" w:rsidP="00B714C2">
      <w:r>
        <w:rPr>
          <w:noProof/>
        </w:rPr>
        <w:drawing>
          <wp:inline distT="0" distB="0" distL="0" distR="0" wp14:anchorId="17EDDE4A" wp14:editId="4528E711">
            <wp:extent cx="5201376" cy="4286848"/>
            <wp:effectExtent l="0" t="0" r="0" b="0"/>
            <wp:docPr id="287039434" name="Picture 6" descr="A graph of different colored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39434" name="Picture 6" descr="A graph of different colored column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201376" cy="4286848"/>
                    </a:xfrm>
                    <a:prstGeom prst="rect">
                      <a:avLst/>
                    </a:prstGeom>
                  </pic:spPr>
                </pic:pic>
              </a:graphicData>
            </a:graphic>
          </wp:inline>
        </w:drawing>
      </w:r>
    </w:p>
    <w:p w14:paraId="12C7E8BD" w14:textId="63733718" w:rsidR="00694E4F" w:rsidRDefault="00694E4F" w:rsidP="00694E4F">
      <w:pPr>
        <w:pStyle w:val="Heading7"/>
      </w:pPr>
      <w:r>
        <w:t>Figure A9</w:t>
      </w:r>
    </w:p>
    <w:p w14:paraId="23F6DA7D" w14:textId="3E907734" w:rsidR="008210F4" w:rsidRPr="008210F4" w:rsidRDefault="008210F4" w:rsidP="008210F4">
      <w:pPr>
        <w:rPr>
          <w:i/>
          <w:iCs/>
        </w:rPr>
      </w:pPr>
      <w:r>
        <w:rPr>
          <w:i/>
          <w:iCs/>
        </w:rPr>
        <w:t>Counts of individuals by region, grouped by BMI &gt; 30</w:t>
      </w:r>
    </w:p>
    <w:p w14:paraId="1223D594" w14:textId="0BBB5B77" w:rsidR="00694E4F" w:rsidRDefault="00694E4F" w:rsidP="00B714C2">
      <w:r>
        <w:rPr>
          <w:noProof/>
        </w:rPr>
        <w:drawing>
          <wp:inline distT="0" distB="0" distL="0" distR="0" wp14:anchorId="2DB0A711" wp14:editId="188CA23B">
            <wp:extent cx="5210902" cy="4267796"/>
            <wp:effectExtent l="0" t="0" r="0" b="0"/>
            <wp:docPr id="2014487721" name="Picture 7" descr="A graph of red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87721" name="Picture 7" descr="A graph of red and blue ba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210902" cy="4267796"/>
                    </a:xfrm>
                    <a:prstGeom prst="rect">
                      <a:avLst/>
                    </a:prstGeom>
                  </pic:spPr>
                </pic:pic>
              </a:graphicData>
            </a:graphic>
          </wp:inline>
        </w:drawing>
      </w:r>
    </w:p>
    <w:p w14:paraId="0FB97818" w14:textId="6A7C7284" w:rsidR="008210F4" w:rsidRDefault="008210F4" w:rsidP="008210F4">
      <w:pPr>
        <w:pStyle w:val="Heading7"/>
      </w:pPr>
      <w:r>
        <w:t>Figure A10</w:t>
      </w:r>
    </w:p>
    <w:p w14:paraId="4C4BCAD7" w14:textId="6F414388" w:rsidR="00072D74" w:rsidRDefault="00072D74" w:rsidP="00072D74">
      <w:pPr>
        <w:rPr>
          <w:i/>
          <w:iCs/>
        </w:rPr>
      </w:pPr>
      <w:r>
        <w:rPr>
          <w:i/>
          <w:iCs/>
        </w:rPr>
        <w:t xml:space="preserve">Raw Charges (USD) vs BMI, </w:t>
      </w:r>
      <w:proofErr w:type="gramStart"/>
      <w:r>
        <w:rPr>
          <w:i/>
          <w:iCs/>
        </w:rPr>
        <w:t>faceted</w:t>
      </w:r>
      <w:proofErr w:type="gramEnd"/>
      <w:r>
        <w:rPr>
          <w:i/>
          <w:iCs/>
        </w:rPr>
        <w:t xml:space="preserve"> by </w:t>
      </w:r>
      <w:proofErr w:type="gramStart"/>
      <w:r>
        <w:rPr>
          <w:i/>
          <w:iCs/>
        </w:rPr>
        <w:t>Region</w:t>
      </w:r>
      <w:proofErr w:type="gramEnd"/>
      <w:r>
        <w:rPr>
          <w:i/>
          <w:iCs/>
        </w:rPr>
        <w:t xml:space="preserve"> and colored by smoker status</w:t>
      </w:r>
    </w:p>
    <w:p w14:paraId="2CE61FD9" w14:textId="7A66D4D6" w:rsidR="00C84415" w:rsidRDefault="00C84415" w:rsidP="00072D74">
      <w:pPr>
        <w:rPr>
          <w:i/>
          <w:iCs/>
        </w:rPr>
      </w:pPr>
      <w:r>
        <w:rPr>
          <w:i/>
          <w:iCs/>
          <w:noProof/>
        </w:rPr>
        <w:drawing>
          <wp:inline distT="0" distB="0" distL="0" distR="0" wp14:anchorId="560021B5" wp14:editId="571EAC33">
            <wp:extent cx="5611008" cy="4610743"/>
            <wp:effectExtent l="0" t="0" r="8890" b="0"/>
            <wp:docPr id="1356944673"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44673" name="Picture 8" descr="A screenshot of a graph&#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611008" cy="4610743"/>
                    </a:xfrm>
                    <a:prstGeom prst="rect">
                      <a:avLst/>
                    </a:prstGeom>
                  </pic:spPr>
                </pic:pic>
              </a:graphicData>
            </a:graphic>
          </wp:inline>
        </w:drawing>
      </w:r>
    </w:p>
    <w:p w14:paraId="5E1DA520" w14:textId="3F7F75A1" w:rsidR="00C84415" w:rsidRPr="00C84415" w:rsidRDefault="00C84415" w:rsidP="00BD6325">
      <w:pPr>
        <w:pStyle w:val="Caption"/>
      </w:pPr>
      <w:r>
        <w:t>Note. This figure pulls together the four insights from our EDA</w:t>
      </w:r>
      <w:r w:rsidR="00F60D4E">
        <w:t>. In all four regions blue points (smokers) sit consistently higher than red points (non-smokers), confirming the significant difference in costs for smokers.</w:t>
      </w:r>
      <w:r w:rsidR="00346C95">
        <w:t xml:space="preserve"> Each region also shows the spread of charges increasing past the obesity threshold (BMI&gt;30)</w:t>
      </w:r>
      <w:r w:rsidR="006B7B8E">
        <w:t>, with</w:t>
      </w:r>
      <w:r w:rsidR="0022795F">
        <w:t xml:space="preserve"> obese smokers seeing the highest jump in charges. The southeast region</w:t>
      </w:r>
      <w:r w:rsidR="00AA2803">
        <w:t xml:space="preserve"> is clearly an outlier as well, with the cloud of high</w:t>
      </w:r>
      <w:r w:rsidR="007C2412">
        <w:t xml:space="preserve"> BMI smokers being larger than the other 3 regions.</w:t>
      </w:r>
    </w:p>
    <w:p w14:paraId="23C9CC82" w14:textId="19C9BCF0" w:rsidR="008210F4" w:rsidRDefault="008210F4" w:rsidP="008210F4">
      <w:pPr>
        <w:pStyle w:val="Heading7"/>
      </w:pPr>
      <w:r>
        <w:t>Figure A11</w:t>
      </w:r>
    </w:p>
    <w:p w14:paraId="6BCA3F2E" w14:textId="6DA8BA6D" w:rsidR="00072D74" w:rsidRDefault="00072D74" w:rsidP="00072D74">
      <w:pPr>
        <w:rPr>
          <w:i/>
          <w:iCs/>
        </w:rPr>
      </w:pPr>
      <w:proofErr w:type="gramStart"/>
      <w:r w:rsidRPr="00072D74">
        <w:rPr>
          <w:i/>
          <w:iCs/>
        </w:rPr>
        <w:t>Log(</w:t>
      </w:r>
      <w:proofErr w:type="gramEnd"/>
      <w:r w:rsidRPr="00072D74">
        <w:rPr>
          <w:i/>
          <w:iCs/>
        </w:rPr>
        <w:t xml:space="preserve">Charges) (USD) vs BMI, </w:t>
      </w:r>
      <w:proofErr w:type="gramStart"/>
      <w:r w:rsidRPr="00072D74">
        <w:rPr>
          <w:i/>
          <w:iCs/>
        </w:rPr>
        <w:t>faceted</w:t>
      </w:r>
      <w:proofErr w:type="gramEnd"/>
      <w:r w:rsidRPr="00072D74">
        <w:rPr>
          <w:i/>
          <w:iCs/>
        </w:rPr>
        <w:t xml:space="preserve"> by </w:t>
      </w:r>
      <w:proofErr w:type="gramStart"/>
      <w:r w:rsidRPr="00072D74">
        <w:rPr>
          <w:i/>
          <w:iCs/>
        </w:rPr>
        <w:t>Region</w:t>
      </w:r>
      <w:proofErr w:type="gramEnd"/>
      <w:r w:rsidRPr="00072D74">
        <w:rPr>
          <w:i/>
          <w:iCs/>
        </w:rPr>
        <w:t xml:space="preserve"> and colored by smoker status</w:t>
      </w:r>
    </w:p>
    <w:p w14:paraId="3D43B791" w14:textId="0F8BBFCE" w:rsidR="00925E73" w:rsidRDefault="00A959B7" w:rsidP="00072D74">
      <w:pPr>
        <w:rPr>
          <w:i/>
          <w:iCs/>
        </w:rPr>
      </w:pPr>
      <w:r>
        <w:rPr>
          <w:i/>
          <w:iCs/>
          <w:noProof/>
        </w:rPr>
        <w:drawing>
          <wp:inline distT="0" distB="0" distL="0" distR="0" wp14:anchorId="7F49EC04" wp14:editId="07D00D52">
            <wp:extent cx="5572903" cy="4648849"/>
            <wp:effectExtent l="0" t="0" r="8890" b="0"/>
            <wp:docPr id="1396511356"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11356" name="Picture 9" descr="A screenshot of a graph&#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572903" cy="4648849"/>
                    </a:xfrm>
                    <a:prstGeom prst="rect">
                      <a:avLst/>
                    </a:prstGeom>
                  </pic:spPr>
                </pic:pic>
              </a:graphicData>
            </a:graphic>
          </wp:inline>
        </w:drawing>
      </w:r>
    </w:p>
    <w:p w14:paraId="08BBACE4" w14:textId="6BFE76DA" w:rsidR="00A96B07" w:rsidRDefault="00A959B7" w:rsidP="00BD14AD">
      <w:pPr>
        <w:pStyle w:val="Caption"/>
      </w:pPr>
      <w:r>
        <w:t xml:space="preserve">Note. This figure shows the same relationship as Figure A10, but on the logarithmic scale. The </w:t>
      </w:r>
      <w:r w:rsidR="00ED6393">
        <w:t xml:space="preserve">log transformation effectively </w:t>
      </w:r>
      <w:r w:rsidR="000764D1">
        <w:t xml:space="preserve">evens out the spread for each region </w:t>
      </w:r>
      <w:r w:rsidR="006C0CEC">
        <w:t xml:space="preserve">and </w:t>
      </w:r>
      <w:r w:rsidR="004D5BDF">
        <w:t>satisfies</w:t>
      </w:r>
      <w:r w:rsidR="006C0CEC">
        <w:t xml:space="preserve"> the constant-variance assumption.</w:t>
      </w:r>
      <w:r w:rsidR="00DA443A">
        <w:t xml:space="preserve"> The prevalence of high BMI smokers in the southeast region </w:t>
      </w:r>
      <w:r w:rsidR="004D5BDF">
        <w:t>is still noticeable as well.</w:t>
      </w:r>
      <w:r w:rsidR="00863D6D">
        <w:t xml:space="preserve"> This figure provides reassurance that the log transformation stabilizes variance without masking our key interactions identified.</w:t>
      </w:r>
    </w:p>
    <w:p w14:paraId="77151B81" w14:textId="2C33CD2C" w:rsidR="27B70E04" w:rsidRDefault="27B70E04" w:rsidP="3E0CAB34"/>
    <w:p w14:paraId="1E18F909" w14:textId="15116F6F" w:rsidR="27B70E04" w:rsidRDefault="69700A8C" w:rsidP="3E0CAB34">
      <w:pPr>
        <w:pStyle w:val="Heading7"/>
      </w:pPr>
      <w:r>
        <w:t>Figure A12</w:t>
      </w:r>
    </w:p>
    <w:p w14:paraId="4017434C" w14:textId="50524235" w:rsidR="27B70E04" w:rsidRDefault="69700A8C" w:rsidP="3E0CAB34">
      <w:pPr>
        <w:rPr>
          <w:i/>
          <w:iCs/>
        </w:rPr>
      </w:pPr>
      <w:r w:rsidRPr="3E0CAB34">
        <w:rPr>
          <w:i/>
          <w:iCs/>
        </w:rPr>
        <w:t>Charges in relation to age.</w:t>
      </w:r>
    </w:p>
    <w:p w14:paraId="6BCFF5B0" w14:textId="546DE837" w:rsidR="27B70E04" w:rsidRDefault="6C303BEB" w:rsidP="27B70E04">
      <w:r>
        <w:rPr>
          <w:noProof/>
        </w:rPr>
        <w:drawing>
          <wp:inline distT="0" distB="0" distL="0" distR="0" wp14:anchorId="13C476D3" wp14:editId="735E92BC">
            <wp:extent cx="5943600" cy="4505325"/>
            <wp:effectExtent l="0" t="0" r="0" b="0"/>
            <wp:docPr id="1277962269" name="Picture 127796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01E367AE" w14:textId="7D0105C5" w:rsidR="3E0CAB34" w:rsidRDefault="3E0CAB34" w:rsidP="3E0CAB34"/>
    <w:p w14:paraId="73B39013" w14:textId="3310D49D" w:rsidR="005F72DF" w:rsidRDefault="005F72DF">
      <w:r>
        <w:br w:type="page"/>
      </w:r>
    </w:p>
    <w:p w14:paraId="27B96879" w14:textId="77777777" w:rsidR="00BD14AD" w:rsidRPr="00BD14AD" w:rsidRDefault="00BD14AD" w:rsidP="00BD14AD"/>
    <w:p w14:paraId="77861AFE" w14:textId="3CF33286" w:rsidR="005E7888" w:rsidRDefault="00A96B07" w:rsidP="00A96B07">
      <w:pPr>
        <w:pStyle w:val="Heading1"/>
        <w:jc w:val="center"/>
      </w:pPr>
      <w:r>
        <w:t>Appendix B</w:t>
      </w:r>
    </w:p>
    <w:p w14:paraId="0B451AA7" w14:textId="15B4D0FA" w:rsidR="00A96B07" w:rsidRDefault="00A96B07" w:rsidP="00A96B07">
      <w:pPr>
        <w:jc w:val="center"/>
        <w:rPr>
          <w:b/>
          <w:bCs/>
        </w:rPr>
      </w:pPr>
      <w:r>
        <w:rPr>
          <w:b/>
          <w:bCs/>
        </w:rPr>
        <w:t>Model 1 Fit and Diagnostics</w:t>
      </w:r>
    </w:p>
    <w:p w14:paraId="3631FB80" w14:textId="71602BB2" w:rsidR="005F72DF" w:rsidRDefault="008B7F82" w:rsidP="008B7F82">
      <w:pPr>
        <w:pStyle w:val="Heading7"/>
      </w:pPr>
      <w:r>
        <w:t>Figure B1</w:t>
      </w:r>
    </w:p>
    <w:p w14:paraId="7554D5E9" w14:textId="2A8460F1" w:rsidR="008B7F82" w:rsidRDefault="008B7F82" w:rsidP="008B7F82">
      <w:pPr>
        <w:rPr>
          <w:i/>
          <w:iCs/>
        </w:rPr>
      </w:pPr>
      <w:r w:rsidRPr="008B7F82">
        <w:rPr>
          <w:i/>
          <w:iCs/>
        </w:rPr>
        <w:t>Model 1 Actual by predicted plot</w:t>
      </w:r>
    </w:p>
    <w:p w14:paraId="7C8192F4" w14:textId="1E087BE2" w:rsidR="008B7F82" w:rsidRDefault="008B7F82" w:rsidP="008B7F82">
      <w:pPr>
        <w:rPr>
          <w:i/>
          <w:iCs/>
        </w:rPr>
      </w:pPr>
      <w:r w:rsidRPr="008B7F82">
        <w:rPr>
          <w:i/>
          <w:iCs/>
        </w:rPr>
        <w:drawing>
          <wp:inline distT="0" distB="0" distL="0" distR="0" wp14:anchorId="46855FE6" wp14:editId="36866B60">
            <wp:extent cx="3315163" cy="2896004"/>
            <wp:effectExtent l="0" t="0" r="0" b="0"/>
            <wp:docPr id="1786986425" name="Picture 1" descr="A graph with black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86425" name="Picture 1" descr="A graph with black dots and red lines&#10;&#10;AI-generated content may be incorrect."/>
                    <pic:cNvPicPr/>
                  </pic:nvPicPr>
                  <pic:blipFill>
                    <a:blip r:embed="rId11"/>
                    <a:stretch>
                      <a:fillRect/>
                    </a:stretch>
                  </pic:blipFill>
                  <pic:spPr>
                    <a:xfrm>
                      <a:off x="0" y="0"/>
                      <a:ext cx="3315163" cy="2896004"/>
                    </a:xfrm>
                    <a:prstGeom prst="rect">
                      <a:avLst/>
                    </a:prstGeom>
                  </pic:spPr>
                </pic:pic>
              </a:graphicData>
            </a:graphic>
          </wp:inline>
        </w:drawing>
      </w:r>
    </w:p>
    <w:p w14:paraId="0EEBBE28" w14:textId="1D4C4709" w:rsidR="004A2AB6" w:rsidRDefault="004A2AB6" w:rsidP="004A2AB6">
      <w:pPr>
        <w:pStyle w:val="Heading7"/>
      </w:pPr>
      <w:r>
        <w:t>Figure B2</w:t>
      </w:r>
    </w:p>
    <w:p w14:paraId="7ECF771C" w14:textId="7CD7B216" w:rsidR="004A2AB6" w:rsidRPr="001045C4" w:rsidRDefault="004A2AB6" w:rsidP="004A2AB6">
      <w:pPr>
        <w:rPr>
          <w:i/>
          <w:iCs/>
        </w:rPr>
      </w:pPr>
      <w:r w:rsidRPr="001045C4">
        <w:rPr>
          <w:i/>
          <w:iCs/>
        </w:rPr>
        <w:t>Model 1 Indicator Function Parameterization</w:t>
      </w:r>
    </w:p>
    <w:p w14:paraId="6E37A075" w14:textId="521F1648" w:rsidR="004A2AB6" w:rsidRDefault="0067144F" w:rsidP="004A2AB6">
      <w:r w:rsidRPr="0067144F">
        <w:drawing>
          <wp:inline distT="0" distB="0" distL="0" distR="0" wp14:anchorId="0DA6AF09" wp14:editId="793E8B15">
            <wp:extent cx="3610479" cy="2095792"/>
            <wp:effectExtent l="0" t="0" r="9525" b="0"/>
            <wp:docPr id="1974968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68752" name="Picture 1" descr="A screenshot of a computer&#10;&#10;AI-generated content may be incorrect."/>
                    <pic:cNvPicPr/>
                  </pic:nvPicPr>
                  <pic:blipFill>
                    <a:blip r:embed="rId12"/>
                    <a:stretch>
                      <a:fillRect/>
                    </a:stretch>
                  </pic:blipFill>
                  <pic:spPr>
                    <a:xfrm>
                      <a:off x="0" y="0"/>
                      <a:ext cx="3610479" cy="2095792"/>
                    </a:xfrm>
                    <a:prstGeom prst="rect">
                      <a:avLst/>
                    </a:prstGeom>
                  </pic:spPr>
                </pic:pic>
              </a:graphicData>
            </a:graphic>
          </wp:inline>
        </w:drawing>
      </w:r>
    </w:p>
    <w:p w14:paraId="03FF142F" w14:textId="30A73ED0" w:rsidR="00C64396" w:rsidRDefault="00C64396" w:rsidP="001045C4">
      <w:pPr>
        <w:pStyle w:val="Heading7"/>
      </w:pPr>
      <w:r>
        <w:t>Figure B3</w:t>
      </w:r>
    </w:p>
    <w:p w14:paraId="6EB77991" w14:textId="3C76A9DD" w:rsidR="00C64396" w:rsidRDefault="00C64396" w:rsidP="004A2AB6">
      <w:pPr>
        <w:rPr>
          <w:i/>
          <w:iCs/>
        </w:rPr>
      </w:pPr>
      <w:r w:rsidRPr="001045C4">
        <w:rPr>
          <w:i/>
          <w:iCs/>
        </w:rPr>
        <w:t xml:space="preserve">Model 1 </w:t>
      </w:r>
      <w:r w:rsidR="000E0505" w:rsidRPr="001045C4">
        <w:rPr>
          <w:i/>
          <w:iCs/>
        </w:rPr>
        <w:t>Summary of Fit</w:t>
      </w:r>
    </w:p>
    <w:p w14:paraId="11D27E51" w14:textId="06EFB3A6" w:rsidR="001045C4" w:rsidRDefault="0084267F" w:rsidP="004A2AB6">
      <w:pPr>
        <w:rPr>
          <w:i/>
          <w:iCs/>
        </w:rPr>
      </w:pPr>
      <w:r w:rsidRPr="0084267F">
        <w:rPr>
          <w:i/>
          <w:iCs/>
        </w:rPr>
        <w:drawing>
          <wp:inline distT="0" distB="0" distL="0" distR="0" wp14:anchorId="34CBA92B" wp14:editId="32FE26EA">
            <wp:extent cx="3248478" cy="1124107"/>
            <wp:effectExtent l="0" t="0" r="0" b="0"/>
            <wp:docPr id="1014610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10571" name="Picture 1" descr="A screenshot of a computer&#10;&#10;AI-generated content may be incorrect."/>
                    <pic:cNvPicPr/>
                  </pic:nvPicPr>
                  <pic:blipFill>
                    <a:blip r:embed="rId30"/>
                    <a:stretch>
                      <a:fillRect/>
                    </a:stretch>
                  </pic:blipFill>
                  <pic:spPr>
                    <a:xfrm>
                      <a:off x="0" y="0"/>
                      <a:ext cx="3248478" cy="1124107"/>
                    </a:xfrm>
                    <a:prstGeom prst="rect">
                      <a:avLst/>
                    </a:prstGeom>
                  </pic:spPr>
                </pic:pic>
              </a:graphicData>
            </a:graphic>
          </wp:inline>
        </w:drawing>
      </w:r>
    </w:p>
    <w:p w14:paraId="1B75AAD4" w14:textId="2558A62E" w:rsidR="0084267F" w:rsidRDefault="0084267F" w:rsidP="0084267F">
      <w:pPr>
        <w:pStyle w:val="Heading7"/>
      </w:pPr>
      <w:r>
        <w:t>Figure B4</w:t>
      </w:r>
    </w:p>
    <w:p w14:paraId="7915AF2B" w14:textId="5CDFC4D6" w:rsidR="0084267F" w:rsidRDefault="0084267F" w:rsidP="0084267F">
      <w:pPr>
        <w:rPr>
          <w:i/>
          <w:iCs/>
        </w:rPr>
      </w:pPr>
      <w:r>
        <w:rPr>
          <w:i/>
          <w:iCs/>
        </w:rPr>
        <w:t xml:space="preserve">Model 1 </w:t>
      </w:r>
      <w:r w:rsidR="007D4DE5">
        <w:rPr>
          <w:i/>
          <w:iCs/>
        </w:rPr>
        <w:t>Analysis of Variance</w:t>
      </w:r>
    </w:p>
    <w:p w14:paraId="3CEE7872" w14:textId="32419C1F" w:rsidR="001D1E69" w:rsidRDefault="001D1E69" w:rsidP="0084267F">
      <w:r w:rsidRPr="001D1E69">
        <w:rPr>
          <w:i/>
          <w:iCs/>
        </w:rPr>
        <w:drawing>
          <wp:inline distT="0" distB="0" distL="0" distR="0" wp14:anchorId="1A0F2D34" wp14:editId="38A92B3A">
            <wp:extent cx="3124636" cy="1114581"/>
            <wp:effectExtent l="0" t="0" r="0" b="9525"/>
            <wp:docPr id="27768233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82336" name="Picture 1" descr="A screenshot of a graph&#10;&#10;AI-generated content may be incorrect."/>
                    <pic:cNvPicPr/>
                  </pic:nvPicPr>
                  <pic:blipFill>
                    <a:blip r:embed="rId31"/>
                    <a:stretch>
                      <a:fillRect/>
                    </a:stretch>
                  </pic:blipFill>
                  <pic:spPr>
                    <a:xfrm>
                      <a:off x="0" y="0"/>
                      <a:ext cx="3124636" cy="1114581"/>
                    </a:xfrm>
                    <a:prstGeom prst="rect">
                      <a:avLst/>
                    </a:prstGeom>
                  </pic:spPr>
                </pic:pic>
              </a:graphicData>
            </a:graphic>
          </wp:inline>
        </w:drawing>
      </w:r>
    </w:p>
    <w:p w14:paraId="358AFC25" w14:textId="70BDDA70" w:rsidR="0014755F" w:rsidRDefault="00BB4BD2" w:rsidP="003F75D4">
      <w:pPr>
        <w:pStyle w:val="Heading7"/>
      </w:pPr>
      <w:r>
        <w:t>Figure B</w:t>
      </w:r>
      <w:r w:rsidR="00046752">
        <w:t>5</w:t>
      </w:r>
    </w:p>
    <w:p w14:paraId="30E4B1AB" w14:textId="794B6C60" w:rsidR="003F75D4" w:rsidRDefault="003F75D4" w:rsidP="0084267F">
      <w:pPr>
        <w:rPr>
          <w:i/>
          <w:iCs/>
        </w:rPr>
      </w:pPr>
      <w:r w:rsidRPr="003F75D4">
        <w:rPr>
          <w:i/>
          <w:iCs/>
        </w:rPr>
        <w:t>Model 1 Residual Normal Quantile Plot</w:t>
      </w:r>
    </w:p>
    <w:p w14:paraId="03DC51B0" w14:textId="353A65E8" w:rsidR="00A94E9A" w:rsidRDefault="006A7960" w:rsidP="0084267F">
      <w:pPr>
        <w:rPr>
          <w:i/>
          <w:iCs/>
        </w:rPr>
      </w:pPr>
      <w:r w:rsidRPr="006A7960">
        <w:rPr>
          <w:i/>
          <w:iCs/>
        </w:rPr>
        <w:drawing>
          <wp:inline distT="0" distB="0" distL="0" distR="0" wp14:anchorId="1C643BA4" wp14:editId="7F6E2ACB">
            <wp:extent cx="3820058" cy="3400900"/>
            <wp:effectExtent l="0" t="0" r="0" b="9525"/>
            <wp:docPr id="81722046" name="Picture 1" descr="A graph with a line draw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046" name="Picture 1" descr="A graph with a line drawn on it&#10;&#10;AI-generated content may be incorrect."/>
                    <pic:cNvPicPr/>
                  </pic:nvPicPr>
                  <pic:blipFill>
                    <a:blip r:embed="rId32"/>
                    <a:stretch>
                      <a:fillRect/>
                    </a:stretch>
                  </pic:blipFill>
                  <pic:spPr>
                    <a:xfrm>
                      <a:off x="0" y="0"/>
                      <a:ext cx="3820058" cy="3400900"/>
                    </a:xfrm>
                    <a:prstGeom prst="rect">
                      <a:avLst/>
                    </a:prstGeom>
                  </pic:spPr>
                </pic:pic>
              </a:graphicData>
            </a:graphic>
          </wp:inline>
        </w:drawing>
      </w:r>
    </w:p>
    <w:p w14:paraId="76F8687F" w14:textId="58C789BE" w:rsidR="006D16F1" w:rsidRDefault="006D16F1" w:rsidP="00597A05">
      <w:pPr>
        <w:pStyle w:val="Heading7"/>
      </w:pPr>
      <w:r>
        <w:t>Figure B6</w:t>
      </w:r>
    </w:p>
    <w:p w14:paraId="59C72CF4" w14:textId="244AA923" w:rsidR="006D16F1" w:rsidRDefault="000A43F4" w:rsidP="0084267F">
      <w:pPr>
        <w:rPr>
          <w:i/>
          <w:iCs/>
        </w:rPr>
      </w:pPr>
      <w:r>
        <w:rPr>
          <w:i/>
          <w:iCs/>
        </w:rPr>
        <w:t>Model 1</w:t>
      </w:r>
      <w:r w:rsidR="006D16F1" w:rsidRPr="00597A05">
        <w:rPr>
          <w:i/>
          <w:iCs/>
        </w:rPr>
        <w:t>Residual by Predicted plot</w:t>
      </w:r>
    </w:p>
    <w:p w14:paraId="18496DB9" w14:textId="333F56B5" w:rsidR="000A43F4" w:rsidRPr="00597A05" w:rsidRDefault="000A43F4" w:rsidP="0084267F">
      <w:pPr>
        <w:rPr>
          <w:i/>
          <w:iCs/>
        </w:rPr>
      </w:pPr>
      <w:r w:rsidRPr="000A43F4">
        <w:rPr>
          <w:i/>
          <w:iCs/>
        </w:rPr>
        <w:drawing>
          <wp:inline distT="0" distB="0" distL="0" distR="0" wp14:anchorId="1FEE3F9D" wp14:editId="50BFAD85">
            <wp:extent cx="4734586" cy="1981477"/>
            <wp:effectExtent l="0" t="0" r="0" b="0"/>
            <wp:docPr id="147886325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63253" name="Picture 1" descr="A screen shot of a graph&#10;&#10;AI-generated content may be incorrect."/>
                    <pic:cNvPicPr/>
                  </pic:nvPicPr>
                  <pic:blipFill>
                    <a:blip r:embed="rId33"/>
                    <a:stretch>
                      <a:fillRect/>
                    </a:stretch>
                  </pic:blipFill>
                  <pic:spPr>
                    <a:xfrm>
                      <a:off x="0" y="0"/>
                      <a:ext cx="4734586" cy="1981477"/>
                    </a:xfrm>
                    <a:prstGeom prst="rect">
                      <a:avLst/>
                    </a:prstGeom>
                  </pic:spPr>
                </pic:pic>
              </a:graphicData>
            </a:graphic>
          </wp:inline>
        </w:drawing>
      </w:r>
    </w:p>
    <w:p w14:paraId="4D53AACC" w14:textId="7AA5330A" w:rsidR="00597A05" w:rsidRDefault="00597A05" w:rsidP="00597A05">
      <w:pPr>
        <w:pStyle w:val="Heading7"/>
      </w:pPr>
      <w:r>
        <w:t>Figure B7</w:t>
      </w:r>
    </w:p>
    <w:p w14:paraId="64DDDA8A" w14:textId="33D87314" w:rsidR="00597A05" w:rsidRDefault="000A43F4" w:rsidP="0084267F">
      <w:pPr>
        <w:rPr>
          <w:i/>
          <w:iCs/>
        </w:rPr>
      </w:pPr>
      <w:r>
        <w:rPr>
          <w:i/>
          <w:iCs/>
        </w:rPr>
        <w:t xml:space="preserve">Model </w:t>
      </w:r>
      <w:r w:rsidR="00461BD7">
        <w:rPr>
          <w:i/>
          <w:iCs/>
        </w:rPr>
        <w:t xml:space="preserve">1 </w:t>
      </w:r>
      <w:r w:rsidR="00597A05" w:rsidRPr="00597A05">
        <w:rPr>
          <w:i/>
          <w:iCs/>
        </w:rPr>
        <w:t>Studentized Residuals</w:t>
      </w:r>
    </w:p>
    <w:p w14:paraId="13B6C2B8" w14:textId="1886F8E8" w:rsidR="000A43F4" w:rsidRPr="00597A05" w:rsidRDefault="000A43F4" w:rsidP="0084267F">
      <w:pPr>
        <w:rPr>
          <w:i/>
          <w:iCs/>
        </w:rPr>
      </w:pPr>
      <w:r w:rsidRPr="000A43F4">
        <w:rPr>
          <w:i/>
          <w:iCs/>
        </w:rPr>
        <w:drawing>
          <wp:inline distT="0" distB="0" distL="0" distR="0" wp14:anchorId="0D079D9F" wp14:editId="62872BF7">
            <wp:extent cx="5210902" cy="2276793"/>
            <wp:effectExtent l="0" t="0" r="0" b="9525"/>
            <wp:docPr id="145459163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91634" name="Picture 1" descr="A screen shot of a graph&#10;&#10;AI-generated content may be incorrect."/>
                    <pic:cNvPicPr/>
                  </pic:nvPicPr>
                  <pic:blipFill>
                    <a:blip r:embed="rId34"/>
                    <a:stretch>
                      <a:fillRect/>
                    </a:stretch>
                  </pic:blipFill>
                  <pic:spPr>
                    <a:xfrm>
                      <a:off x="0" y="0"/>
                      <a:ext cx="5210902" cy="2276793"/>
                    </a:xfrm>
                    <a:prstGeom prst="rect">
                      <a:avLst/>
                    </a:prstGeom>
                  </pic:spPr>
                </pic:pic>
              </a:graphicData>
            </a:graphic>
          </wp:inline>
        </w:drawing>
      </w:r>
    </w:p>
    <w:p w14:paraId="706E2B48" w14:textId="4D7F63E3" w:rsidR="005F72DF" w:rsidRDefault="005F72DF">
      <w:pPr>
        <w:rPr>
          <w:b/>
          <w:bCs/>
        </w:rPr>
      </w:pPr>
      <w:r>
        <w:rPr>
          <w:b/>
          <w:bCs/>
        </w:rPr>
        <w:br w:type="page"/>
      </w:r>
    </w:p>
    <w:p w14:paraId="2B27E9B0" w14:textId="00CC246C" w:rsidR="005F72DF" w:rsidRDefault="005F72DF" w:rsidP="005F72DF">
      <w:pPr>
        <w:pStyle w:val="Heading1"/>
        <w:jc w:val="center"/>
      </w:pPr>
      <w:r>
        <w:t>Appendix C</w:t>
      </w:r>
    </w:p>
    <w:p w14:paraId="5ABD1DB6" w14:textId="5B9CA801" w:rsidR="005F72DF" w:rsidRDefault="005F72DF" w:rsidP="005F72DF">
      <w:pPr>
        <w:jc w:val="center"/>
        <w:rPr>
          <w:b/>
          <w:bCs/>
        </w:rPr>
      </w:pPr>
      <w:r>
        <w:rPr>
          <w:b/>
          <w:bCs/>
        </w:rPr>
        <w:t>Model 2 Fit and Diagnostics</w:t>
      </w:r>
    </w:p>
    <w:p w14:paraId="4AB3061D" w14:textId="51B1467C" w:rsidR="005F72DF" w:rsidRDefault="000A43F4" w:rsidP="000A43F4">
      <w:pPr>
        <w:pStyle w:val="Heading7"/>
      </w:pPr>
      <w:r>
        <w:t xml:space="preserve">Figure </w:t>
      </w:r>
      <w:r w:rsidR="004A2234">
        <w:t>C</w:t>
      </w:r>
      <w:r>
        <w:t>1</w:t>
      </w:r>
    </w:p>
    <w:p w14:paraId="0516BA80" w14:textId="38CA2614" w:rsidR="000A43F4" w:rsidRDefault="000A43F4" w:rsidP="000A43F4">
      <w:pPr>
        <w:rPr>
          <w:i/>
          <w:iCs/>
        </w:rPr>
      </w:pPr>
      <w:r w:rsidRPr="008B7F82">
        <w:rPr>
          <w:i/>
          <w:iCs/>
        </w:rPr>
        <w:t xml:space="preserve">Model </w:t>
      </w:r>
      <w:r>
        <w:rPr>
          <w:i/>
          <w:iCs/>
        </w:rPr>
        <w:t>2</w:t>
      </w:r>
      <w:r w:rsidRPr="008B7F82">
        <w:rPr>
          <w:i/>
          <w:iCs/>
        </w:rPr>
        <w:t xml:space="preserve"> Actual by predicted plot</w:t>
      </w:r>
    </w:p>
    <w:p w14:paraId="5914914A" w14:textId="0377C507" w:rsidR="000A43F4" w:rsidRPr="000A43F4" w:rsidRDefault="006A4AC5" w:rsidP="000A43F4">
      <w:r w:rsidRPr="006A4AC5">
        <w:drawing>
          <wp:inline distT="0" distB="0" distL="0" distR="0" wp14:anchorId="24CE4675" wp14:editId="1871B0BA">
            <wp:extent cx="3315163" cy="2896004"/>
            <wp:effectExtent l="0" t="0" r="0" b="0"/>
            <wp:docPr id="97850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01036" name=""/>
                    <pic:cNvPicPr/>
                  </pic:nvPicPr>
                  <pic:blipFill>
                    <a:blip r:embed="rId13"/>
                    <a:stretch>
                      <a:fillRect/>
                    </a:stretch>
                  </pic:blipFill>
                  <pic:spPr>
                    <a:xfrm>
                      <a:off x="0" y="0"/>
                      <a:ext cx="3315163" cy="2896004"/>
                    </a:xfrm>
                    <a:prstGeom prst="rect">
                      <a:avLst/>
                    </a:prstGeom>
                  </pic:spPr>
                </pic:pic>
              </a:graphicData>
            </a:graphic>
          </wp:inline>
        </w:drawing>
      </w:r>
    </w:p>
    <w:p w14:paraId="2E3F5F92" w14:textId="5D2AF4E3" w:rsidR="000A43F4" w:rsidRDefault="000A43F4" w:rsidP="000A43F4">
      <w:pPr>
        <w:pStyle w:val="Heading7"/>
      </w:pPr>
      <w:r>
        <w:t xml:space="preserve">Figure </w:t>
      </w:r>
      <w:r w:rsidR="004A2234">
        <w:t>C</w:t>
      </w:r>
      <w:r>
        <w:t>2</w:t>
      </w:r>
    </w:p>
    <w:p w14:paraId="547A9721" w14:textId="77777777" w:rsidR="000A43F4" w:rsidRPr="001045C4" w:rsidRDefault="000A43F4" w:rsidP="000A43F4">
      <w:pPr>
        <w:rPr>
          <w:i/>
          <w:iCs/>
        </w:rPr>
      </w:pPr>
      <w:r w:rsidRPr="001045C4">
        <w:rPr>
          <w:i/>
          <w:iCs/>
        </w:rPr>
        <w:t>Model 1 Indicator Function Parameterization</w:t>
      </w:r>
    </w:p>
    <w:p w14:paraId="076BFAA1" w14:textId="501FEBD2" w:rsidR="000A43F4" w:rsidRPr="000A43F4" w:rsidRDefault="006A4AC5" w:rsidP="000A43F4">
      <w:r w:rsidRPr="006A4AC5">
        <w:drawing>
          <wp:inline distT="0" distB="0" distL="0" distR="0" wp14:anchorId="73A6C4D5" wp14:editId="4B70C61A">
            <wp:extent cx="5877745" cy="2905530"/>
            <wp:effectExtent l="0" t="0" r="8890" b="9525"/>
            <wp:docPr id="32234078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40789" name="Picture 1" descr="A screenshot of a computer screen&#10;&#10;AI-generated content may be incorrect."/>
                    <pic:cNvPicPr/>
                  </pic:nvPicPr>
                  <pic:blipFill>
                    <a:blip r:embed="rId14"/>
                    <a:stretch>
                      <a:fillRect/>
                    </a:stretch>
                  </pic:blipFill>
                  <pic:spPr>
                    <a:xfrm>
                      <a:off x="0" y="0"/>
                      <a:ext cx="5877745" cy="2905530"/>
                    </a:xfrm>
                    <a:prstGeom prst="rect">
                      <a:avLst/>
                    </a:prstGeom>
                  </pic:spPr>
                </pic:pic>
              </a:graphicData>
            </a:graphic>
          </wp:inline>
        </w:drawing>
      </w:r>
    </w:p>
    <w:p w14:paraId="4052A93D" w14:textId="5C2F76A2" w:rsidR="000A43F4" w:rsidRDefault="000A43F4" w:rsidP="000A43F4">
      <w:pPr>
        <w:pStyle w:val="Heading7"/>
      </w:pPr>
      <w:r>
        <w:t xml:space="preserve">Figure </w:t>
      </w:r>
      <w:r w:rsidR="004A2234">
        <w:t>C</w:t>
      </w:r>
      <w:r>
        <w:t>3</w:t>
      </w:r>
    </w:p>
    <w:p w14:paraId="26D2DD94" w14:textId="1EA652C7" w:rsidR="006A4AC5" w:rsidRDefault="006A4AC5" w:rsidP="006A4AC5">
      <w:pPr>
        <w:rPr>
          <w:i/>
          <w:iCs/>
        </w:rPr>
      </w:pPr>
      <w:r>
        <w:rPr>
          <w:i/>
          <w:iCs/>
        </w:rPr>
        <w:t>Model 2 Summary of fit</w:t>
      </w:r>
    </w:p>
    <w:p w14:paraId="545DF483" w14:textId="6B2B8DFF" w:rsidR="006A4AC5" w:rsidRPr="006A4AC5" w:rsidRDefault="009361C4" w:rsidP="006A4AC5">
      <w:pPr>
        <w:rPr>
          <w:i/>
          <w:iCs/>
        </w:rPr>
      </w:pPr>
      <w:r w:rsidRPr="009361C4">
        <w:rPr>
          <w:i/>
          <w:iCs/>
        </w:rPr>
        <w:drawing>
          <wp:inline distT="0" distB="0" distL="0" distR="0" wp14:anchorId="00F34D87" wp14:editId="28FB85A2">
            <wp:extent cx="3248478" cy="1124107"/>
            <wp:effectExtent l="0" t="0" r="0" b="0"/>
            <wp:docPr id="1220929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29620" name="Picture 1" descr="A screenshot of a computer&#10;&#10;AI-generated content may be incorrect."/>
                    <pic:cNvPicPr/>
                  </pic:nvPicPr>
                  <pic:blipFill>
                    <a:blip r:embed="rId35"/>
                    <a:stretch>
                      <a:fillRect/>
                    </a:stretch>
                  </pic:blipFill>
                  <pic:spPr>
                    <a:xfrm>
                      <a:off x="0" y="0"/>
                      <a:ext cx="3248478" cy="1124107"/>
                    </a:xfrm>
                    <a:prstGeom prst="rect">
                      <a:avLst/>
                    </a:prstGeom>
                  </pic:spPr>
                </pic:pic>
              </a:graphicData>
            </a:graphic>
          </wp:inline>
        </w:drawing>
      </w:r>
    </w:p>
    <w:p w14:paraId="46DEDD23" w14:textId="6F7241B8" w:rsidR="000A43F4" w:rsidRDefault="000A43F4" w:rsidP="000A43F4">
      <w:pPr>
        <w:pStyle w:val="Heading7"/>
      </w:pPr>
      <w:r>
        <w:t xml:space="preserve">Figure </w:t>
      </w:r>
      <w:r w:rsidR="004A2234">
        <w:t>C</w:t>
      </w:r>
      <w:r>
        <w:t>4</w:t>
      </w:r>
    </w:p>
    <w:p w14:paraId="10B65B94" w14:textId="63A66BBF" w:rsidR="009361C4" w:rsidRDefault="009361C4" w:rsidP="009361C4">
      <w:pPr>
        <w:rPr>
          <w:i/>
          <w:iCs/>
        </w:rPr>
      </w:pPr>
      <w:r>
        <w:rPr>
          <w:i/>
          <w:iCs/>
        </w:rPr>
        <w:t>Model 2 Analysis of Variance</w:t>
      </w:r>
    </w:p>
    <w:p w14:paraId="2E9572BC" w14:textId="636E94DD" w:rsidR="0017631B" w:rsidRPr="009361C4" w:rsidRDefault="0017631B" w:rsidP="009361C4">
      <w:pPr>
        <w:rPr>
          <w:i/>
          <w:iCs/>
        </w:rPr>
      </w:pPr>
      <w:r w:rsidRPr="0017631B">
        <w:rPr>
          <w:i/>
          <w:iCs/>
        </w:rPr>
        <w:drawing>
          <wp:inline distT="0" distB="0" distL="0" distR="0" wp14:anchorId="2451C125" wp14:editId="0A3298AD">
            <wp:extent cx="3124636" cy="1114581"/>
            <wp:effectExtent l="0" t="0" r="0" b="9525"/>
            <wp:docPr id="100613822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38224" name="Picture 1" descr="A screenshot of a graph&#10;&#10;AI-generated content may be incorrect."/>
                    <pic:cNvPicPr/>
                  </pic:nvPicPr>
                  <pic:blipFill>
                    <a:blip r:embed="rId36"/>
                    <a:stretch>
                      <a:fillRect/>
                    </a:stretch>
                  </pic:blipFill>
                  <pic:spPr>
                    <a:xfrm>
                      <a:off x="0" y="0"/>
                      <a:ext cx="3124636" cy="1114581"/>
                    </a:xfrm>
                    <a:prstGeom prst="rect">
                      <a:avLst/>
                    </a:prstGeom>
                  </pic:spPr>
                </pic:pic>
              </a:graphicData>
            </a:graphic>
          </wp:inline>
        </w:drawing>
      </w:r>
    </w:p>
    <w:p w14:paraId="53C81540" w14:textId="58E8672D" w:rsidR="000A43F4" w:rsidRDefault="000A43F4" w:rsidP="000A43F4">
      <w:pPr>
        <w:pStyle w:val="Heading7"/>
      </w:pPr>
      <w:r>
        <w:t xml:space="preserve">Figure </w:t>
      </w:r>
      <w:r w:rsidR="004A2234">
        <w:t>C</w:t>
      </w:r>
      <w:r>
        <w:t>5</w:t>
      </w:r>
    </w:p>
    <w:p w14:paraId="79D8228B" w14:textId="6EE390F8" w:rsidR="0017631B" w:rsidRDefault="0017631B" w:rsidP="0017631B">
      <w:pPr>
        <w:rPr>
          <w:i/>
          <w:iCs/>
        </w:rPr>
      </w:pPr>
      <w:r w:rsidRPr="0017631B">
        <w:rPr>
          <w:i/>
          <w:iCs/>
        </w:rPr>
        <w:t>Model 2 Residual Normal Quantile Plot</w:t>
      </w:r>
    </w:p>
    <w:p w14:paraId="39437744" w14:textId="54AB4A50" w:rsidR="00461BD7" w:rsidRPr="0017631B" w:rsidRDefault="00461BD7" w:rsidP="0017631B">
      <w:pPr>
        <w:rPr>
          <w:i/>
          <w:iCs/>
        </w:rPr>
      </w:pPr>
      <w:r w:rsidRPr="00461BD7">
        <w:rPr>
          <w:i/>
          <w:iCs/>
        </w:rPr>
        <w:drawing>
          <wp:inline distT="0" distB="0" distL="0" distR="0" wp14:anchorId="4A4EC3C4" wp14:editId="39613F64">
            <wp:extent cx="3905795" cy="3400900"/>
            <wp:effectExtent l="0" t="0" r="0" b="9525"/>
            <wp:docPr id="58162769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27690" name="Picture 1" descr="A graph with lines and numbers&#10;&#10;AI-generated content may be incorrect."/>
                    <pic:cNvPicPr/>
                  </pic:nvPicPr>
                  <pic:blipFill>
                    <a:blip r:embed="rId37"/>
                    <a:stretch>
                      <a:fillRect/>
                    </a:stretch>
                  </pic:blipFill>
                  <pic:spPr>
                    <a:xfrm>
                      <a:off x="0" y="0"/>
                      <a:ext cx="3905795" cy="3400900"/>
                    </a:xfrm>
                    <a:prstGeom prst="rect">
                      <a:avLst/>
                    </a:prstGeom>
                  </pic:spPr>
                </pic:pic>
              </a:graphicData>
            </a:graphic>
          </wp:inline>
        </w:drawing>
      </w:r>
    </w:p>
    <w:p w14:paraId="500628E3" w14:textId="16F82695" w:rsidR="000A43F4" w:rsidRDefault="000A43F4" w:rsidP="000A43F4">
      <w:pPr>
        <w:pStyle w:val="Heading7"/>
      </w:pPr>
      <w:r>
        <w:t xml:space="preserve">Figure </w:t>
      </w:r>
      <w:r w:rsidR="004A2234">
        <w:t>C</w:t>
      </w:r>
      <w:r>
        <w:t>6</w:t>
      </w:r>
    </w:p>
    <w:p w14:paraId="6C67C495" w14:textId="7B0E37AE" w:rsidR="0017631B" w:rsidRDefault="0017631B" w:rsidP="0017631B">
      <w:r>
        <w:t>Model 2 Residual by Predicted plot</w:t>
      </w:r>
    </w:p>
    <w:p w14:paraId="7E3604E2" w14:textId="4F908CC1" w:rsidR="00461BD7" w:rsidRPr="0017631B" w:rsidRDefault="00461BD7" w:rsidP="0017631B">
      <w:r w:rsidRPr="00461BD7">
        <w:drawing>
          <wp:inline distT="0" distB="0" distL="0" distR="0" wp14:anchorId="7774B68E" wp14:editId="4AA89975">
            <wp:extent cx="4686954" cy="1981477"/>
            <wp:effectExtent l="0" t="0" r="0" b="0"/>
            <wp:docPr id="36617811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78113" name="Picture 1" descr="A screen shot of a graph&#10;&#10;AI-generated content may be incorrect."/>
                    <pic:cNvPicPr/>
                  </pic:nvPicPr>
                  <pic:blipFill>
                    <a:blip r:embed="rId38"/>
                    <a:stretch>
                      <a:fillRect/>
                    </a:stretch>
                  </pic:blipFill>
                  <pic:spPr>
                    <a:xfrm>
                      <a:off x="0" y="0"/>
                      <a:ext cx="4686954" cy="1981477"/>
                    </a:xfrm>
                    <a:prstGeom prst="rect">
                      <a:avLst/>
                    </a:prstGeom>
                  </pic:spPr>
                </pic:pic>
              </a:graphicData>
            </a:graphic>
          </wp:inline>
        </w:drawing>
      </w:r>
    </w:p>
    <w:p w14:paraId="4AC9A7D2" w14:textId="45351A28" w:rsidR="000A43F4" w:rsidRDefault="000A43F4" w:rsidP="000A43F4">
      <w:pPr>
        <w:pStyle w:val="Heading7"/>
      </w:pPr>
      <w:r>
        <w:t xml:space="preserve">Figure </w:t>
      </w:r>
      <w:r w:rsidR="004A2234">
        <w:t>C</w:t>
      </w:r>
      <w:r>
        <w:t>7</w:t>
      </w:r>
    </w:p>
    <w:p w14:paraId="154FE69C" w14:textId="2D6B3398" w:rsidR="00461BD7" w:rsidRDefault="00461BD7" w:rsidP="00461BD7">
      <w:pPr>
        <w:rPr>
          <w:i/>
          <w:iCs/>
        </w:rPr>
      </w:pPr>
      <w:r>
        <w:rPr>
          <w:i/>
          <w:iCs/>
        </w:rPr>
        <w:t>Model 2 Studentized Residuals</w:t>
      </w:r>
    </w:p>
    <w:p w14:paraId="1C0635A2" w14:textId="16995CD7" w:rsidR="00461BD7" w:rsidRDefault="00461BD7" w:rsidP="00461BD7">
      <w:pPr>
        <w:rPr>
          <w:i/>
          <w:iCs/>
        </w:rPr>
      </w:pPr>
      <w:r w:rsidRPr="00461BD7">
        <w:rPr>
          <w:i/>
          <w:iCs/>
        </w:rPr>
        <w:drawing>
          <wp:inline distT="0" distB="0" distL="0" distR="0" wp14:anchorId="148B5928" wp14:editId="23D70191">
            <wp:extent cx="5210902" cy="2276793"/>
            <wp:effectExtent l="0" t="0" r="0" b="9525"/>
            <wp:docPr id="86476111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1115" name="Picture 1" descr="A screen shot of a graph&#10;&#10;AI-generated content may be incorrect."/>
                    <pic:cNvPicPr/>
                  </pic:nvPicPr>
                  <pic:blipFill>
                    <a:blip r:embed="rId39"/>
                    <a:stretch>
                      <a:fillRect/>
                    </a:stretch>
                  </pic:blipFill>
                  <pic:spPr>
                    <a:xfrm>
                      <a:off x="0" y="0"/>
                      <a:ext cx="5210902" cy="2276793"/>
                    </a:xfrm>
                    <a:prstGeom prst="rect">
                      <a:avLst/>
                    </a:prstGeom>
                  </pic:spPr>
                </pic:pic>
              </a:graphicData>
            </a:graphic>
          </wp:inline>
        </w:drawing>
      </w:r>
    </w:p>
    <w:p w14:paraId="36A56D18" w14:textId="183A43AC" w:rsidR="00461BD7" w:rsidRPr="00461BD7" w:rsidRDefault="00461BD7" w:rsidP="000477F8">
      <w:pPr>
        <w:pStyle w:val="Heading7"/>
        <w:rPr>
          <w:i/>
          <w:iCs/>
        </w:rPr>
      </w:pPr>
      <w:r>
        <w:t>Figure C8</w:t>
      </w:r>
    </w:p>
    <w:p w14:paraId="37709B59" w14:textId="3720CEDB" w:rsidR="00461BD7" w:rsidRDefault="00461BD7" w:rsidP="00461BD7">
      <w:pPr>
        <w:rPr>
          <w:i/>
          <w:iCs/>
        </w:rPr>
      </w:pPr>
      <w:r w:rsidRPr="00461BD7">
        <w:rPr>
          <w:i/>
          <w:iCs/>
        </w:rPr>
        <w:t>Model 2 Partial F-test</w:t>
      </w:r>
    </w:p>
    <w:p w14:paraId="48EC713E" w14:textId="60661159" w:rsidR="000477F8" w:rsidRPr="00461BD7" w:rsidRDefault="000477F8" w:rsidP="00461BD7">
      <w:pPr>
        <w:rPr>
          <w:i/>
          <w:iCs/>
        </w:rPr>
      </w:pPr>
      <w:r w:rsidRPr="000477F8">
        <w:rPr>
          <w:i/>
          <w:iCs/>
        </w:rPr>
        <w:drawing>
          <wp:inline distT="0" distB="0" distL="0" distR="0" wp14:anchorId="46B468C9" wp14:editId="49F379D0">
            <wp:extent cx="5372850" cy="4810796"/>
            <wp:effectExtent l="0" t="0" r="0" b="8890"/>
            <wp:docPr id="19849019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01940" name="Picture 1" descr="A screenshot of a computer&#10;&#10;AI-generated content may be incorrect."/>
                    <pic:cNvPicPr/>
                  </pic:nvPicPr>
                  <pic:blipFill>
                    <a:blip r:embed="rId40"/>
                    <a:stretch>
                      <a:fillRect/>
                    </a:stretch>
                  </pic:blipFill>
                  <pic:spPr>
                    <a:xfrm>
                      <a:off x="0" y="0"/>
                      <a:ext cx="5372850" cy="4810796"/>
                    </a:xfrm>
                    <a:prstGeom prst="rect">
                      <a:avLst/>
                    </a:prstGeom>
                  </pic:spPr>
                </pic:pic>
              </a:graphicData>
            </a:graphic>
          </wp:inline>
        </w:drawing>
      </w:r>
    </w:p>
    <w:p w14:paraId="4B5C422F" w14:textId="2D63D4B9" w:rsidR="005F72DF" w:rsidRDefault="005F72DF">
      <w:pPr>
        <w:rPr>
          <w:b/>
          <w:bCs/>
        </w:rPr>
      </w:pPr>
      <w:r>
        <w:rPr>
          <w:b/>
          <w:bCs/>
        </w:rPr>
        <w:br w:type="page"/>
      </w:r>
    </w:p>
    <w:p w14:paraId="69E49A44" w14:textId="15B36E7F" w:rsidR="005F72DF" w:rsidRDefault="005F72DF" w:rsidP="005F72DF">
      <w:pPr>
        <w:pStyle w:val="Heading1"/>
        <w:jc w:val="center"/>
      </w:pPr>
      <w:r>
        <w:t>Appendix D</w:t>
      </w:r>
    </w:p>
    <w:p w14:paraId="40733AF9" w14:textId="4B073AC9" w:rsidR="005F72DF" w:rsidRDefault="005F72DF" w:rsidP="005F72DF">
      <w:pPr>
        <w:jc w:val="center"/>
        <w:rPr>
          <w:b/>
          <w:bCs/>
        </w:rPr>
      </w:pPr>
      <w:r>
        <w:rPr>
          <w:b/>
          <w:bCs/>
        </w:rPr>
        <w:t>Model 3 Fit and Diagnostics</w:t>
      </w:r>
    </w:p>
    <w:p w14:paraId="5D609F61" w14:textId="633D67F6" w:rsidR="005F72DF" w:rsidRDefault="000A43F4" w:rsidP="000A43F4">
      <w:pPr>
        <w:pStyle w:val="Heading7"/>
      </w:pPr>
      <w:r>
        <w:t>Figure D1</w:t>
      </w:r>
    </w:p>
    <w:p w14:paraId="31C95C15" w14:textId="48A52398" w:rsidR="000A43F4" w:rsidRDefault="000A43F4" w:rsidP="000A43F4">
      <w:pPr>
        <w:rPr>
          <w:i/>
          <w:iCs/>
        </w:rPr>
      </w:pPr>
      <w:r w:rsidRPr="008B7F82">
        <w:rPr>
          <w:i/>
          <w:iCs/>
        </w:rPr>
        <w:t xml:space="preserve">Model </w:t>
      </w:r>
      <w:r>
        <w:rPr>
          <w:i/>
          <w:iCs/>
        </w:rPr>
        <w:t>3</w:t>
      </w:r>
      <w:r w:rsidRPr="008B7F82">
        <w:rPr>
          <w:i/>
          <w:iCs/>
        </w:rPr>
        <w:t xml:space="preserve"> Actual by predicted plot</w:t>
      </w:r>
    </w:p>
    <w:p w14:paraId="2EC7F6AC" w14:textId="50A7E51C" w:rsidR="003717BE" w:rsidRPr="000A43F4" w:rsidRDefault="003717BE" w:rsidP="000A43F4">
      <w:pPr>
        <w:rPr>
          <w:i/>
          <w:iCs/>
        </w:rPr>
      </w:pPr>
      <w:r w:rsidRPr="003717BE">
        <w:rPr>
          <w:i/>
          <w:iCs/>
        </w:rPr>
        <w:drawing>
          <wp:inline distT="0" distB="0" distL="0" distR="0" wp14:anchorId="540D4CBF" wp14:editId="24448845">
            <wp:extent cx="3315163" cy="2896004"/>
            <wp:effectExtent l="0" t="0" r="0" b="0"/>
            <wp:docPr id="1915647190"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47190" name="Picture 1" descr="A graph with black dots&#10;&#10;AI-generated content may be incorrect."/>
                    <pic:cNvPicPr/>
                  </pic:nvPicPr>
                  <pic:blipFill>
                    <a:blip r:embed="rId16"/>
                    <a:stretch>
                      <a:fillRect/>
                    </a:stretch>
                  </pic:blipFill>
                  <pic:spPr>
                    <a:xfrm>
                      <a:off x="0" y="0"/>
                      <a:ext cx="3315163" cy="2896004"/>
                    </a:xfrm>
                    <a:prstGeom prst="rect">
                      <a:avLst/>
                    </a:prstGeom>
                  </pic:spPr>
                </pic:pic>
              </a:graphicData>
            </a:graphic>
          </wp:inline>
        </w:drawing>
      </w:r>
    </w:p>
    <w:p w14:paraId="7B7D0426" w14:textId="5755C928" w:rsidR="000A43F4" w:rsidRDefault="000A43F4" w:rsidP="000A43F4">
      <w:pPr>
        <w:pStyle w:val="Heading7"/>
      </w:pPr>
      <w:r>
        <w:t>Figure D2</w:t>
      </w:r>
    </w:p>
    <w:p w14:paraId="0291C93C" w14:textId="2CFBEA3D" w:rsidR="000A43F4" w:rsidRDefault="000A43F4" w:rsidP="000A43F4">
      <w:pPr>
        <w:rPr>
          <w:i/>
          <w:iCs/>
        </w:rPr>
      </w:pPr>
      <w:r w:rsidRPr="001045C4">
        <w:rPr>
          <w:i/>
          <w:iCs/>
        </w:rPr>
        <w:t xml:space="preserve">Model </w:t>
      </w:r>
      <w:r>
        <w:rPr>
          <w:i/>
          <w:iCs/>
        </w:rPr>
        <w:t>3</w:t>
      </w:r>
      <w:r w:rsidRPr="001045C4">
        <w:rPr>
          <w:i/>
          <w:iCs/>
        </w:rPr>
        <w:t xml:space="preserve"> Indicator Function Parameterization</w:t>
      </w:r>
    </w:p>
    <w:p w14:paraId="346EB055" w14:textId="1429F379" w:rsidR="00BE205D" w:rsidRDefault="00BE205D" w:rsidP="000A43F4">
      <w:pPr>
        <w:rPr>
          <w:i/>
          <w:iCs/>
        </w:rPr>
      </w:pPr>
      <w:r w:rsidRPr="00BE205D">
        <w:rPr>
          <w:i/>
          <w:iCs/>
        </w:rPr>
        <w:drawing>
          <wp:inline distT="0" distB="0" distL="0" distR="0" wp14:anchorId="286E29D9" wp14:editId="5C53DD74">
            <wp:extent cx="5283835" cy="8229600"/>
            <wp:effectExtent l="0" t="0" r="0" b="0"/>
            <wp:docPr id="1676580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80138" name="Picture 1" descr="A screenshot of a computer&#10;&#10;AI-generated content may be incorrect."/>
                    <pic:cNvPicPr/>
                  </pic:nvPicPr>
                  <pic:blipFill>
                    <a:blip r:embed="rId41"/>
                    <a:stretch>
                      <a:fillRect/>
                    </a:stretch>
                  </pic:blipFill>
                  <pic:spPr>
                    <a:xfrm>
                      <a:off x="0" y="0"/>
                      <a:ext cx="5283835" cy="8229600"/>
                    </a:xfrm>
                    <a:prstGeom prst="rect">
                      <a:avLst/>
                    </a:prstGeom>
                  </pic:spPr>
                </pic:pic>
              </a:graphicData>
            </a:graphic>
          </wp:inline>
        </w:drawing>
      </w:r>
    </w:p>
    <w:p w14:paraId="3F80C55F" w14:textId="20725C30" w:rsidR="00BE205D" w:rsidRPr="00BE205D" w:rsidRDefault="00BE205D" w:rsidP="00BE205D">
      <w:pPr>
        <w:pStyle w:val="Heading7"/>
      </w:pPr>
      <w:r>
        <w:t>Figure D3</w:t>
      </w:r>
    </w:p>
    <w:p w14:paraId="2770E632" w14:textId="6607CFAF" w:rsidR="005F72DF" w:rsidRPr="00A764E1" w:rsidRDefault="00A764E1" w:rsidP="00BE205D">
      <w:pPr>
        <w:rPr>
          <w:i/>
          <w:iCs/>
        </w:rPr>
      </w:pPr>
      <w:r w:rsidRPr="00A764E1">
        <w:rPr>
          <w:i/>
          <w:iCs/>
        </w:rPr>
        <w:t>Model 3 Summary of fit</w:t>
      </w:r>
    </w:p>
    <w:p w14:paraId="18EF4155" w14:textId="5909CDF0" w:rsidR="00A764E1" w:rsidRDefault="00A764E1" w:rsidP="00BE205D">
      <w:pPr>
        <w:rPr>
          <w:b/>
          <w:bCs/>
        </w:rPr>
      </w:pPr>
      <w:r w:rsidRPr="00A764E1">
        <w:rPr>
          <w:b/>
          <w:bCs/>
        </w:rPr>
        <w:drawing>
          <wp:inline distT="0" distB="0" distL="0" distR="0" wp14:anchorId="682E5EB4" wp14:editId="10F70132">
            <wp:extent cx="3248478" cy="1124107"/>
            <wp:effectExtent l="0" t="0" r="0" b="0"/>
            <wp:docPr id="1154795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95082" name="Picture 1" descr="A screenshot of a computer&#10;&#10;AI-generated content may be incorrect."/>
                    <pic:cNvPicPr/>
                  </pic:nvPicPr>
                  <pic:blipFill>
                    <a:blip r:embed="rId42"/>
                    <a:stretch>
                      <a:fillRect/>
                    </a:stretch>
                  </pic:blipFill>
                  <pic:spPr>
                    <a:xfrm>
                      <a:off x="0" y="0"/>
                      <a:ext cx="3248478" cy="1124107"/>
                    </a:xfrm>
                    <a:prstGeom prst="rect">
                      <a:avLst/>
                    </a:prstGeom>
                  </pic:spPr>
                </pic:pic>
              </a:graphicData>
            </a:graphic>
          </wp:inline>
        </w:drawing>
      </w:r>
    </w:p>
    <w:p w14:paraId="5FAFC141" w14:textId="38F7C072" w:rsidR="00A764E1" w:rsidRDefault="00A764E1" w:rsidP="00A764E1">
      <w:pPr>
        <w:pStyle w:val="Heading7"/>
      </w:pPr>
      <w:r>
        <w:t>Figure D4</w:t>
      </w:r>
    </w:p>
    <w:p w14:paraId="5AB08F29" w14:textId="07A9440E" w:rsidR="00A764E1" w:rsidRDefault="00A764E1" w:rsidP="00A764E1">
      <w:pPr>
        <w:rPr>
          <w:i/>
          <w:iCs/>
        </w:rPr>
      </w:pPr>
      <w:r w:rsidRPr="00A764E1">
        <w:rPr>
          <w:i/>
          <w:iCs/>
        </w:rPr>
        <w:t>Model 3 Analysis of Variance</w:t>
      </w:r>
    </w:p>
    <w:p w14:paraId="5ADA7F6A" w14:textId="5639321B" w:rsidR="00A764E1" w:rsidRDefault="009A6625" w:rsidP="00A764E1">
      <w:pPr>
        <w:rPr>
          <w:i/>
          <w:iCs/>
        </w:rPr>
      </w:pPr>
      <w:r w:rsidRPr="009A6625">
        <w:rPr>
          <w:i/>
          <w:iCs/>
        </w:rPr>
        <w:drawing>
          <wp:inline distT="0" distB="0" distL="0" distR="0" wp14:anchorId="6B440E39" wp14:editId="0972885E">
            <wp:extent cx="3124636" cy="1114581"/>
            <wp:effectExtent l="0" t="0" r="0" b="9525"/>
            <wp:docPr id="19345662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66251" name="Picture 1" descr="A screenshot of a graph&#10;&#10;AI-generated content may be incorrect."/>
                    <pic:cNvPicPr/>
                  </pic:nvPicPr>
                  <pic:blipFill>
                    <a:blip r:embed="rId43"/>
                    <a:stretch>
                      <a:fillRect/>
                    </a:stretch>
                  </pic:blipFill>
                  <pic:spPr>
                    <a:xfrm>
                      <a:off x="0" y="0"/>
                      <a:ext cx="3124636" cy="1114581"/>
                    </a:xfrm>
                    <a:prstGeom prst="rect">
                      <a:avLst/>
                    </a:prstGeom>
                  </pic:spPr>
                </pic:pic>
              </a:graphicData>
            </a:graphic>
          </wp:inline>
        </w:drawing>
      </w:r>
    </w:p>
    <w:p w14:paraId="5D474D19" w14:textId="27F15964" w:rsidR="009A6625" w:rsidRDefault="009A6625" w:rsidP="009A6625">
      <w:pPr>
        <w:pStyle w:val="Heading7"/>
      </w:pPr>
      <w:r>
        <w:t>Figure D5</w:t>
      </w:r>
    </w:p>
    <w:p w14:paraId="0436EFB1" w14:textId="7A92A0D2" w:rsidR="009A6625" w:rsidRDefault="009A6625" w:rsidP="00A764E1">
      <w:pPr>
        <w:rPr>
          <w:i/>
          <w:iCs/>
        </w:rPr>
      </w:pPr>
      <w:r w:rsidRPr="008B48CD">
        <w:rPr>
          <w:i/>
          <w:iCs/>
        </w:rPr>
        <w:t>Model 3 Residual Normal Quantile Plot</w:t>
      </w:r>
    </w:p>
    <w:p w14:paraId="394FC1C9" w14:textId="78483743" w:rsidR="00DE30BA" w:rsidRPr="008B48CD" w:rsidRDefault="00DE30BA" w:rsidP="00A764E1">
      <w:pPr>
        <w:rPr>
          <w:i/>
          <w:iCs/>
        </w:rPr>
      </w:pPr>
      <w:r w:rsidRPr="00DE30BA">
        <w:rPr>
          <w:i/>
          <w:iCs/>
        </w:rPr>
        <w:drawing>
          <wp:inline distT="0" distB="0" distL="0" distR="0" wp14:anchorId="057D0758" wp14:editId="22675342">
            <wp:extent cx="3772426" cy="3400900"/>
            <wp:effectExtent l="0" t="0" r="0" b="9525"/>
            <wp:docPr id="1669895527" name="Picture 1" descr="A graph with a line draw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95527" name="Picture 1" descr="A graph with a line drawn on it&#10;&#10;AI-generated content may be incorrect."/>
                    <pic:cNvPicPr/>
                  </pic:nvPicPr>
                  <pic:blipFill>
                    <a:blip r:embed="rId44"/>
                    <a:stretch>
                      <a:fillRect/>
                    </a:stretch>
                  </pic:blipFill>
                  <pic:spPr>
                    <a:xfrm>
                      <a:off x="0" y="0"/>
                      <a:ext cx="3772426" cy="3400900"/>
                    </a:xfrm>
                    <a:prstGeom prst="rect">
                      <a:avLst/>
                    </a:prstGeom>
                  </pic:spPr>
                </pic:pic>
              </a:graphicData>
            </a:graphic>
          </wp:inline>
        </w:drawing>
      </w:r>
    </w:p>
    <w:p w14:paraId="66E9ADC1" w14:textId="2FACC6F2" w:rsidR="009A6625" w:rsidRDefault="009A6625" w:rsidP="00BB441F">
      <w:pPr>
        <w:pStyle w:val="Heading7"/>
      </w:pPr>
      <w:r>
        <w:t>Figure D6</w:t>
      </w:r>
    </w:p>
    <w:p w14:paraId="110C97E4" w14:textId="5073F4D1" w:rsidR="0042781C" w:rsidRDefault="0042781C" w:rsidP="00A764E1">
      <w:pPr>
        <w:rPr>
          <w:i/>
          <w:iCs/>
        </w:rPr>
      </w:pPr>
      <w:r w:rsidRPr="008B48CD">
        <w:rPr>
          <w:i/>
          <w:iCs/>
        </w:rPr>
        <w:t>Model 3 Residual by Predicted Plot</w:t>
      </w:r>
    </w:p>
    <w:p w14:paraId="09E1433E" w14:textId="5A3C3A0F" w:rsidR="00DE30BA" w:rsidRPr="008B48CD" w:rsidRDefault="00DE30BA" w:rsidP="00A764E1">
      <w:pPr>
        <w:rPr>
          <w:i/>
          <w:iCs/>
        </w:rPr>
      </w:pPr>
      <w:r w:rsidRPr="00DE30BA">
        <w:rPr>
          <w:i/>
          <w:iCs/>
        </w:rPr>
        <w:drawing>
          <wp:inline distT="0" distB="0" distL="0" distR="0" wp14:anchorId="538C43F0" wp14:editId="618C4200">
            <wp:extent cx="4686954" cy="1981477"/>
            <wp:effectExtent l="0" t="0" r="0" b="0"/>
            <wp:docPr id="153305956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9566" name="Picture 1" descr="A screen shot of a graph&#10;&#10;AI-generated content may be incorrect."/>
                    <pic:cNvPicPr/>
                  </pic:nvPicPr>
                  <pic:blipFill>
                    <a:blip r:embed="rId45"/>
                    <a:stretch>
                      <a:fillRect/>
                    </a:stretch>
                  </pic:blipFill>
                  <pic:spPr>
                    <a:xfrm>
                      <a:off x="0" y="0"/>
                      <a:ext cx="4686954" cy="1981477"/>
                    </a:xfrm>
                    <a:prstGeom prst="rect">
                      <a:avLst/>
                    </a:prstGeom>
                  </pic:spPr>
                </pic:pic>
              </a:graphicData>
            </a:graphic>
          </wp:inline>
        </w:drawing>
      </w:r>
    </w:p>
    <w:p w14:paraId="5BC9183C" w14:textId="2E4DF2DA" w:rsidR="0042781C" w:rsidRDefault="0042781C" w:rsidP="00BB441F">
      <w:pPr>
        <w:pStyle w:val="Heading7"/>
      </w:pPr>
      <w:r>
        <w:t>Figure D7</w:t>
      </w:r>
    </w:p>
    <w:p w14:paraId="2D8C47F9" w14:textId="1518632B" w:rsidR="0042781C" w:rsidRDefault="0042781C" w:rsidP="00A764E1">
      <w:pPr>
        <w:rPr>
          <w:i/>
          <w:iCs/>
        </w:rPr>
      </w:pPr>
      <w:r w:rsidRPr="008B48CD">
        <w:rPr>
          <w:i/>
          <w:iCs/>
        </w:rPr>
        <w:t>Model 3 Studentized Residuals</w:t>
      </w:r>
    </w:p>
    <w:p w14:paraId="3E233483" w14:textId="3C80A233" w:rsidR="00DE30BA" w:rsidRPr="008B48CD" w:rsidRDefault="00DE30BA" w:rsidP="00A764E1">
      <w:pPr>
        <w:rPr>
          <w:i/>
          <w:iCs/>
        </w:rPr>
      </w:pPr>
      <w:r w:rsidRPr="00DE30BA">
        <w:rPr>
          <w:i/>
          <w:iCs/>
        </w:rPr>
        <w:drawing>
          <wp:inline distT="0" distB="0" distL="0" distR="0" wp14:anchorId="2DDB47E2" wp14:editId="46E954BC">
            <wp:extent cx="5210902" cy="2276793"/>
            <wp:effectExtent l="0" t="0" r="0" b="9525"/>
            <wp:docPr id="120588377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83779" name="Picture 1" descr="A screen shot of a graph&#10;&#10;AI-generated content may be incorrect."/>
                    <pic:cNvPicPr/>
                  </pic:nvPicPr>
                  <pic:blipFill>
                    <a:blip r:embed="rId46"/>
                    <a:stretch>
                      <a:fillRect/>
                    </a:stretch>
                  </pic:blipFill>
                  <pic:spPr>
                    <a:xfrm>
                      <a:off x="0" y="0"/>
                      <a:ext cx="5210902" cy="2276793"/>
                    </a:xfrm>
                    <a:prstGeom prst="rect">
                      <a:avLst/>
                    </a:prstGeom>
                  </pic:spPr>
                </pic:pic>
              </a:graphicData>
            </a:graphic>
          </wp:inline>
        </w:drawing>
      </w:r>
    </w:p>
    <w:p w14:paraId="361EC3FF" w14:textId="220013E6" w:rsidR="0042781C" w:rsidRDefault="0042781C" w:rsidP="00BB441F">
      <w:pPr>
        <w:pStyle w:val="Heading7"/>
      </w:pPr>
      <w:r>
        <w:t>Figure D8</w:t>
      </w:r>
    </w:p>
    <w:p w14:paraId="4107B6F0" w14:textId="3701BC82" w:rsidR="008B48CD" w:rsidRDefault="008B48CD" w:rsidP="00A764E1">
      <w:pPr>
        <w:rPr>
          <w:i/>
          <w:iCs/>
        </w:rPr>
      </w:pPr>
      <w:r w:rsidRPr="008B48CD">
        <w:rPr>
          <w:i/>
          <w:iCs/>
        </w:rPr>
        <w:t xml:space="preserve">Model 3 Effect </w:t>
      </w:r>
      <w:r w:rsidR="00DE30BA">
        <w:rPr>
          <w:i/>
          <w:iCs/>
        </w:rPr>
        <w:t>Summary</w:t>
      </w:r>
    </w:p>
    <w:p w14:paraId="3C60FAD0" w14:textId="6F2E9783" w:rsidR="00AC7FE0" w:rsidRDefault="00AC7FE0" w:rsidP="00A764E1">
      <w:pPr>
        <w:rPr>
          <w:i/>
          <w:iCs/>
        </w:rPr>
      </w:pPr>
      <w:r w:rsidRPr="00AC7FE0">
        <w:rPr>
          <w:i/>
          <w:iCs/>
        </w:rPr>
        <w:drawing>
          <wp:inline distT="0" distB="0" distL="0" distR="0" wp14:anchorId="6977736D" wp14:editId="15E072AC">
            <wp:extent cx="5572903" cy="4382112"/>
            <wp:effectExtent l="0" t="0" r="8890" b="0"/>
            <wp:docPr id="1336978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78615" name="Picture 1" descr="A screenshot of a computer&#10;&#10;AI-generated content may be incorrect."/>
                    <pic:cNvPicPr/>
                  </pic:nvPicPr>
                  <pic:blipFill>
                    <a:blip r:embed="rId47"/>
                    <a:stretch>
                      <a:fillRect/>
                    </a:stretch>
                  </pic:blipFill>
                  <pic:spPr>
                    <a:xfrm>
                      <a:off x="0" y="0"/>
                      <a:ext cx="5572903" cy="4382112"/>
                    </a:xfrm>
                    <a:prstGeom prst="rect">
                      <a:avLst/>
                    </a:prstGeom>
                  </pic:spPr>
                </pic:pic>
              </a:graphicData>
            </a:graphic>
          </wp:inline>
        </w:drawing>
      </w:r>
    </w:p>
    <w:p w14:paraId="4A691E78" w14:textId="1746B544" w:rsidR="008822FC" w:rsidRDefault="008822FC" w:rsidP="008822FC">
      <w:pPr>
        <w:pStyle w:val="Heading7"/>
      </w:pPr>
      <w:r>
        <w:t>Figure D9</w:t>
      </w:r>
    </w:p>
    <w:p w14:paraId="3A3BB36D" w14:textId="651A38C7" w:rsidR="008822FC" w:rsidRPr="008822FC" w:rsidRDefault="008822FC" w:rsidP="008822FC">
      <w:r w:rsidRPr="008822FC">
        <w:rPr>
          <w:i/>
          <w:iCs/>
        </w:rPr>
        <w:t>Model 3 Partial F-test</w:t>
      </w:r>
      <w:r>
        <w:br/>
      </w:r>
      <w:r w:rsidRPr="008822FC">
        <w:drawing>
          <wp:inline distT="0" distB="0" distL="0" distR="0" wp14:anchorId="3A012267" wp14:editId="01D356C3">
            <wp:extent cx="5943600" cy="2259965"/>
            <wp:effectExtent l="0" t="0" r="0" b="6985"/>
            <wp:docPr id="1311009001" name="Picture 1" descr="A white screen with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09001" name="Picture 1" descr="A white screen with a grid&#10;&#10;AI-generated content may be incorrect."/>
                    <pic:cNvPicPr/>
                  </pic:nvPicPr>
                  <pic:blipFill>
                    <a:blip r:embed="rId48"/>
                    <a:stretch>
                      <a:fillRect/>
                    </a:stretch>
                  </pic:blipFill>
                  <pic:spPr>
                    <a:xfrm>
                      <a:off x="0" y="0"/>
                      <a:ext cx="5943600" cy="2259965"/>
                    </a:xfrm>
                    <a:prstGeom prst="rect">
                      <a:avLst/>
                    </a:prstGeom>
                  </pic:spPr>
                </pic:pic>
              </a:graphicData>
            </a:graphic>
          </wp:inline>
        </w:drawing>
      </w:r>
    </w:p>
    <w:sectPr w:rsidR="008822FC" w:rsidRPr="008822FC" w:rsidSect="004975CD">
      <w:headerReference w:type="default" r:id="rId4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19DF5B" w14:textId="77777777" w:rsidR="0000421D" w:rsidRDefault="0000421D">
      <w:pPr>
        <w:spacing w:after="0" w:line="240" w:lineRule="auto"/>
      </w:pPr>
      <w:r>
        <w:separator/>
      </w:r>
    </w:p>
  </w:endnote>
  <w:endnote w:type="continuationSeparator" w:id="0">
    <w:p w14:paraId="1BC247E8" w14:textId="77777777" w:rsidR="0000421D" w:rsidRDefault="0000421D">
      <w:pPr>
        <w:spacing w:after="0" w:line="240" w:lineRule="auto"/>
      </w:pPr>
      <w:r>
        <w:continuationSeparator/>
      </w:r>
    </w:p>
  </w:endnote>
  <w:endnote w:type="continuationNotice" w:id="1">
    <w:p w14:paraId="39E45FB3" w14:textId="77777777" w:rsidR="0000421D" w:rsidRDefault="000042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72E57" w14:textId="77777777" w:rsidR="0000421D" w:rsidRDefault="0000421D">
      <w:pPr>
        <w:spacing w:after="0" w:line="240" w:lineRule="auto"/>
      </w:pPr>
      <w:r>
        <w:separator/>
      </w:r>
    </w:p>
  </w:footnote>
  <w:footnote w:type="continuationSeparator" w:id="0">
    <w:p w14:paraId="1BFF280F" w14:textId="77777777" w:rsidR="0000421D" w:rsidRDefault="0000421D">
      <w:pPr>
        <w:spacing w:after="0" w:line="240" w:lineRule="auto"/>
      </w:pPr>
      <w:r>
        <w:continuationSeparator/>
      </w:r>
    </w:p>
  </w:footnote>
  <w:footnote w:type="continuationNotice" w:id="1">
    <w:p w14:paraId="5E59C5E2" w14:textId="77777777" w:rsidR="0000421D" w:rsidRDefault="000042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4542235"/>
      <w:docPartObj>
        <w:docPartGallery w:val="Page Numbers (Top of Page)"/>
        <w:docPartUnique/>
      </w:docPartObj>
    </w:sdtPr>
    <w:sdtEndPr>
      <w:rPr>
        <w:noProof/>
      </w:rPr>
    </w:sdtEndPr>
    <w:sdtContent>
      <w:p w14:paraId="5990C8C3" w14:textId="17475304" w:rsidR="004A3CA5" w:rsidRDefault="004A3CA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B2524F" w14:textId="05E2C64C" w:rsidR="0472BC57" w:rsidRDefault="0472BC57" w:rsidP="0472BC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282B1"/>
    <w:multiLevelType w:val="hybridMultilevel"/>
    <w:tmpl w:val="BC2EDBA4"/>
    <w:lvl w:ilvl="0" w:tplc="D110F212">
      <w:start w:val="1"/>
      <w:numFmt w:val="decimal"/>
      <w:lvlText w:val="%1."/>
      <w:lvlJc w:val="left"/>
      <w:pPr>
        <w:ind w:left="720" w:hanging="360"/>
      </w:pPr>
    </w:lvl>
    <w:lvl w:ilvl="1" w:tplc="2034C520">
      <w:start w:val="1"/>
      <w:numFmt w:val="lowerLetter"/>
      <w:lvlText w:val="%2."/>
      <w:lvlJc w:val="left"/>
      <w:pPr>
        <w:ind w:left="1440" w:hanging="360"/>
      </w:pPr>
    </w:lvl>
    <w:lvl w:ilvl="2" w:tplc="F228A3F0">
      <w:start w:val="1"/>
      <w:numFmt w:val="lowerRoman"/>
      <w:lvlText w:val="%3."/>
      <w:lvlJc w:val="right"/>
      <w:pPr>
        <w:ind w:left="2160" w:hanging="180"/>
      </w:pPr>
    </w:lvl>
    <w:lvl w:ilvl="3" w:tplc="C0D2EAEE">
      <w:start w:val="1"/>
      <w:numFmt w:val="decimal"/>
      <w:lvlText w:val="%4."/>
      <w:lvlJc w:val="left"/>
      <w:pPr>
        <w:ind w:left="2880" w:hanging="360"/>
      </w:pPr>
    </w:lvl>
    <w:lvl w:ilvl="4" w:tplc="4BDE0896">
      <w:start w:val="1"/>
      <w:numFmt w:val="lowerLetter"/>
      <w:lvlText w:val="%5."/>
      <w:lvlJc w:val="left"/>
      <w:pPr>
        <w:ind w:left="3600" w:hanging="360"/>
      </w:pPr>
    </w:lvl>
    <w:lvl w:ilvl="5" w:tplc="A4025710">
      <w:start w:val="1"/>
      <w:numFmt w:val="lowerRoman"/>
      <w:lvlText w:val="%6."/>
      <w:lvlJc w:val="right"/>
      <w:pPr>
        <w:ind w:left="4320" w:hanging="180"/>
      </w:pPr>
    </w:lvl>
    <w:lvl w:ilvl="6" w:tplc="65FE2ACC">
      <w:start w:val="1"/>
      <w:numFmt w:val="decimal"/>
      <w:lvlText w:val="%7."/>
      <w:lvlJc w:val="left"/>
      <w:pPr>
        <w:ind w:left="5040" w:hanging="360"/>
      </w:pPr>
    </w:lvl>
    <w:lvl w:ilvl="7" w:tplc="2F4A7546">
      <w:start w:val="1"/>
      <w:numFmt w:val="lowerLetter"/>
      <w:lvlText w:val="%8."/>
      <w:lvlJc w:val="left"/>
      <w:pPr>
        <w:ind w:left="5760" w:hanging="360"/>
      </w:pPr>
    </w:lvl>
    <w:lvl w:ilvl="8" w:tplc="8F7289BA">
      <w:start w:val="1"/>
      <w:numFmt w:val="lowerRoman"/>
      <w:lvlText w:val="%9."/>
      <w:lvlJc w:val="right"/>
      <w:pPr>
        <w:ind w:left="6480" w:hanging="180"/>
      </w:pPr>
    </w:lvl>
  </w:abstractNum>
  <w:abstractNum w:abstractNumId="1" w15:restartNumberingAfterBreak="0">
    <w:nsid w:val="15005D84"/>
    <w:multiLevelType w:val="hybridMultilevel"/>
    <w:tmpl w:val="C868D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C8A08D"/>
    <w:multiLevelType w:val="hybridMultilevel"/>
    <w:tmpl w:val="ED14B9C6"/>
    <w:lvl w:ilvl="0" w:tplc="77CA25F2">
      <w:start w:val="1"/>
      <w:numFmt w:val="bullet"/>
      <w:lvlText w:val=""/>
      <w:lvlJc w:val="left"/>
      <w:pPr>
        <w:ind w:left="720" w:hanging="360"/>
      </w:pPr>
      <w:rPr>
        <w:rFonts w:ascii="Symbol" w:hAnsi="Symbol" w:hint="default"/>
      </w:rPr>
    </w:lvl>
    <w:lvl w:ilvl="1" w:tplc="F6C80F04">
      <w:start w:val="1"/>
      <w:numFmt w:val="bullet"/>
      <w:lvlText w:val="o"/>
      <w:lvlJc w:val="left"/>
      <w:pPr>
        <w:ind w:left="1440" w:hanging="360"/>
      </w:pPr>
      <w:rPr>
        <w:rFonts w:ascii="Courier New" w:hAnsi="Courier New" w:hint="default"/>
      </w:rPr>
    </w:lvl>
    <w:lvl w:ilvl="2" w:tplc="6F546950">
      <w:start w:val="1"/>
      <w:numFmt w:val="bullet"/>
      <w:lvlText w:val=""/>
      <w:lvlJc w:val="left"/>
      <w:pPr>
        <w:ind w:left="2160" w:hanging="360"/>
      </w:pPr>
      <w:rPr>
        <w:rFonts w:ascii="Wingdings" w:hAnsi="Wingdings" w:hint="default"/>
      </w:rPr>
    </w:lvl>
    <w:lvl w:ilvl="3" w:tplc="BA087F24">
      <w:start w:val="1"/>
      <w:numFmt w:val="bullet"/>
      <w:lvlText w:val=""/>
      <w:lvlJc w:val="left"/>
      <w:pPr>
        <w:ind w:left="2880" w:hanging="360"/>
      </w:pPr>
      <w:rPr>
        <w:rFonts w:ascii="Symbol" w:hAnsi="Symbol" w:hint="default"/>
      </w:rPr>
    </w:lvl>
    <w:lvl w:ilvl="4" w:tplc="FF285F36">
      <w:start w:val="1"/>
      <w:numFmt w:val="bullet"/>
      <w:lvlText w:val="o"/>
      <w:lvlJc w:val="left"/>
      <w:pPr>
        <w:ind w:left="3600" w:hanging="360"/>
      </w:pPr>
      <w:rPr>
        <w:rFonts w:ascii="Courier New" w:hAnsi="Courier New" w:hint="default"/>
      </w:rPr>
    </w:lvl>
    <w:lvl w:ilvl="5" w:tplc="1A5C7DBA">
      <w:start w:val="1"/>
      <w:numFmt w:val="bullet"/>
      <w:lvlText w:val=""/>
      <w:lvlJc w:val="left"/>
      <w:pPr>
        <w:ind w:left="4320" w:hanging="360"/>
      </w:pPr>
      <w:rPr>
        <w:rFonts w:ascii="Wingdings" w:hAnsi="Wingdings" w:hint="default"/>
      </w:rPr>
    </w:lvl>
    <w:lvl w:ilvl="6" w:tplc="D38C3D84">
      <w:start w:val="1"/>
      <w:numFmt w:val="bullet"/>
      <w:lvlText w:val=""/>
      <w:lvlJc w:val="left"/>
      <w:pPr>
        <w:ind w:left="5040" w:hanging="360"/>
      </w:pPr>
      <w:rPr>
        <w:rFonts w:ascii="Symbol" w:hAnsi="Symbol" w:hint="default"/>
      </w:rPr>
    </w:lvl>
    <w:lvl w:ilvl="7" w:tplc="696CECA8">
      <w:start w:val="1"/>
      <w:numFmt w:val="bullet"/>
      <w:lvlText w:val="o"/>
      <w:lvlJc w:val="left"/>
      <w:pPr>
        <w:ind w:left="5760" w:hanging="360"/>
      </w:pPr>
      <w:rPr>
        <w:rFonts w:ascii="Courier New" w:hAnsi="Courier New" w:hint="default"/>
      </w:rPr>
    </w:lvl>
    <w:lvl w:ilvl="8" w:tplc="97A2C182">
      <w:start w:val="1"/>
      <w:numFmt w:val="bullet"/>
      <w:lvlText w:val=""/>
      <w:lvlJc w:val="left"/>
      <w:pPr>
        <w:ind w:left="6480" w:hanging="360"/>
      </w:pPr>
      <w:rPr>
        <w:rFonts w:ascii="Wingdings" w:hAnsi="Wingdings" w:hint="default"/>
      </w:rPr>
    </w:lvl>
  </w:abstractNum>
  <w:abstractNum w:abstractNumId="3" w15:restartNumberingAfterBreak="0">
    <w:nsid w:val="3640C45F"/>
    <w:multiLevelType w:val="hybridMultilevel"/>
    <w:tmpl w:val="64EE750A"/>
    <w:lvl w:ilvl="0" w:tplc="9D44B626">
      <w:start w:val="1"/>
      <w:numFmt w:val="decimal"/>
      <w:lvlText w:val="%1."/>
      <w:lvlJc w:val="left"/>
      <w:pPr>
        <w:ind w:left="720" w:hanging="360"/>
      </w:pPr>
    </w:lvl>
    <w:lvl w:ilvl="1" w:tplc="4E3CE01E">
      <w:start w:val="1"/>
      <w:numFmt w:val="lowerLetter"/>
      <w:lvlText w:val="%2."/>
      <w:lvlJc w:val="left"/>
      <w:pPr>
        <w:ind w:left="1440" w:hanging="360"/>
      </w:pPr>
    </w:lvl>
    <w:lvl w:ilvl="2" w:tplc="644C13AA">
      <w:start w:val="1"/>
      <w:numFmt w:val="lowerRoman"/>
      <w:lvlText w:val="%3."/>
      <w:lvlJc w:val="right"/>
      <w:pPr>
        <w:ind w:left="2160" w:hanging="180"/>
      </w:pPr>
    </w:lvl>
    <w:lvl w:ilvl="3" w:tplc="AC7699DC">
      <w:start w:val="1"/>
      <w:numFmt w:val="decimal"/>
      <w:lvlText w:val="%4."/>
      <w:lvlJc w:val="left"/>
      <w:pPr>
        <w:ind w:left="2880" w:hanging="360"/>
      </w:pPr>
    </w:lvl>
    <w:lvl w:ilvl="4" w:tplc="15F47EB6">
      <w:start w:val="1"/>
      <w:numFmt w:val="lowerLetter"/>
      <w:lvlText w:val="%5."/>
      <w:lvlJc w:val="left"/>
      <w:pPr>
        <w:ind w:left="3600" w:hanging="360"/>
      </w:pPr>
    </w:lvl>
    <w:lvl w:ilvl="5" w:tplc="6AF010C4">
      <w:start w:val="1"/>
      <w:numFmt w:val="lowerRoman"/>
      <w:lvlText w:val="%6."/>
      <w:lvlJc w:val="right"/>
      <w:pPr>
        <w:ind w:left="4320" w:hanging="180"/>
      </w:pPr>
    </w:lvl>
    <w:lvl w:ilvl="6" w:tplc="716233B8">
      <w:start w:val="1"/>
      <w:numFmt w:val="decimal"/>
      <w:lvlText w:val="%7."/>
      <w:lvlJc w:val="left"/>
      <w:pPr>
        <w:ind w:left="5040" w:hanging="360"/>
      </w:pPr>
    </w:lvl>
    <w:lvl w:ilvl="7" w:tplc="A720198E">
      <w:start w:val="1"/>
      <w:numFmt w:val="lowerLetter"/>
      <w:lvlText w:val="%8."/>
      <w:lvlJc w:val="left"/>
      <w:pPr>
        <w:ind w:left="5760" w:hanging="360"/>
      </w:pPr>
    </w:lvl>
    <w:lvl w:ilvl="8" w:tplc="D856EBF6">
      <w:start w:val="1"/>
      <w:numFmt w:val="lowerRoman"/>
      <w:lvlText w:val="%9."/>
      <w:lvlJc w:val="right"/>
      <w:pPr>
        <w:ind w:left="6480" w:hanging="180"/>
      </w:pPr>
    </w:lvl>
  </w:abstractNum>
  <w:abstractNum w:abstractNumId="4" w15:restartNumberingAfterBreak="0">
    <w:nsid w:val="456E6F83"/>
    <w:multiLevelType w:val="hybridMultilevel"/>
    <w:tmpl w:val="AE92C1F2"/>
    <w:lvl w:ilvl="0" w:tplc="0E5E9190">
      <w:start w:val="1"/>
      <w:numFmt w:val="decimal"/>
      <w:lvlText w:val="%1."/>
      <w:lvlJc w:val="left"/>
      <w:pPr>
        <w:ind w:left="720" w:hanging="360"/>
      </w:pPr>
    </w:lvl>
    <w:lvl w:ilvl="1" w:tplc="C582AA26">
      <w:start w:val="1"/>
      <w:numFmt w:val="lowerLetter"/>
      <w:lvlText w:val="%2."/>
      <w:lvlJc w:val="left"/>
      <w:pPr>
        <w:ind w:left="1440" w:hanging="360"/>
      </w:pPr>
    </w:lvl>
    <w:lvl w:ilvl="2" w:tplc="1B4EC3A2">
      <w:start w:val="1"/>
      <w:numFmt w:val="lowerRoman"/>
      <w:lvlText w:val="%3."/>
      <w:lvlJc w:val="right"/>
      <w:pPr>
        <w:ind w:left="2160" w:hanging="180"/>
      </w:pPr>
    </w:lvl>
    <w:lvl w:ilvl="3" w:tplc="C4D4A72E">
      <w:start w:val="1"/>
      <w:numFmt w:val="decimal"/>
      <w:lvlText w:val="%4."/>
      <w:lvlJc w:val="left"/>
      <w:pPr>
        <w:ind w:left="2880" w:hanging="360"/>
      </w:pPr>
    </w:lvl>
    <w:lvl w:ilvl="4" w:tplc="377A931C">
      <w:start w:val="1"/>
      <w:numFmt w:val="lowerLetter"/>
      <w:lvlText w:val="%5."/>
      <w:lvlJc w:val="left"/>
      <w:pPr>
        <w:ind w:left="3600" w:hanging="360"/>
      </w:pPr>
    </w:lvl>
    <w:lvl w:ilvl="5" w:tplc="1E38C4AA">
      <w:start w:val="1"/>
      <w:numFmt w:val="lowerRoman"/>
      <w:lvlText w:val="%6."/>
      <w:lvlJc w:val="right"/>
      <w:pPr>
        <w:ind w:left="4320" w:hanging="180"/>
      </w:pPr>
    </w:lvl>
    <w:lvl w:ilvl="6" w:tplc="3BBC2750">
      <w:start w:val="1"/>
      <w:numFmt w:val="decimal"/>
      <w:lvlText w:val="%7."/>
      <w:lvlJc w:val="left"/>
      <w:pPr>
        <w:ind w:left="5040" w:hanging="360"/>
      </w:pPr>
    </w:lvl>
    <w:lvl w:ilvl="7" w:tplc="92B24F64">
      <w:start w:val="1"/>
      <w:numFmt w:val="lowerLetter"/>
      <w:lvlText w:val="%8."/>
      <w:lvlJc w:val="left"/>
      <w:pPr>
        <w:ind w:left="5760" w:hanging="360"/>
      </w:pPr>
    </w:lvl>
    <w:lvl w:ilvl="8" w:tplc="0FC2C100">
      <w:start w:val="1"/>
      <w:numFmt w:val="lowerRoman"/>
      <w:lvlText w:val="%9."/>
      <w:lvlJc w:val="right"/>
      <w:pPr>
        <w:ind w:left="6480" w:hanging="180"/>
      </w:pPr>
    </w:lvl>
  </w:abstractNum>
  <w:abstractNum w:abstractNumId="5" w15:restartNumberingAfterBreak="0">
    <w:nsid w:val="45C4F037"/>
    <w:multiLevelType w:val="hybridMultilevel"/>
    <w:tmpl w:val="957C5770"/>
    <w:lvl w:ilvl="0" w:tplc="D6E83686">
      <w:start w:val="1"/>
      <w:numFmt w:val="bullet"/>
      <w:lvlText w:val=""/>
      <w:lvlJc w:val="left"/>
      <w:pPr>
        <w:ind w:left="720" w:hanging="360"/>
      </w:pPr>
      <w:rPr>
        <w:rFonts w:ascii="Symbol" w:hAnsi="Symbol" w:hint="default"/>
      </w:rPr>
    </w:lvl>
    <w:lvl w:ilvl="1" w:tplc="0A744874">
      <w:start w:val="1"/>
      <w:numFmt w:val="bullet"/>
      <w:lvlText w:val="o"/>
      <w:lvlJc w:val="left"/>
      <w:pPr>
        <w:ind w:left="1440" w:hanging="360"/>
      </w:pPr>
      <w:rPr>
        <w:rFonts w:ascii="Courier New" w:hAnsi="Courier New" w:hint="default"/>
      </w:rPr>
    </w:lvl>
    <w:lvl w:ilvl="2" w:tplc="0D363A30">
      <w:start w:val="1"/>
      <w:numFmt w:val="bullet"/>
      <w:lvlText w:val=""/>
      <w:lvlJc w:val="left"/>
      <w:pPr>
        <w:ind w:left="2160" w:hanging="360"/>
      </w:pPr>
      <w:rPr>
        <w:rFonts w:ascii="Wingdings" w:hAnsi="Wingdings" w:hint="default"/>
      </w:rPr>
    </w:lvl>
    <w:lvl w:ilvl="3" w:tplc="9BFEEA30">
      <w:start w:val="1"/>
      <w:numFmt w:val="bullet"/>
      <w:lvlText w:val=""/>
      <w:lvlJc w:val="left"/>
      <w:pPr>
        <w:ind w:left="2880" w:hanging="360"/>
      </w:pPr>
      <w:rPr>
        <w:rFonts w:ascii="Symbol" w:hAnsi="Symbol" w:hint="default"/>
      </w:rPr>
    </w:lvl>
    <w:lvl w:ilvl="4" w:tplc="CE76F948">
      <w:start w:val="1"/>
      <w:numFmt w:val="bullet"/>
      <w:lvlText w:val="o"/>
      <w:lvlJc w:val="left"/>
      <w:pPr>
        <w:ind w:left="3600" w:hanging="360"/>
      </w:pPr>
      <w:rPr>
        <w:rFonts w:ascii="Courier New" w:hAnsi="Courier New" w:hint="default"/>
      </w:rPr>
    </w:lvl>
    <w:lvl w:ilvl="5" w:tplc="FFA2900E">
      <w:start w:val="1"/>
      <w:numFmt w:val="bullet"/>
      <w:lvlText w:val=""/>
      <w:lvlJc w:val="left"/>
      <w:pPr>
        <w:ind w:left="4320" w:hanging="360"/>
      </w:pPr>
      <w:rPr>
        <w:rFonts w:ascii="Wingdings" w:hAnsi="Wingdings" w:hint="default"/>
      </w:rPr>
    </w:lvl>
    <w:lvl w:ilvl="6" w:tplc="09A207E6">
      <w:start w:val="1"/>
      <w:numFmt w:val="bullet"/>
      <w:lvlText w:val=""/>
      <w:lvlJc w:val="left"/>
      <w:pPr>
        <w:ind w:left="5040" w:hanging="360"/>
      </w:pPr>
      <w:rPr>
        <w:rFonts w:ascii="Symbol" w:hAnsi="Symbol" w:hint="default"/>
      </w:rPr>
    </w:lvl>
    <w:lvl w:ilvl="7" w:tplc="7A1ADB34">
      <w:start w:val="1"/>
      <w:numFmt w:val="bullet"/>
      <w:lvlText w:val="o"/>
      <w:lvlJc w:val="left"/>
      <w:pPr>
        <w:ind w:left="5760" w:hanging="360"/>
      </w:pPr>
      <w:rPr>
        <w:rFonts w:ascii="Courier New" w:hAnsi="Courier New" w:hint="default"/>
      </w:rPr>
    </w:lvl>
    <w:lvl w:ilvl="8" w:tplc="14F6782C">
      <w:start w:val="1"/>
      <w:numFmt w:val="bullet"/>
      <w:lvlText w:val=""/>
      <w:lvlJc w:val="left"/>
      <w:pPr>
        <w:ind w:left="6480" w:hanging="360"/>
      </w:pPr>
      <w:rPr>
        <w:rFonts w:ascii="Wingdings" w:hAnsi="Wingdings" w:hint="default"/>
      </w:rPr>
    </w:lvl>
  </w:abstractNum>
  <w:abstractNum w:abstractNumId="6" w15:restartNumberingAfterBreak="0">
    <w:nsid w:val="56D57F89"/>
    <w:multiLevelType w:val="hybridMultilevel"/>
    <w:tmpl w:val="22240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3593D"/>
    <w:multiLevelType w:val="hybridMultilevel"/>
    <w:tmpl w:val="54C8F8EA"/>
    <w:lvl w:ilvl="0" w:tplc="E0941188">
      <w:start w:val="1"/>
      <w:numFmt w:val="decimal"/>
      <w:lvlText w:val="%1."/>
      <w:lvlJc w:val="left"/>
      <w:pPr>
        <w:ind w:left="720" w:hanging="360"/>
      </w:pPr>
    </w:lvl>
    <w:lvl w:ilvl="1" w:tplc="14C8812C">
      <w:start w:val="1"/>
      <w:numFmt w:val="lowerLetter"/>
      <w:lvlText w:val="%2."/>
      <w:lvlJc w:val="left"/>
      <w:pPr>
        <w:ind w:left="1440" w:hanging="360"/>
      </w:pPr>
    </w:lvl>
    <w:lvl w:ilvl="2" w:tplc="DFC2C5AC">
      <w:start w:val="1"/>
      <w:numFmt w:val="lowerRoman"/>
      <w:lvlText w:val="%3."/>
      <w:lvlJc w:val="right"/>
      <w:pPr>
        <w:ind w:left="2160" w:hanging="180"/>
      </w:pPr>
    </w:lvl>
    <w:lvl w:ilvl="3" w:tplc="D6E82A32">
      <w:start w:val="1"/>
      <w:numFmt w:val="decimal"/>
      <w:lvlText w:val="%4."/>
      <w:lvlJc w:val="left"/>
      <w:pPr>
        <w:ind w:left="2880" w:hanging="360"/>
      </w:pPr>
    </w:lvl>
    <w:lvl w:ilvl="4" w:tplc="499E93BC">
      <w:start w:val="1"/>
      <w:numFmt w:val="lowerLetter"/>
      <w:lvlText w:val="%5."/>
      <w:lvlJc w:val="left"/>
      <w:pPr>
        <w:ind w:left="3600" w:hanging="360"/>
      </w:pPr>
    </w:lvl>
    <w:lvl w:ilvl="5" w:tplc="15D29168">
      <w:start w:val="1"/>
      <w:numFmt w:val="lowerRoman"/>
      <w:lvlText w:val="%6."/>
      <w:lvlJc w:val="right"/>
      <w:pPr>
        <w:ind w:left="4320" w:hanging="180"/>
      </w:pPr>
    </w:lvl>
    <w:lvl w:ilvl="6" w:tplc="D44AB280">
      <w:start w:val="1"/>
      <w:numFmt w:val="decimal"/>
      <w:lvlText w:val="%7."/>
      <w:lvlJc w:val="left"/>
      <w:pPr>
        <w:ind w:left="5040" w:hanging="360"/>
      </w:pPr>
    </w:lvl>
    <w:lvl w:ilvl="7" w:tplc="49FA5A7A">
      <w:start w:val="1"/>
      <w:numFmt w:val="lowerLetter"/>
      <w:lvlText w:val="%8."/>
      <w:lvlJc w:val="left"/>
      <w:pPr>
        <w:ind w:left="5760" w:hanging="360"/>
      </w:pPr>
    </w:lvl>
    <w:lvl w:ilvl="8" w:tplc="4E0A663E">
      <w:start w:val="1"/>
      <w:numFmt w:val="lowerRoman"/>
      <w:lvlText w:val="%9."/>
      <w:lvlJc w:val="right"/>
      <w:pPr>
        <w:ind w:left="6480" w:hanging="180"/>
      </w:pPr>
    </w:lvl>
  </w:abstractNum>
  <w:abstractNum w:abstractNumId="8" w15:restartNumberingAfterBreak="0">
    <w:nsid w:val="78C1534F"/>
    <w:multiLevelType w:val="hybridMultilevel"/>
    <w:tmpl w:val="4D066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8827062">
    <w:abstractNumId w:val="5"/>
  </w:num>
  <w:num w:numId="2" w16cid:durableId="953710835">
    <w:abstractNumId w:val="2"/>
  </w:num>
  <w:num w:numId="3" w16cid:durableId="645936548">
    <w:abstractNumId w:val="3"/>
  </w:num>
  <w:num w:numId="4" w16cid:durableId="2131168846">
    <w:abstractNumId w:val="7"/>
  </w:num>
  <w:num w:numId="5" w16cid:durableId="1146123319">
    <w:abstractNumId w:val="0"/>
  </w:num>
  <w:num w:numId="6" w16cid:durableId="2133207331">
    <w:abstractNumId w:val="4"/>
  </w:num>
  <w:num w:numId="7" w16cid:durableId="1522624787">
    <w:abstractNumId w:val="6"/>
  </w:num>
  <w:num w:numId="8" w16cid:durableId="1004357590">
    <w:abstractNumId w:val="1"/>
  </w:num>
  <w:num w:numId="9" w16cid:durableId="11532579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9F7B04"/>
    <w:rsid w:val="00003F92"/>
    <w:rsid w:val="0000421D"/>
    <w:rsid w:val="0000500D"/>
    <w:rsid w:val="0000572F"/>
    <w:rsid w:val="000063B1"/>
    <w:rsid w:val="00017A00"/>
    <w:rsid w:val="00020A1F"/>
    <w:rsid w:val="00021AF5"/>
    <w:rsid w:val="00021E4D"/>
    <w:rsid w:val="00022B3B"/>
    <w:rsid w:val="00023947"/>
    <w:rsid w:val="000242E5"/>
    <w:rsid w:val="00024567"/>
    <w:rsid w:val="00026D82"/>
    <w:rsid w:val="0002715E"/>
    <w:rsid w:val="00030CA1"/>
    <w:rsid w:val="000332E8"/>
    <w:rsid w:val="00034FE2"/>
    <w:rsid w:val="00046752"/>
    <w:rsid w:val="000477F8"/>
    <w:rsid w:val="00052A83"/>
    <w:rsid w:val="00056603"/>
    <w:rsid w:val="0006347A"/>
    <w:rsid w:val="000658DB"/>
    <w:rsid w:val="000672B2"/>
    <w:rsid w:val="000703A5"/>
    <w:rsid w:val="00070CAF"/>
    <w:rsid w:val="00072D74"/>
    <w:rsid w:val="000764D1"/>
    <w:rsid w:val="0007658C"/>
    <w:rsid w:val="00083DC8"/>
    <w:rsid w:val="00091DCC"/>
    <w:rsid w:val="000924E6"/>
    <w:rsid w:val="000925B6"/>
    <w:rsid w:val="00092D49"/>
    <w:rsid w:val="00094C41"/>
    <w:rsid w:val="00095584"/>
    <w:rsid w:val="000956E0"/>
    <w:rsid w:val="000A0284"/>
    <w:rsid w:val="000A0F85"/>
    <w:rsid w:val="000A1B62"/>
    <w:rsid w:val="000A43F4"/>
    <w:rsid w:val="000B5CF3"/>
    <w:rsid w:val="000B5F96"/>
    <w:rsid w:val="000B66D2"/>
    <w:rsid w:val="000C2183"/>
    <w:rsid w:val="000C2AB9"/>
    <w:rsid w:val="000C2B2E"/>
    <w:rsid w:val="000C6A18"/>
    <w:rsid w:val="000C76DA"/>
    <w:rsid w:val="000D1959"/>
    <w:rsid w:val="000D6425"/>
    <w:rsid w:val="000D7E34"/>
    <w:rsid w:val="000E0505"/>
    <w:rsid w:val="000E374E"/>
    <w:rsid w:val="000E601D"/>
    <w:rsid w:val="000E6FCC"/>
    <w:rsid w:val="000F0202"/>
    <w:rsid w:val="000F12F0"/>
    <w:rsid w:val="000F1E23"/>
    <w:rsid w:val="000F4DD6"/>
    <w:rsid w:val="000F4EE8"/>
    <w:rsid w:val="000F5E25"/>
    <w:rsid w:val="001010CD"/>
    <w:rsid w:val="00101197"/>
    <w:rsid w:val="0010243A"/>
    <w:rsid w:val="00102B32"/>
    <w:rsid w:val="00103BC8"/>
    <w:rsid w:val="001045C4"/>
    <w:rsid w:val="00105011"/>
    <w:rsid w:val="001050B8"/>
    <w:rsid w:val="00106721"/>
    <w:rsid w:val="00106792"/>
    <w:rsid w:val="0011140D"/>
    <w:rsid w:val="00113641"/>
    <w:rsid w:val="001148AE"/>
    <w:rsid w:val="00116944"/>
    <w:rsid w:val="00120ADC"/>
    <w:rsid w:val="00135857"/>
    <w:rsid w:val="00137456"/>
    <w:rsid w:val="00140131"/>
    <w:rsid w:val="00141D20"/>
    <w:rsid w:val="0014342D"/>
    <w:rsid w:val="00143CBD"/>
    <w:rsid w:val="00144EB6"/>
    <w:rsid w:val="0014755F"/>
    <w:rsid w:val="0015029E"/>
    <w:rsid w:val="00150EEC"/>
    <w:rsid w:val="00151578"/>
    <w:rsid w:val="00153C1F"/>
    <w:rsid w:val="0015440C"/>
    <w:rsid w:val="0016373B"/>
    <w:rsid w:val="00164DEC"/>
    <w:rsid w:val="001677BD"/>
    <w:rsid w:val="00170ED5"/>
    <w:rsid w:val="00171C6B"/>
    <w:rsid w:val="00172280"/>
    <w:rsid w:val="00172614"/>
    <w:rsid w:val="00172D65"/>
    <w:rsid w:val="001735A8"/>
    <w:rsid w:val="00173760"/>
    <w:rsid w:val="00173949"/>
    <w:rsid w:val="001740F9"/>
    <w:rsid w:val="0017631B"/>
    <w:rsid w:val="00176D21"/>
    <w:rsid w:val="00183E11"/>
    <w:rsid w:val="00190D58"/>
    <w:rsid w:val="00193B2C"/>
    <w:rsid w:val="001941CF"/>
    <w:rsid w:val="001946DE"/>
    <w:rsid w:val="00196A09"/>
    <w:rsid w:val="001A5146"/>
    <w:rsid w:val="001A588D"/>
    <w:rsid w:val="001B07E1"/>
    <w:rsid w:val="001B32F7"/>
    <w:rsid w:val="001B55E5"/>
    <w:rsid w:val="001B6432"/>
    <w:rsid w:val="001C043F"/>
    <w:rsid w:val="001C3576"/>
    <w:rsid w:val="001C3726"/>
    <w:rsid w:val="001C5473"/>
    <w:rsid w:val="001D1E69"/>
    <w:rsid w:val="001D214F"/>
    <w:rsid w:val="001D27E9"/>
    <w:rsid w:val="001D41EC"/>
    <w:rsid w:val="001D5322"/>
    <w:rsid w:val="001D7A0A"/>
    <w:rsid w:val="001E2BF2"/>
    <w:rsid w:val="001E3622"/>
    <w:rsid w:val="001E3EA6"/>
    <w:rsid w:val="001E7B82"/>
    <w:rsid w:val="001F040F"/>
    <w:rsid w:val="001F2BBB"/>
    <w:rsid w:val="001F3388"/>
    <w:rsid w:val="001F7384"/>
    <w:rsid w:val="00200075"/>
    <w:rsid w:val="00200495"/>
    <w:rsid w:val="00200A6D"/>
    <w:rsid w:val="00201DF2"/>
    <w:rsid w:val="0020740E"/>
    <w:rsid w:val="00211301"/>
    <w:rsid w:val="00211DFD"/>
    <w:rsid w:val="00213C66"/>
    <w:rsid w:val="00215EED"/>
    <w:rsid w:val="002229BE"/>
    <w:rsid w:val="002237CC"/>
    <w:rsid w:val="0022615F"/>
    <w:rsid w:val="002265ED"/>
    <w:rsid w:val="0022795F"/>
    <w:rsid w:val="00230118"/>
    <w:rsid w:val="00230CFD"/>
    <w:rsid w:val="00232311"/>
    <w:rsid w:val="00236407"/>
    <w:rsid w:val="00241331"/>
    <w:rsid w:val="00242EB7"/>
    <w:rsid w:val="0024371B"/>
    <w:rsid w:val="002449FB"/>
    <w:rsid w:val="00244E74"/>
    <w:rsid w:val="002459B0"/>
    <w:rsid w:val="00250EAB"/>
    <w:rsid w:val="00251312"/>
    <w:rsid w:val="00251D2A"/>
    <w:rsid w:val="00252240"/>
    <w:rsid w:val="00253C3D"/>
    <w:rsid w:val="00253DB5"/>
    <w:rsid w:val="00255605"/>
    <w:rsid w:val="0025603A"/>
    <w:rsid w:val="002573D5"/>
    <w:rsid w:val="00264810"/>
    <w:rsid w:val="002652A1"/>
    <w:rsid w:val="00271127"/>
    <w:rsid w:val="0027163C"/>
    <w:rsid w:val="00274962"/>
    <w:rsid w:val="00274C10"/>
    <w:rsid w:val="00277585"/>
    <w:rsid w:val="0028554C"/>
    <w:rsid w:val="00287F24"/>
    <w:rsid w:val="002908EB"/>
    <w:rsid w:val="00291B27"/>
    <w:rsid w:val="00292786"/>
    <w:rsid w:val="00297EE2"/>
    <w:rsid w:val="002A169D"/>
    <w:rsid w:val="002A1F85"/>
    <w:rsid w:val="002B1CB6"/>
    <w:rsid w:val="002B269E"/>
    <w:rsid w:val="002B34B6"/>
    <w:rsid w:val="002B74C1"/>
    <w:rsid w:val="002B796D"/>
    <w:rsid w:val="002C3AEE"/>
    <w:rsid w:val="002C3C90"/>
    <w:rsid w:val="002D2857"/>
    <w:rsid w:val="002D3072"/>
    <w:rsid w:val="002E0CDD"/>
    <w:rsid w:val="002E4F15"/>
    <w:rsid w:val="002E578A"/>
    <w:rsid w:val="002E7AAA"/>
    <w:rsid w:val="002F1290"/>
    <w:rsid w:val="002F4E23"/>
    <w:rsid w:val="00301A71"/>
    <w:rsid w:val="00301F54"/>
    <w:rsid w:val="00302F19"/>
    <w:rsid w:val="00307C42"/>
    <w:rsid w:val="00310C68"/>
    <w:rsid w:val="0032165E"/>
    <w:rsid w:val="00322132"/>
    <w:rsid w:val="00322858"/>
    <w:rsid w:val="00322C37"/>
    <w:rsid w:val="003270C6"/>
    <w:rsid w:val="0033337B"/>
    <w:rsid w:val="00334511"/>
    <w:rsid w:val="00341254"/>
    <w:rsid w:val="00343F6B"/>
    <w:rsid w:val="0034465D"/>
    <w:rsid w:val="00346C95"/>
    <w:rsid w:val="00347275"/>
    <w:rsid w:val="00347F02"/>
    <w:rsid w:val="0035135F"/>
    <w:rsid w:val="00355FA7"/>
    <w:rsid w:val="003562A5"/>
    <w:rsid w:val="00357E72"/>
    <w:rsid w:val="0036338A"/>
    <w:rsid w:val="003647AF"/>
    <w:rsid w:val="00370051"/>
    <w:rsid w:val="003708F5"/>
    <w:rsid w:val="003717BE"/>
    <w:rsid w:val="003720DE"/>
    <w:rsid w:val="00375FBA"/>
    <w:rsid w:val="00376C40"/>
    <w:rsid w:val="003816DE"/>
    <w:rsid w:val="00383CA5"/>
    <w:rsid w:val="003904BD"/>
    <w:rsid w:val="00390F40"/>
    <w:rsid w:val="00391383"/>
    <w:rsid w:val="00391F21"/>
    <w:rsid w:val="0039283B"/>
    <w:rsid w:val="003A15BC"/>
    <w:rsid w:val="003A24BA"/>
    <w:rsid w:val="003A4459"/>
    <w:rsid w:val="003A47F6"/>
    <w:rsid w:val="003A6358"/>
    <w:rsid w:val="003A6BDE"/>
    <w:rsid w:val="003B2779"/>
    <w:rsid w:val="003B4BB0"/>
    <w:rsid w:val="003B5FFC"/>
    <w:rsid w:val="003B642A"/>
    <w:rsid w:val="003C1A13"/>
    <w:rsid w:val="003C3C65"/>
    <w:rsid w:val="003C3E71"/>
    <w:rsid w:val="003C546D"/>
    <w:rsid w:val="003D3F81"/>
    <w:rsid w:val="003D5EFB"/>
    <w:rsid w:val="003D675F"/>
    <w:rsid w:val="003D71D4"/>
    <w:rsid w:val="003E16C8"/>
    <w:rsid w:val="003E356E"/>
    <w:rsid w:val="003E69C9"/>
    <w:rsid w:val="003E72FA"/>
    <w:rsid w:val="003F0D16"/>
    <w:rsid w:val="003F0D8F"/>
    <w:rsid w:val="003F2154"/>
    <w:rsid w:val="003F3372"/>
    <w:rsid w:val="003F75D4"/>
    <w:rsid w:val="00400A0A"/>
    <w:rsid w:val="00401DCA"/>
    <w:rsid w:val="004054E1"/>
    <w:rsid w:val="0040634B"/>
    <w:rsid w:val="004116D2"/>
    <w:rsid w:val="00411A0D"/>
    <w:rsid w:val="004152EA"/>
    <w:rsid w:val="004170B8"/>
    <w:rsid w:val="00417549"/>
    <w:rsid w:val="00421D03"/>
    <w:rsid w:val="0042781C"/>
    <w:rsid w:val="004301D4"/>
    <w:rsid w:val="00432DD5"/>
    <w:rsid w:val="00433A24"/>
    <w:rsid w:val="00434A02"/>
    <w:rsid w:val="00434EA7"/>
    <w:rsid w:val="004414BD"/>
    <w:rsid w:val="004428D3"/>
    <w:rsid w:val="00444655"/>
    <w:rsid w:val="00444868"/>
    <w:rsid w:val="00444B79"/>
    <w:rsid w:val="00447E8C"/>
    <w:rsid w:val="00453ACB"/>
    <w:rsid w:val="00454A93"/>
    <w:rsid w:val="004615E9"/>
    <w:rsid w:val="00461BD7"/>
    <w:rsid w:val="00463A95"/>
    <w:rsid w:val="004643A9"/>
    <w:rsid w:val="00467A19"/>
    <w:rsid w:val="004701C7"/>
    <w:rsid w:val="00470C9F"/>
    <w:rsid w:val="00471A8F"/>
    <w:rsid w:val="00472A18"/>
    <w:rsid w:val="00472C3D"/>
    <w:rsid w:val="00472EEF"/>
    <w:rsid w:val="004776E2"/>
    <w:rsid w:val="00480E93"/>
    <w:rsid w:val="00481D58"/>
    <w:rsid w:val="004828DC"/>
    <w:rsid w:val="004830FC"/>
    <w:rsid w:val="004842AC"/>
    <w:rsid w:val="00484A99"/>
    <w:rsid w:val="00485BAA"/>
    <w:rsid w:val="00490196"/>
    <w:rsid w:val="004905F4"/>
    <w:rsid w:val="004975CD"/>
    <w:rsid w:val="004A2234"/>
    <w:rsid w:val="004A2AB6"/>
    <w:rsid w:val="004A3CA5"/>
    <w:rsid w:val="004B0928"/>
    <w:rsid w:val="004B28C4"/>
    <w:rsid w:val="004C0371"/>
    <w:rsid w:val="004C4CC4"/>
    <w:rsid w:val="004C6B5F"/>
    <w:rsid w:val="004D0F66"/>
    <w:rsid w:val="004D3914"/>
    <w:rsid w:val="004D5388"/>
    <w:rsid w:val="004D5BDF"/>
    <w:rsid w:val="004D7C1A"/>
    <w:rsid w:val="004E11D9"/>
    <w:rsid w:val="004F0847"/>
    <w:rsid w:val="004F25C3"/>
    <w:rsid w:val="004F2AA6"/>
    <w:rsid w:val="004F39AA"/>
    <w:rsid w:val="00500F69"/>
    <w:rsid w:val="0050110C"/>
    <w:rsid w:val="005030E2"/>
    <w:rsid w:val="0050317C"/>
    <w:rsid w:val="005038BB"/>
    <w:rsid w:val="00504D07"/>
    <w:rsid w:val="00504D60"/>
    <w:rsid w:val="00506EE2"/>
    <w:rsid w:val="0050733F"/>
    <w:rsid w:val="00510850"/>
    <w:rsid w:val="00515B63"/>
    <w:rsid w:val="00515C61"/>
    <w:rsid w:val="0052293F"/>
    <w:rsid w:val="00531D42"/>
    <w:rsid w:val="00532B53"/>
    <w:rsid w:val="00534F45"/>
    <w:rsid w:val="00536D95"/>
    <w:rsid w:val="005438C9"/>
    <w:rsid w:val="00555B2E"/>
    <w:rsid w:val="005574D2"/>
    <w:rsid w:val="0055CA39"/>
    <w:rsid w:val="00561F7D"/>
    <w:rsid w:val="00563EC0"/>
    <w:rsid w:val="00564103"/>
    <w:rsid w:val="005641FE"/>
    <w:rsid w:val="00572EBF"/>
    <w:rsid w:val="005746F1"/>
    <w:rsid w:val="005759D6"/>
    <w:rsid w:val="00577487"/>
    <w:rsid w:val="005777E7"/>
    <w:rsid w:val="005809CE"/>
    <w:rsid w:val="00582642"/>
    <w:rsid w:val="0058364D"/>
    <w:rsid w:val="00583B3A"/>
    <w:rsid w:val="005856BD"/>
    <w:rsid w:val="005879CC"/>
    <w:rsid w:val="00590260"/>
    <w:rsid w:val="00597A05"/>
    <w:rsid w:val="005A26F2"/>
    <w:rsid w:val="005B33FB"/>
    <w:rsid w:val="005B6401"/>
    <w:rsid w:val="005B757F"/>
    <w:rsid w:val="005C779F"/>
    <w:rsid w:val="005D1900"/>
    <w:rsid w:val="005D3C3A"/>
    <w:rsid w:val="005D47C3"/>
    <w:rsid w:val="005D53D4"/>
    <w:rsid w:val="005E060F"/>
    <w:rsid w:val="005E2215"/>
    <w:rsid w:val="005E3229"/>
    <w:rsid w:val="005E7888"/>
    <w:rsid w:val="005F3A9A"/>
    <w:rsid w:val="005F72DF"/>
    <w:rsid w:val="00602115"/>
    <w:rsid w:val="00605566"/>
    <w:rsid w:val="006055E2"/>
    <w:rsid w:val="00605E2A"/>
    <w:rsid w:val="0060757F"/>
    <w:rsid w:val="006108FE"/>
    <w:rsid w:val="0061349A"/>
    <w:rsid w:val="00613DC2"/>
    <w:rsid w:val="00614BB5"/>
    <w:rsid w:val="00614C7A"/>
    <w:rsid w:val="006154F9"/>
    <w:rsid w:val="00615BAB"/>
    <w:rsid w:val="00620B28"/>
    <w:rsid w:val="006212FD"/>
    <w:rsid w:val="00621D3B"/>
    <w:rsid w:val="006223F1"/>
    <w:rsid w:val="0062426D"/>
    <w:rsid w:val="0062429A"/>
    <w:rsid w:val="006243C9"/>
    <w:rsid w:val="00625A08"/>
    <w:rsid w:val="00631AA7"/>
    <w:rsid w:val="0063361A"/>
    <w:rsid w:val="00635E3A"/>
    <w:rsid w:val="006405FC"/>
    <w:rsid w:val="00643B24"/>
    <w:rsid w:val="00645D73"/>
    <w:rsid w:val="00646619"/>
    <w:rsid w:val="0064748C"/>
    <w:rsid w:val="0065228E"/>
    <w:rsid w:val="00654D20"/>
    <w:rsid w:val="0065535F"/>
    <w:rsid w:val="00657061"/>
    <w:rsid w:val="00663912"/>
    <w:rsid w:val="00666493"/>
    <w:rsid w:val="0067144F"/>
    <w:rsid w:val="00674B92"/>
    <w:rsid w:val="00674E61"/>
    <w:rsid w:val="006804F3"/>
    <w:rsid w:val="00680FAC"/>
    <w:rsid w:val="00682521"/>
    <w:rsid w:val="00692120"/>
    <w:rsid w:val="006928BD"/>
    <w:rsid w:val="00693C9A"/>
    <w:rsid w:val="00693D94"/>
    <w:rsid w:val="00694E4F"/>
    <w:rsid w:val="006A4AC5"/>
    <w:rsid w:val="006A535C"/>
    <w:rsid w:val="006A7523"/>
    <w:rsid w:val="006A7960"/>
    <w:rsid w:val="006B4F54"/>
    <w:rsid w:val="006B5A64"/>
    <w:rsid w:val="006B7796"/>
    <w:rsid w:val="006B7B8E"/>
    <w:rsid w:val="006C0100"/>
    <w:rsid w:val="006C0CEC"/>
    <w:rsid w:val="006C2239"/>
    <w:rsid w:val="006C5171"/>
    <w:rsid w:val="006C6549"/>
    <w:rsid w:val="006C7095"/>
    <w:rsid w:val="006C7EB7"/>
    <w:rsid w:val="006D16F1"/>
    <w:rsid w:val="006D61D5"/>
    <w:rsid w:val="006D6C90"/>
    <w:rsid w:val="006D6D69"/>
    <w:rsid w:val="006D7887"/>
    <w:rsid w:val="006E20F4"/>
    <w:rsid w:val="006E23A1"/>
    <w:rsid w:val="006E23F7"/>
    <w:rsid w:val="006E25D5"/>
    <w:rsid w:val="006E64E3"/>
    <w:rsid w:val="006F1321"/>
    <w:rsid w:val="006F20E2"/>
    <w:rsid w:val="006F4CF1"/>
    <w:rsid w:val="00700FA1"/>
    <w:rsid w:val="007027F2"/>
    <w:rsid w:val="00703E75"/>
    <w:rsid w:val="00706F1F"/>
    <w:rsid w:val="00707860"/>
    <w:rsid w:val="00713202"/>
    <w:rsid w:val="00715302"/>
    <w:rsid w:val="00720BC4"/>
    <w:rsid w:val="00720E1F"/>
    <w:rsid w:val="00724110"/>
    <w:rsid w:val="00725692"/>
    <w:rsid w:val="00730EC9"/>
    <w:rsid w:val="00731817"/>
    <w:rsid w:val="007318E8"/>
    <w:rsid w:val="00731EFC"/>
    <w:rsid w:val="0073201B"/>
    <w:rsid w:val="007347B2"/>
    <w:rsid w:val="00741F6D"/>
    <w:rsid w:val="00742785"/>
    <w:rsid w:val="00743BF5"/>
    <w:rsid w:val="00744B3B"/>
    <w:rsid w:val="00745116"/>
    <w:rsid w:val="00747F51"/>
    <w:rsid w:val="00756B98"/>
    <w:rsid w:val="007570ED"/>
    <w:rsid w:val="00757631"/>
    <w:rsid w:val="00757FF2"/>
    <w:rsid w:val="00761040"/>
    <w:rsid w:val="007615D0"/>
    <w:rsid w:val="00762CDC"/>
    <w:rsid w:val="00764E60"/>
    <w:rsid w:val="00765F6F"/>
    <w:rsid w:val="00766125"/>
    <w:rsid w:val="007661E2"/>
    <w:rsid w:val="0077110E"/>
    <w:rsid w:val="00774D91"/>
    <w:rsid w:val="0077669A"/>
    <w:rsid w:val="00780C92"/>
    <w:rsid w:val="007821DD"/>
    <w:rsid w:val="0078372D"/>
    <w:rsid w:val="00784EBA"/>
    <w:rsid w:val="00786257"/>
    <w:rsid w:val="0079071C"/>
    <w:rsid w:val="00791865"/>
    <w:rsid w:val="0079350B"/>
    <w:rsid w:val="00794688"/>
    <w:rsid w:val="00795B5F"/>
    <w:rsid w:val="007A09ED"/>
    <w:rsid w:val="007A4717"/>
    <w:rsid w:val="007C2412"/>
    <w:rsid w:val="007C3A4B"/>
    <w:rsid w:val="007C5606"/>
    <w:rsid w:val="007C5F43"/>
    <w:rsid w:val="007D03D1"/>
    <w:rsid w:val="007D3AAB"/>
    <w:rsid w:val="007D4DE5"/>
    <w:rsid w:val="007E379F"/>
    <w:rsid w:val="007E451F"/>
    <w:rsid w:val="007E45AE"/>
    <w:rsid w:val="007E6B90"/>
    <w:rsid w:val="007E7630"/>
    <w:rsid w:val="007F1D7B"/>
    <w:rsid w:val="007F33AA"/>
    <w:rsid w:val="007F40A0"/>
    <w:rsid w:val="007F4C77"/>
    <w:rsid w:val="007F52F0"/>
    <w:rsid w:val="008029FE"/>
    <w:rsid w:val="00807BFE"/>
    <w:rsid w:val="00813683"/>
    <w:rsid w:val="00815DE0"/>
    <w:rsid w:val="0082046A"/>
    <w:rsid w:val="00820B36"/>
    <w:rsid w:val="008210F4"/>
    <w:rsid w:val="00821AF9"/>
    <w:rsid w:val="00825364"/>
    <w:rsid w:val="0083141F"/>
    <w:rsid w:val="00831CE3"/>
    <w:rsid w:val="0083611D"/>
    <w:rsid w:val="0084267F"/>
    <w:rsid w:val="00845747"/>
    <w:rsid w:val="00845B9F"/>
    <w:rsid w:val="0085005B"/>
    <w:rsid w:val="00850066"/>
    <w:rsid w:val="00851D72"/>
    <w:rsid w:val="00853647"/>
    <w:rsid w:val="00854CAB"/>
    <w:rsid w:val="00863D6D"/>
    <w:rsid w:val="00864BA2"/>
    <w:rsid w:val="00864ECC"/>
    <w:rsid w:val="00865DEF"/>
    <w:rsid w:val="00873847"/>
    <w:rsid w:val="00876D25"/>
    <w:rsid w:val="008822FC"/>
    <w:rsid w:val="00883201"/>
    <w:rsid w:val="00884501"/>
    <w:rsid w:val="0088573B"/>
    <w:rsid w:val="00894004"/>
    <w:rsid w:val="008A5129"/>
    <w:rsid w:val="008A72BB"/>
    <w:rsid w:val="008B48CD"/>
    <w:rsid w:val="008B4DA0"/>
    <w:rsid w:val="008B4EF6"/>
    <w:rsid w:val="008B7C7D"/>
    <w:rsid w:val="008B7F82"/>
    <w:rsid w:val="008C1EF2"/>
    <w:rsid w:val="008C5AC5"/>
    <w:rsid w:val="008D0756"/>
    <w:rsid w:val="008D5751"/>
    <w:rsid w:val="008D5950"/>
    <w:rsid w:val="008E5907"/>
    <w:rsid w:val="008E7CAB"/>
    <w:rsid w:val="008E7FA6"/>
    <w:rsid w:val="008F1196"/>
    <w:rsid w:val="00900695"/>
    <w:rsid w:val="00900818"/>
    <w:rsid w:val="00903FE2"/>
    <w:rsid w:val="00904CA3"/>
    <w:rsid w:val="00905D0A"/>
    <w:rsid w:val="00910334"/>
    <w:rsid w:val="009108DE"/>
    <w:rsid w:val="00911549"/>
    <w:rsid w:val="00911587"/>
    <w:rsid w:val="00912959"/>
    <w:rsid w:val="00914EAA"/>
    <w:rsid w:val="00914F9C"/>
    <w:rsid w:val="00915B71"/>
    <w:rsid w:val="00920113"/>
    <w:rsid w:val="00924315"/>
    <w:rsid w:val="00924FD4"/>
    <w:rsid w:val="00925E73"/>
    <w:rsid w:val="009304FF"/>
    <w:rsid w:val="00930CFF"/>
    <w:rsid w:val="009336B2"/>
    <w:rsid w:val="0093503E"/>
    <w:rsid w:val="009361C4"/>
    <w:rsid w:val="009407C7"/>
    <w:rsid w:val="00940962"/>
    <w:rsid w:val="009420AC"/>
    <w:rsid w:val="0094406E"/>
    <w:rsid w:val="009461E4"/>
    <w:rsid w:val="00946940"/>
    <w:rsid w:val="00946EBE"/>
    <w:rsid w:val="00947AEE"/>
    <w:rsid w:val="009500D5"/>
    <w:rsid w:val="009501F4"/>
    <w:rsid w:val="00951C5A"/>
    <w:rsid w:val="00957A7E"/>
    <w:rsid w:val="00963D09"/>
    <w:rsid w:val="009665FC"/>
    <w:rsid w:val="00967084"/>
    <w:rsid w:val="00970C12"/>
    <w:rsid w:val="009711D3"/>
    <w:rsid w:val="009734CD"/>
    <w:rsid w:val="00977F87"/>
    <w:rsid w:val="00983D66"/>
    <w:rsid w:val="0098520A"/>
    <w:rsid w:val="00993C05"/>
    <w:rsid w:val="009941DF"/>
    <w:rsid w:val="00994999"/>
    <w:rsid w:val="00996AFB"/>
    <w:rsid w:val="009A27C6"/>
    <w:rsid w:val="009A4D05"/>
    <w:rsid w:val="009A5038"/>
    <w:rsid w:val="009A5D32"/>
    <w:rsid w:val="009A5D39"/>
    <w:rsid w:val="009A6625"/>
    <w:rsid w:val="009A7A01"/>
    <w:rsid w:val="009B0908"/>
    <w:rsid w:val="009B0A1D"/>
    <w:rsid w:val="009C0F7F"/>
    <w:rsid w:val="009C6E55"/>
    <w:rsid w:val="009D2D3A"/>
    <w:rsid w:val="009D46E5"/>
    <w:rsid w:val="009D7C6E"/>
    <w:rsid w:val="009E09DF"/>
    <w:rsid w:val="009E4844"/>
    <w:rsid w:val="009F1EFB"/>
    <w:rsid w:val="009F434D"/>
    <w:rsid w:val="00A0111D"/>
    <w:rsid w:val="00A01EB0"/>
    <w:rsid w:val="00A0234B"/>
    <w:rsid w:val="00A031B1"/>
    <w:rsid w:val="00A05398"/>
    <w:rsid w:val="00A1595F"/>
    <w:rsid w:val="00A17E77"/>
    <w:rsid w:val="00A17ECC"/>
    <w:rsid w:val="00A21F47"/>
    <w:rsid w:val="00A23A4C"/>
    <w:rsid w:val="00A2436E"/>
    <w:rsid w:val="00A26A09"/>
    <w:rsid w:val="00A31092"/>
    <w:rsid w:val="00A317A5"/>
    <w:rsid w:val="00A31CFC"/>
    <w:rsid w:val="00A33602"/>
    <w:rsid w:val="00A36822"/>
    <w:rsid w:val="00A36E4B"/>
    <w:rsid w:val="00A4072C"/>
    <w:rsid w:val="00A41E67"/>
    <w:rsid w:val="00A430C9"/>
    <w:rsid w:val="00A43996"/>
    <w:rsid w:val="00A448F6"/>
    <w:rsid w:val="00A44A64"/>
    <w:rsid w:val="00A508D0"/>
    <w:rsid w:val="00A51720"/>
    <w:rsid w:val="00A53633"/>
    <w:rsid w:val="00A54659"/>
    <w:rsid w:val="00A55F21"/>
    <w:rsid w:val="00A64B83"/>
    <w:rsid w:val="00A6553F"/>
    <w:rsid w:val="00A70102"/>
    <w:rsid w:val="00A70F5E"/>
    <w:rsid w:val="00A72050"/>
    <w:rsid w:val="00A7322D"/>
    <w:rsid w:val="00A738EB"/>
    <w:rsid w:val="00A73E43"/>
    <w:rsid w:val="00A74269"/>
    <w:rsid w:val="00A744DB"/>
    <w:rsid w:val="00A75DF0"/>
    <w:rsid w:val="00A7607A"/>
    <w:rsid w:val="00A764E1"/>
    <w:rsid w:val="00A80EDA"/>
    <w:rsid w:val="00A81289"/>
    <w:rsid w:val="00A909DC"/>
    <w:rsid w:val="00A90D80"/>
    <w:rsid w:val="00A9137D"/>
    <w:rsid w:val="00A91DA1"/>
    <w:rsid w:val="00A940BF"/>
    <w:rsid w:val="00A94E9A"/>
    <w:rsid w:val="00A94F9B"/>
    <w:rsid w:val="00A959B7"/>
    <w:rsid w:val="00A95F1D"/>
    <w:rsid w:val="00A96B07"/>
    <w:rsid w:val="00A97EED"/>
    <w:rsid w:val="00AA2803"/>
    <w:rsid w:val="00AA3718"/>
    <w:rsid w:val="00AA6F1C"/>
    <w:rsid w:val="00AB3C23"/>
    <w:rsid w:val="00AB5D3F"/>
    <w:rsid w:val="00AB5E28"/>
    <w:rsid w:val="00AC1A15"/>
    <w:rsid w:val="00AC243C"/>
    <w:rsid w:val="00AC59EC"/>
    <w:rsid w:val="00AC6F7A"/>
    <w:rsid w:val="00AC7FE0"/>
    <w:rsid w:val="00AD0271"/>
    <w:rsid w:val="00AD086E"/>
    <w:rsid w:val="00AD311F"/>
    <w:rsid w:val="00AD40FF"/>
    <w:rsid w:val="00AD499D"/>
    <w:rsid w:val="00AE40B6"/>
    <w:rsid w:val="00AE683B"/>
    <w:rsid w:val="00AE7D11"/>
    <w:rsid w:val="00AF131A"/>
    <w:rsid w:val="00AF3971"/>
    <w:rsid w:val="00AF3C43"/>
    <w:rsid w:val="00B0014A"/>
    <w:rsid w:val="00B00D56"/>
    <w:rsid w:val="00B01B61"/>
    <w:rsid w:val="00B06CC5"/>
    <w:rsid w:val="00B13EFE"/>
    <w:rsid w:val="00B16C4C"/>
    <w:rsid w:val="00B17C68"/>
    <w:rsid w:val="00B21FE8"/>
    <w:rsid w:val="00B2282E"/>
    <w:rsid w:val="00B266DA"/>
    <w:rsid w:val="00B309D0"/>
    <w:rsid w:val="00B33080"/>
    <w:rsid w:val="00B34FDD"/>
    <w:rsid w:val="00B36ABE"/>
    <w:rsid w:val="00B40792"/>
    <w:rsid w:val="00B40D35"/>
    <w:rsid w:val="00B42651"/>
    <w:rsid w:val="00B43B35"/>
    <w:rsid w:val="00B4774B"/>
    <w:rsid w:val="00B54E19"/>
    <w:rsid w:val="00B64AC5"/>
    <w:rsid w:val="00B64D67"/>
    <w:rsid w:val="00B714C2"/>
    <w:rsid w:val="00B719D0"/>
    <w:rsid w:val="00B73A95"/>
    <w:rsid w:val="00B76FE5"/>
    <w:rsid w:val="00B77391"/>
    <w:rsid w:val="00B77A1D"/>
    <w:rsid w:val="00B80523"/>
    <w:rsid w:val="00B82B5F"/>
    <w:rsid w:val="00B86576"/>
    <w:rsid w:val="00B87D82"/>
    <w:rsid w:val="00B930D3"/>
    <w:rsid w:val="00B942EF"/>
    <w:rsid w:val="00BA129A"/>
    <w:rsid w:val="00BA170D"/>
    <w:rsid w:val="00BA6A4A"/>
    <w:rsid w:val="00BB1CDE"/>
    <w:rsid w:val="00BB2069"/>
    <w:rsid w:val="00BB441F"/>
    <w:rsid w:val="00BB4A03"/>
    <w:rsid w:val="00BB4BD2"/>
    <w:rsid w:val="00BC4D86"/>
    <w:rsid w:val="00BD0EBE"/>
    <w:rsid w:val="00BD14AD"/>
    <w:rsid w:val="00BD3CCD"/>
    <w:rsid w:val="00BD6325"/>
    <w:rsid w:val="00BE205D"/>
    <w:rsid w:val="00BE496E"/>
    <w:rsid w:val="00BF055F"/>
    <w:rsid w:val="00C013D2"/>
    <w:rsid w:val="00C01697"/>
    <w:rsid w:val="00C04F8E"/>
    <w:rsid w:val="00C109BA"/>
    <w:rsid w:val="00C11652"/>
    <w:rsid w:val="00C11763"/>
    <w:rsid w:val="00C11BB4"/>
    <w:rsid w:val="00C131BB"/>
    <w:rsid w:val="00C14A15"/>
    <w:rsid w:val="00C20840"/>
    <w:rsid w:val="00C23C4F"/>
    <w:rsid w:val="00C23EE3"/>
    <w:rsid w:val="00C270A0"/>
    <w:rsid w:val="00C3226F"/>
    <w:rsid w:val="00C329CA"/>
    <w:rsid w:val="00C33A09"/>
    <w:rsid w:val="00C36A40"/>
    <w:rsid w:val="00C41F8B"/>
    <w:rsid w:val="00C43DFE"/>
    <w:rsid w:val="00C4543F"/>
    <w:rsid w:val="00C46171"/>
    <w:rsid w:val="00C50B8F"/>
    <w:rsid w:val="00C50D6B"/>
    <w:rsid w:val="00C50F9C"/>
    <w:rsid w:val="00C512C4"/>
    <w:rsid w:val="00C52716"/>
    <w:rsid w:val="00C5480E"/>
    <w:rsid w:val="00C54ADA"/>
    <w:rsid w:val="00C57308"/>
    <w:rsid w:val="00C61041"/>
    <w:rsid w:val="00C64396"/>
    <w:rsid w:val="00C66703"/>
    <w:rsid w:val="00C67BF5"/>
    <w:rsid w:val="00C70F93"/>
    <w:rsid w:val="00C719C7"/>
    <w:rsid w:val="00C7595E"/>
    <w:rsid w:val="00C82249"/>
    <w:rsid w:val="00C82776"/>
    <w:rsid w:val="00C84415"/>
    <w:rsid w:val="00C85632"/>
    <w:rsid w:val="00CA293F"/>
    <w:rsid w:val="00CA3DE3"/>
    <w:rsid w:val="00CA486A"/>
    <w:rsid w:val="00CA5224"/>
    <w:rsid w:val="00CB0384"/>
    <w:rsid w:val="00CB0610"/>
    <w:rsid w:val="00CB1252"/>
    <w:rsid w:val="00CB1A4A"/>
    <w:rsid w:val="00CB21BE"/>
    <w:rsid w:val="00CB29F2"/>
    <w:rsid w:val="00CB2F7A"/>
    <w:rsid w:val="00CB55D4"/>
    <w:rsid w:val="00CC7EA7"/>
    <w:rsid w:val="00CD519C"/>
    <w:rsid w:val="00CE2E97"/>
    <w:rsid w:val="00CE302F"/>
    <w:rsid w:val="00CE63FE"/>
    <w:rsid w:val="00CF0121"/>
    <w:rsid w:val="00CF34E6"/>
    <w:rsid w:val="00CF3678"/>
    <w:rsid w:val="00CF4720"/>
    <w:rsid w:val="00CF51AB"/>
    <w:rsid w:val="00CF618A"/>
    <w:rsid w:val="00D012FC"/>
    <w:rsid w:val="00D054FC"/>
    <w:rsid w:val="00D148C6"/>
    <w:rsid w:val="00D1645D"/>
    <w:rsid w:val="00D2006A"/>
    <w:rsid w:val="00D25A6B"/>
    <w:rsid w:val="00D34537"/>
    <w:rsid w:val="00D35FAD"/>
    <w:rsid w:val="00D367F8"/>
    <w:rsid w:val="00D37420"/>
    <w:rsid w:val="00D41176"/>
    <w:rsid w:val="00D43D97"/>
    <w:rsid w:val="00D45251"/>
    <w:rsid w:val="00D47FB1"/>
    <w:rsid w:val="00D5180C"/>
    <w:rsid w:val="00D52893"/>
    <w:rsid w:val="00D54FE8"/>
    <w:rsid w:val="00D55A24"/>
    <w:rsid w:val="00D55D9E"/>
    <w:rsid w:val="00D5622E"/>
    <w:rsid w:val="00D57A41"/>
    <w:rsid w:val="00D631F7"/>
    <w:rsid w:val="00D65957"/>
    <w:rsid w:val="00D66778"/>
    <w:rsid w:val="00D667CE"/>
    <w:rsid w:val="00D77A1A"/>
    <w:rsid w:val="00D80649"/>
    <w:rsid w:val="00D82FAA"/>
    <w:rsid w:val="00D844BB"/>
    <w:rsid w:val="00D84BEA"/>
    <w:rsid w:val="00D8632E"/>
    <w:rsid w:val="00D87015"/>
    <w:rsid w:val="00D925E9"/>
    <w:rsid w:val="00D9640E"/>
    <w:rsid w:val="00DA153F"/>
    <w:rsid w:val="00DA2427"/>
    <w:rsid w:val="00DA443A"/>
    <w:rsid w:val="00DA7145"/>
    <w:rsid w:val="00DB08EF"/>
    <w:rsid w:val="00DB175E"/>
    <w:rsid w:val="00DB2648"/>
    <w:rsid w:val="00DB6B22"/>
    <w:rsid w:val="00DC1A20"/>
    <w:rsid w:val="00DC223D"/>
    <w:rsid w:val="00DC44B1"/>
    <w:rsid w:val="00DC7981"/>
    <w:rsid w:val="00DD57AF"/>
    <w:rsid w:val="00DD6B30"/>
    <w:rsid w:val="00DD79B5"/>
    <w:rsid w:val="00DE0187"/>
    <w:rsid w:val="00DE1E76"/>
    <w:rsid w:val="00DE30BA"/>
    <w:rsid w:val="00DE32B2"/>
    <w:rsid w:val="00DE3A16"/>
    <w:rsid w:val="00DE488C"/>
    <w:rsid w:val="00DE7AD4"/>
    <w:rsid w:val="00DE87DB"/>
    <w:rsid w:val="00DF2DE9"/>
    <w:rsid w:val="00DF4A4C"/>
    <w:rsid w:val="00DF59F6"/>
    <w:rsid w:val="00DF5BCF"/>
    <w:rsid w:val="00DF6A51"/>
    <w:rsid w:val="00E05940"/>
    <w:rsid w:val="00E0609B"/>
    <w:rsid w:val="00E115EE"/>
    <w:rsid w:val="00E123F9"/>
    <w:rsid w:val="00E12AD5"/>
    <w:rsid w:val="00E13BA9"/>
    <w:rsid w:val="00E15465"/>
    <w:rsid w:val="00E16E9F"/>
    <w:rsid w:val="00E22CAE"/>
    <w:rsid w:val="00E3431C"/>
    <w:rsid w:val="00E36907"/>
    <w:rsid w:val="00E40665"/>
    <w:rsid w:val="00E42393"/>
    <w:rsid w:val="00E42F35"/>
    <w:rsid w:val="00E449ED"/>
    <w:rsid w:val="00E457FB"/>
    <w:rsid w:val="00E45895"/>
    <w:rsid w:val="00E52384"/>
    <w:rsid w:val="00E54036"/>
    <w:rsid w:val="00E55CC0"/>
    <w:rsid w:val="00E56627"/>
    <w:rsid w:val="00E5747F"/>
    <w:rsid w:val="00E61294"/>
    <w:rsid w:val="00E61509"/>
    <w:rsid w:val="00E617D7"/>
    <w:rsid w:val="00E64672"/>
    <w:rsid w:val="00E647D5"/>
    <w:rsid w:val="00E65AED"/>
    <w:rsid w:val="00E66419"/>
    <w:rsid w:val="00E71549"/>
    <w:rsid w:val="00E73FA2"/>
    <w:rsid w:val="00E75F1C"/>
    <w:rsid w:val="00E77F79"/>
    <w:rsid w:val="00E81BA3"/>
    <w:rsid w:val="00E82479"/>
    <w:rsid w:val="00E826B4"/>
    <w:rsid w:val="00E833A7"/>
    <w:rsid w:val="00E8478B"/>
    <w:rsid w:val="00E86950"/>
    <w:rsid w:val="00E9543B"/>
    <w:rsid w:val="00E9706E"/>
    <w:rsid w:val="00E971F7"/>
    <w:rsid w:val="00EA6440"/>
    <w:rsid w:val="00EA67E7"/>
    <w:rsid w:val="00EA7248"/>
    <w:rsid w:val="00EB1D81"/>
    <w:rsid w:val="00EB280F"/>
    <w:rsid w:val="00EB2CF3"/>
    <w:rsid w:val="00EB2E18"/>
    <w:rsid w:val="00EB31B2"/>
    <w:rsid w:val="00EB3378"/>
    <w:rsid w:val="00EB3F48"/>
    <w:rsid w:val="00EC0789"/>
    <w:rsid w:val="00EC382C"/>
    <w:rsid w:val="00EC43EC"/>
    <w:rsid w:val="00EC58B4"/>
    <w:rsid w:val="00EC6271"/>
    <w:rsid w:val="00EC7228"/>
    <w:rsid w:val="00ED1E5F"/>
    <w:rsid w:val="00ED287D"/>
    <w:rsid w:val="00ED4541"/>
    <w:rsid w:val="00ED5463"/>
    <w:rsid w:val="00ED5C16"/>
    <w:rsid w:val="00ED6393"/>
    <w:rsid w:val="00ED789B"/>
    <w:rsid w:val="00EE1FE9"/>
    <w:rsid w:val="00EE3111"/>
    <w:rsid w:val="00EE6C85"/>
    <w:rsid w:val="00EF25F6"/>
    <w:rsid w:val="00EF46EA"/>
    <w:rsid w:val="00EF5DB1"/>
    <w:rsid w:val="00EF63FD"/>
    <w:rsid w:val="00EF67AB"/>
    <w:rsid w:val="00EF69B0"/>
    <w:rsid w:val="00EF78DA"/>
    <w:rsid w:val="00F03495"/>
    <w:rsid w:val="00F03BC1"/>
    <w:rsid w:val="00F04491"/>
    <w:rsid w:val="00F049FC"/>
    <w:rsid w:val="00F07CA4"/>
    <w:rsid w:val="00F102D6"/>
    <w:rsid w:val="00F10330"/>
    <w:rsid w:val="00F13F8E"/>
    <w:rsid w:val="00F14693"/>
    <w:rsid w:val="00F15B88"/>
    <w:rsid w:val="00F178F8"/>
    <w:rsid w:val="00F23A80"/>
    <w:rsid w:val="00F26A36"/>
    <w:rsid w:val="00F3046D"/>
    <w:rsid w:val="00F321AA"/>
    <w:rsid w:val="00F321AB"/>
    <w:rsid w:val="00F40110"/>
    <w:rsid w:val="00F42771"/>
    <w:rsid w:val="00F42789"/>
    <w:rsid w:val="00F43E47"/>
    <w:rsid w:val="00F4473F"/>
    <w:rsid w:val="00F46A10"/>
    <w:rsid w:val="00F52E18"/>
    <w:rsid w:val="00F60413"/>
    <w:rsid w:val="00F60D4E"/>
    <w:rsid w:val="00F6382B"/>
    <w:rsid w:val="00F63D6B"/>
    <w:rsid w:val="00F63E2D"/>
    <w:rsid w:val="00F63F69"/>
    <w:rsid w:val="00F6499C"/>
    <w:rsid w:val="00F72ECB"/>
    <w:rsid w:val="00F75098"/>
    <w:rsid w:val="00F75B53"/>
    <w:rsid w:val="00F75FDF"/>
    <w:rsid w:val="00F80519"/>
    <w:rsid w:val="00F81107"/>
    <w:rsid w:val="00F81210"/>
    <w:rsid w:val="00F84187"/>
    <w:rsid w:val="00F8487D"/>
    <w:rsid w:val="00F94427"/>
    <w:rsid w:val="00FA3BA3"/>
    <w:rsid w:val="00FA51EA"/>
    <w:rsid w:val="00FB3D15"/>
    <w:rsid w:val="00FB585E"/>
    <w:rsid w:val="00FB5CA9"/>
    <w:rsid w:val="00FB5F3B"/>
    <w:rsid w:val="00FC0AD4"/>
    <w:rsid w:val="00FC0FB5"/>
    <w:rsid w:val="00FC14A9"/>
    <w:rsid w:val="00FC67C7"/>
    <w:rsid w:val="00FD00F3"/>
    <w:rsid w:val="00FD2CBE"/>
    <w:rsid w:val="00FD4F31"/>
    <w:rsid w:val="00FE4D13"/>
    <w:rsid w:val="00FE615A"/>
    <w:rsid w:val="00FF1470"/>
    <w:rsid w:val="00FF196D"/>
    <w:rsid w:val="00FF2238"/>
    <w:rsid w:val="00FF47B8"/>
    <w:rsid w:val="00FF6069"/>
    <w:rsid w:val="00FF776D"/>
    <w:rsid w:val="00FF7A53"/>
    <w:rsid w:val="021813DD"/>
    <w:rsid w:val="022D00D1"/>
    <w:rsid w:val="02589C19"/>
    <w:rsid w:val="02A35128"/>
    <w:rsid w:val="0423BED0"/>
    <w:rsid w:val="0472BC57"/>
    <w:rsid w:val="0476D2BD"/>
    <w:rsid w:val="0496B81C"/>
    <w:rsid w:val="04A5E9EC"/>
    <w:rsid w:val="054793CD"/>
    <w:rsid w:val="055CA8A6"/>
    <w:rsid w:val="062FAD14"/>
    <w:rsid w:val="07BF7EB0"/>
    <w:rsid w:val="088917F0"/>
    <w:rsid w:val="096CEAFB"/>
    <w:rsid w:val="09D8DA11"/>
    <w:rsid w:val="0A5CB6B1"/>
    <w:rsid w:val="0A6460A6"/>
    <w:rsid w:val="0A841408"/>
    <w:rsid w:val="0AA56028"/>
    <w:rsid w:val="0B40D2D3"/>
    <w:rsid w:val="0B8283CD"/>
    <w:rsid w:val="0BD9E045"/>
    <w:rsid w:val="0C0C894E"/>
    <w:rsid w:val="0C5B220D"/>
    <w:rsid w:val="0C6896EA"/>
    <w:rsid w:val="0CA95F6F"/>
    <w:rsid w:val="0D4562BC"/>
    <w:rsid w:val="0DB5DAF6"/>
    <w:rsid w:val="0DCAE017"/>
    <w:rsid w:val="0E8673CA"/>
    <w:rsid w:val="0F0CC125"/>
    <w:rsid w:val="0F4B1663"/>
    <w:rsid w:val="0F5E9027"/>
    <w:rsid w:val="0FC8448E"/>
    <w:rsid w:val="10340D9D"/>
    <w:rsid w:val="10664172"/>
    <w:rsid w:val="10B5F080"/>
    <w:rsid w:val="1134F0CF"/>
    <w:rsid w:val="11B3246D"/>
    <w:rsid w:val="11BA1A79"/>
    <w:rsid w:val="121EB118"/>
    <w:rsid w:val="127CDD80"/>
    <w:rsid w:val="128EF4B2"/>
    <w:rsid w:val="137CB9D9"/>
    <w:rsid w:val="13AD67DC"/>
    <w:rsid w:val="13AF9E9B"/>
    <w:rsid w:val="13DAD633"/>
    <w:rsid w:val="14414C1A"/>
    <w:rsid w:val="1476438D"/>
    <w:rsid w:val="1490F742"/>
    <w:rsid w:val="14A29032"/>
    <w:rsid w:val="14DA9C87"/>
    <w:rsid w:val="1552BA2D"/>
    <w:rsid w:val="158FFFAD"/>
    <w:rsid w:val="16334676"/>
    <w:rsid w:val="163B01FD"/>
    <w:rsid w:val="16634602"/>
    <w:rsid w:val="168DCA1F"/>
    <w:rsid w:val="16CE55AA"/>
    <w:rsid w:val="16D82E76"/>
    <w:rsid w:val="16DFF44B"/>
    <w:rsid w:val="1702BEA2"/>
    <w:rsid w:val="1780F737"/>
    <w:rsid w:val="17AF32ED"/>
    <w:rsid w:val="17B8351C"/>
    <w:rsid w:val="17DBE63B"/>
    <w:rsid w:val="183690D0"/>
    <w:rsid w:val="18845A37"/>
    <w:rsid w:val="188C6D17"/>
    <w:rsid w:val="189CCB32"/>
    <w:rsid w:val="18ABAFFF"/>
    <w:rsid w:val="18FD9CC8"/>
    <w:rsid w:val="19185349"/>
    <w:rsid w:val="192607AB"/>
    <w:rsid w:val="193CAF13"/>
    <w:rsid w:val="1966370E"/>
    <w:rsid w:val="198E665D"/>
    <w:rsid w:val="19C8DB04"/>
    <w:rsid w:val="1A127729"/>
    <w:rsid w:val="1A422AAE"/>
    <w:rsid w:val="1A4ADBBF"/>
    <w:rsid w:val="1A63FF9A"/>
    <w:rsid w:val="1B01111B"/>
    <w:rsid w:val="1B0934DB"/>
    <w:rsid w:val="1B46BE19"/>
    <w:rsid w:val="1C16E674"/>
    <w:rsid w:val="1C2C4631"/>
    <w:rsid w:val="1C53A5A1"/>
    <w:rsid w:val="1C7B23FC"/>
    <w:rsid w:val="1CC00B14"/>
    <w:rsid w:val="1D60F839"/>
    <w:rsid w:val="1D97CBA5"/>
    <w:rsid w:val="1DB4E528"/>
    <w:rsid w:val="1DF59D75"/>
    <w:rsid w:val="1E08C972"/>
    <w:rsid w:val="1E2D7191"/>
    <w:rsid w:val="1ED610CA"/>
    <w:rsid w:val="1EEE444D"/>
    <w:rsid w:val="1F37599D"/>
    <w:rsid w:val="1FDAA421"/>
    <w:rsid w:val="1FDAD444"/>
    <w:rsid w:val="1FE11202"/>
    <w:rsid w:val="2136B1DC"/>
    <w:rsid w:val="2165396E"/>
    <w:rsid w:val="223707A7"/>
    <w:rsid w:val="22E981F6"/>
    <w:rsid w:val="22FC921A"/>
    <w:rsid w:val="230A9E01"/>
    <w:rsid w:val="231B29C8"/>
    <w:rsid w:val="233E5976"/>
    <w:rsid w:val="2383C815"/>
    <w:rsid w:val="23A7A71B"/>
    <w:rsid w:val="241D1123"/>
    <w:rsid w:val="2454AA8C"/>
    <w:rsid w:val="2461D8B4"/>
    <w:rsid w:val="247DDCC6"/>
    <w:rsid w:val="24B3EDA8"/>
    <w:rsid w:val="24EAA7CC"/>
    <w:rsid w:val="2589C405"/>
    <w:rsid w:val="258EB934"/>
    <w:rsid w:val="25CC7138"/>
    <w:rsid w:val="25F601B2"/>
    <w:rsid w:val="25F8911F"/>
    <w:rsid w:val="2628DE62"/>
    <w:rsid w:val="2634647F"/>
    <w:rsid w:val="26C759A4"/>
    <w:rsid w:val="270A7AB1"/>
    <w:rsid w:val="27B70E04"/>
    <w:rsid w:val="28BFA3EC"/>
    <w:rsid w:val="28DD3F89"/>
    <w:rsid w:val="290577A1"/>
    <w:rsid w:val="2935FBCE"/>
    <w:rsid w:val="293CA1FF"/>
    <w:rsid w:val="2A32079F"/>
    <w:rsid w:val="2A3FBE71"/>
    <w:rsid w:val="2A7D6E19"/>
    <w:rsid w:val="2AC257C7"/>
    <w:rsid w:val="2B2E01CE"/>
    <w:rsid w:val="2B6A3054"/>
    <w:rsid w:val="2BCC057D"/>
    <w:rsid w:val="2BD9F79B"/>
    <w:rsid w:val="2C04654D"/>
    <w:rsid w:val="2C36D2A4"/>
    <w:rsid w:val="2C5195B0"/>
    <w:rsid w:val="2C7E81BC"/>
    <w:rsid w:val="2CB1C3C0"/>
    <w:rsid w:val="2D145715"/>
    <w:rsid w:val="2DAC5817"/>
    <w:rsid w:val="2DBF70B1"/>
    <w:rsid w:val="2E3F1767"/>
    <w:rsid w:val="2E4A76CF"/>
    <w:rsid w:val="2E9A06B3"/>
    <w:rsid w:val="2EFA5C5C"/>
    <w:rsid w:val="2F25EF42"/>
    <w:rsid w:val="2F674B14"/>
    <w:rsid w:val="2F9B55F3"/>
    <w:rsid w:val="2FDF2B71"/>
    <w:rsid w:val="3047C13D"/>
    <w:rsid w:val="30680D08"/>
    <w:rsid w:val="31C69381"/>
    <w:rsid w:val="3226667B"/>
    <w:rsid w:val="323AEF04"/>
    <w:rsid w:val="3258A6A8"/>
    <w:rsid w:val="32A3B129"/>
    <w:rsid w:val="32AC36DE"/>
    <w:rsid w:val="332715C1"/>
    <w:rsid w:val="332AC18B"/>
    <w:rsid w:val="336FC823"/>
    <w:rsid w:val="33EA54E9"/>
    <w:rsid w:val="343C7B4E"/>
    <w:rsid w:val="3456D136"/>
    <w:rsid w:val="345E6844"/>
    <w:rsid w:val="3510C328"/>
    <w:rsid w:val="35397848"/>
    <w:rsid w:val="3543F794"/>
    <w:rsid w:val="359F634C"/>
    <w:rsid w:val="35B0CB7F"/>
    <w:rsid w:val="35C87AEE"/>
    <w:rsid w:val="36BC969B"/>
    <w:rsid w:val="372FBC9E"/>
    <w:rsid w:val="3753ED8B"/>
    <w:rsid w:val="375D0A24"/>
    <w:rsid w:val="37963B0F"/>
    <w:rsid w:val="37D8732C"/>
    <w:rsid w:val="37D9B036"/>
    <w:rsid w:val="3828EB39"/>
    <w:rsid w:val="38506461"/>
    <w:rsid w:val="385CE11E"/>
    <w:rsid w:val="38627E6E"/>
    <w:rsid w:val="3878F4CE"/>
    <w:rsid w:val="387C9915"/>
    <w:rsid w:val="388F4553"/>
    <w:rsid w:val="38FEF915"/>
    <w:rsid w:val="390C4157"/>
    <w:rsid w:val="39A24556"/>
    <w:rsid w:val="39A403E1"/>
    <w:rsid w:val="39CFBA27"/>
    <w:rsid w:val="39E4729C"/>
    <w:rsid w:val="3A0D03D2"/>
    <w:rsid w:val="3A3F502E"/>
    <w:rsid w:val="3AAD9E32"/>
    <w:rsid w:val="3AB984A9"/>
    <w:rsid w:val="3B4ECE4D"/>
    <w:rsid w:val="3B5E2F2D"/>
    <w:rsid w:val="3B63D7BB"/>
    <w:rsid w:val="3B85686A"/>
    <w:rsid w:val="3B972BBA"/>
    <w:rsid w:val="3BA429FC"/>
    <w:rsid w:val="3CB2A3A4"/>
    <w:rsid w:val="3CB60FBE"/>
    <w:rsid w:val="3CF15400"/>
    <w:rsid w:val="3CFCFDD9"/>
    <w:rsid w:val="3D19CF9F"/>
    <w:rsid w:val="3D3C3299"/>
    <w:rsid w:val="3DDFDC77"/>
    <w:rsid w:val="3E0CAB34"/>
    <w:rsid w:val="3E56B301"/>
    <w:rsid w:val="3EB34F85"/>
    <w:rsid w:val="3FAF5FDE"/>
    <w:rsid w:val="3FD6CA03"/>
    <w:rsid w:val="3FFB9BB7"/>
    <w:rsid w:val="404B189E"/>
    <w:rsid w:val="409F2240"/>
    <w:rsid w:val="419C7287"/>
    <w:rsid w:val="41ACAB5F"/>
    <w:rsid w:val="4201A0F7"/>
    <w:rsid w:val="422E21ED"/>
    <w:rsid w:val="4284B59B"/>
    <w:rsid w:val="42BDB3E7"/>
    <w:rsid w:val="42F867CB"/>
    <w:rsid w:val="430F467B"/>
    <w:rsid w:val="43776AEE"/>
    <w:rsid w:val="43C2F853"/>
    <w:rsid w:val="43E999E2"/>
    <w:rsid w:val="43F2F1F3"/>
    <w:rsid w:val="4409A094"/>
    <w:rsid w:val="446ED4A3"/>
    <w:rsid w:val="452C82AF"/>
    <w:rsid w:val="453448AA"/>
    <w:rsid w:val="45757D35"/>
    <w:rsid w:val="459F8CFC"/>
    <w:rsid w:val="45C2AE19"/>
    <w:rsid w:val="4630C12A"/>
    <w:rsid w:val="4639372F"/>
    <w:rsid w:val="4650DA81"/>
    <w:rsid w:val="465F38D3"/>
    <w:rsid w:val="466F8C2D"/>
    <w:rsid w:val="4684DC4E"/>
    <w:rsid w:val="47524D35"/>
    <w:rsid w:val="475D00D9"/>
    <w:rsid w:val="47734B7D"/>
    <w:rsid w:val="478209B9"/>
    <w:rsid w:val="47920993"/>
    <w:rsid w:val="479BC2B2"/>
    <w:rsid w:val="47F7BDD4"/>
    <w:rsid w:val="4859A465"/>
    <w:rsid w:val="48C6AE55"/>
    <w:rsid w:val="48E7369E"/>
    <w:rsid w:val="4928AFD8"/>
    <w:rsid w:val="49FB36E8"/>
    <w:rsid w:val="4A48DDD0"/>
    <w:rsid w:val="4A65E703"/>
    <w:rsid w:val="4A74F622"/>
    <w:rsid w:val="4B2AEB91"/>
    <w:rsid w:val="4B6CA8EA"/>
    <w:rsid w:val="4B82073E"/>
    <w:rsid w:val="4B865FB8"/>
    <w:rsid w:val="4C37A77D"/>
    <w:rsid w:val="4C63420D"/>
    <w:rsid w:val="4C712C27"/>
    <w:rsid w:val="4CC8AC4E"/>
    <w:rsid w:val="4D29471D"/>
    <w:rsid w:val="4D5DEBBA"/>
    <w:rsid w:val="4D83F5BF"/>
    <w:rsid w:val="4D92565D"/>
    <w:rsid w:val="4DA6FB21"/>
    <w:rsid w:val="4DA8E75B"/>
    <w:rsid w:val="4E06B745"/>
    <w:rsid w:val="4E3D843B"/>
    <w:rsid w:val="4F022801"/>
    <w:rsid w:val="4F0E42E1"/>
    <w:rsid w:val="4F425CB0"/>
    <w:rsid w:val="4F43D162"/>
    <w:rsid w:val="4FF0D5EC"/>
    <w:rsid w:val="501B7255"/>
    <w:rsid w:val="504A4FAE"/>
    <w:rsid w:val="506A4A27"/>
    <w:rsid w:val="50C64FC8"/>
    <w:rsid w:val="50DFB594"/>
    <w:rsid w:val="51001099"/>
    <w:rsid w:val="513EF819"/>
    <w:rsid w:val="51532407"/>
    <w:rsid w:val="5176E2D9"/>
    <w:rsid w:val="51910167"/>
    <w:rsid w:val="51E18310"/>
    <w:rsid w:val="51F7E944"/>
    <w:rsid w:val="522B8DFB"/>
    <w:rsid w:val="5298E05F"/>
    <w:rsid w:val="52CE9D07"/>
    <w:rsid w:val="52F15C8D"/>
    <w:rsid w:val="53647802"/>
    <w:rsid w:val="5392B7BF"/>
    <w:rsid w:val="53C1367B"/>
    <w:rsid w:val="53C61752"/>
    <w:rsid w:val="5446A43A"/>
    <w:rsid w:val="551BA643"/>
    <w:rsid w:val="551DFC3F"/>
    <w:rsid w:val="55240726"/>
    <w:rsid w:val="55912D48"/>
    <w:rsid w:val="55D01B85"/>
    <w:rsid w:val="5615EBE5"/>
    <w:rsid w:val="569B7EAF"/>
    <w:rsid w:val="56E8A176"/>
    <w:rsid w:val="57C1CEAD"/>
    <w:rsid w:val="58401ED1"/>
    <w:rsid w:val="587E6CDA"/>
    <w:rsid w:val="58B13023"/>
    <w:rsid w:val="58B57D97"/>
    <w:rsid w:val="5935DB75"/>
    <w:rsid w:val="5983BEF3"/>
    <w:rsid w:val="5994DB32"/>
    <w:rsid w:val="59EB50A9"/>
    <w:rsid w:val="5A4A3418"/>
    <w:rsid w:val="5A4FAAC5"/>
    <w:rsid w:val="5A587D10"/>
    <w:rsid w:val="5A8D4783"/>
    <w:rsid w:val="5AA67AA8"/>
    <w:rsid w:val="5ACEF9DD"/>
    <w:rsid w:val="5B13F896"/>
    <w:rsid w:val="5B14D0F6"/>
    <w:rsid w:val="5B3CE368"/>
    <w:rsid w:val="5B78A7F0"/>
    <w:rsid w:val="5C191EAF"/>
    <w:rsid w:val="5C3174B5"/>
    <w:rsid w:val="5C3F1804"/>
    <w:rsid w:val="5CC229C7"/>
    <w:rsid w:val="5D026F1A"/>
    <w:rsid w:val="5D57FC15"/>
    <w:rsid w:val="5DC35875"/>
    <w:rsid w:val="5DCAEA2C"/>
    <w:rsid w:val="5E00F14B"/>
    <w:rsid w:val="5E169271"/>
    <w:rsid w:val="5EA699E5"/>
    <w:rsid w:val="5EB2961F"/>
    <w:rsid w:val="5EE21AE6"/>
    <w:rsid w:val="5F24A347"/>
    <w:rsid w:val="5F374FB4"/>
    <w:rsid w:val="5F8E7753"/>
    <w:rsid w:val="601D692C"/>
    <w:rsid w:val="60442F7A"/>
    <w:rsid w:val="6060467F"/>
    <w:rsid w:val="61CB8F0F"/>
    <w:rsid w:val="61FB5841"/>
    <w:rsid w:val="624E3973"/>
    <w:rsid w:val="627833D2"/>
    <w:rsid w:val="63423263"/>
    <w:rsid w:val="63B1194C"/>
    <w:rsid w:val="63C27EB6"/>
    <w:rsid w:val="63D46E58"/>
    <w:rsid w:val="649F7B04"/>
    <w:rsid w:val="64A9E9C6"/>
    <w:rsid w:val="64D8AA5B"/>
    <w:rsid w:val="65271A7B"/>
    <w:rsid w:val="6565BA0C"/>
    <w:rsid w:val="657011EC"/>
    <w:rsid w:val="65E73E7F"/>
    <w:rsid w:val="6619633E"/>
    <w:rsid w:val="66D80E60"/>
    <w:rsid w:val="66FE21EC"/>
    <w:rsid w:val="67867AD4"/>
    <w:rsid w:val="67897D58"/>
    <w:rsid w:val="6790A006"/>
    <w:rsid w:val="67BBB75A"/>
    <w:rsid w:val="67C6B542"/>
    <w:rsid w:val="67F8E85E"/>
    <w:rsid w:val="68030274"/>
    <w:rsid w:val="68142704"/>
    <w:rsid w:val="68220872"/>
    <w:rsid w:val="682FA961"/>
    <w:rsid w:val="68C53213"/>
    <w:rsid w:val="68D4B0B2"/>
    <w:rsid w:val="691F7310"/>
    <w:rsid w:val="6929A129"/>
    <w:rsid w:val="69700A8C"/>
    <w:rsid w:val="698FCBE4"/>
    <w:rsid w:val="69BE2240"/>
    <w:rsid w:val="6A190891"/>
    <w:rsid w:val="6AA7BF04"/>
    <w:rsid w:val="6AC6A39C"/>
    <w:rsid w:val="6AD28A31"/>
    <w:rsid w:val="6ADD524F"/>
    <w:rsid w:val="6AE1CD27"/>
    <w:rsid w:val="6B34121F"/>
    <w:rsid w:val="6B47B7C4"/>
    <w:rsid w:val="6B4C8C6D"/>
    <w:rsid w:val="6B5E6A99"/>
    <w:rsid w:val="6C303BEB"/>
    <w:rsid w:val="6C3263E3"/>
    <w:rsid w:val="6C3B0CC0"/>
    <w:rsid w:val="6C4F0499"/>
    <w:rsid w:val="6C9495FC"/>
    <w:rsid w:val="6C963438"/>
    <w:rsid w:val="6CC0F15F"/>
    <w:rsid w:val="6CD61B8D"/>
    <w:rsid w:val="6CDF1822"/>
    <w:rsid w:val="6D020EA4"/>
    <w:rsid w:val="6D03AB7E"/>
    <w:rsid w:val="6D3DA9BB"/>
    <w:rsid w:val="6D89B52E"/>
    <w:rsid w:val="6DE0349C"/>
    <w:rsid w:val="6DFCD240"/>
    <w:rsid w:val="6E191CC3"/>
    <w:rsid w:val="6EACF5AC"/>
    <w:rsid w:val="6EC99E73"/>
    <w:rsid w:val="6F188FB1"/>
    <w:rsid w:val="6F792978"/>
    <w:rsid w:val="6FA68B63"/>
    <w:rsid w:val="6FC364EB"/>
    <w:rsid w:val="700F7717"/>
    <w:rsid w:val="7015CD94"/>
    <w:rsid w:val="702C05AD"/>
    <w:rsid w:val="704026BC"/>
    <w:rsid w:val="705B4D74"/>
    <w:rsid w:val="70A1FF42"/>
    <w:rsid w:val="70A64D7A"/>
    <w:rsid w:val="71C8C415"/>
    <w:rsid w:val="72315A32"/>
    <w:rsid w:val="7285D89E"/>
    <w:rsid w:val="729622A8"/>
    <w:rsid w:val="7298C6D8"/>
    <w:rsid w:val="72AA0DC0"/>
    <w:rsid w:val="73077A4B"/>
    <w:rsid w:val="739DF1EE"/>
    <w:rsid w:val="73C1DBD1"/>
    <w:rsid w:val="74443D9D"/>
    <w:rsid w:val="74962535"/>
    <w:rsid w:val="749B84B8"/>
    <w:rsid w:val="749F0753"/>
    <w:rsid w:val="74F483C5"/>
    <w:rsid w:val="7515F391"/>
    <w:rsid w:val="7557AAB0"/>
    <w:rsid w:val="76F60ABC"/>
    <w:rsid w:val="76F7CB65"/>
    <w:rsid w:val="772654BC"/>
    <w:rsid w:val="773363A1"/>
    <w:rsid w:val="77ACA34C"/>
    <w:rsid w:val="77CC58D0"/>
    <w:rsid w:val="77D8A876"/>
    <w:rsid w:val="77DB86A7"/>
    <w:rsid w:val="78484F58"/>
    <w:rsid w:val="7887464D"/>
    <w:rsid w:val="78AA8EA1"/>
    <w:rsid w:val="794AE6DD"/>
    <w:rsid w:val="7961341E"/>
    <w:rsid w:val="79D1C9CF"/>
    <w:rsid w:val="79DFDF6F"/>
    <w:rsid w:val="7A079DBF"/>
    <w:rsid w:val="7A72A5B4"/>
    <w:rsid w:val="7AB833BE"/>
    <w:rsid w:val="7AF06E50"/>
    <w:rsid w:val="7B04EDE4"/>
    <w:rsid w:val="7B310C88"/>
    <w:rsid w:val="7B445BB2"/>
    <w:rsid w:val="7B634127"/>
    <w:rsid w:val="7B637C3C"/>
    <w:rsid w:val="7C3016B2"/>
    <w:rsid w:val="7C93DACD"/>
    <w:rsid w:val="7DEF2D3D"/>
    <w:rsid w:val="7E15FBE2"/>
    <w:rsid w:val="7E289776"/>
    <w:rsid w:val="7E830C71"/>
    <w:rsid w:val="7E89BD38"/>
    <w:rsid w:val="7F0B3BEF"/>
    <w:rsid w:val="7F8F065F"/>
    <w:rsid w:val="7FAAC0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F7B04"/>
  <w15:chartTrackingRefBased/>
  <w15:docId w15:val="{8DCD8502-EF81-4E32-BFBA-C0AF7D0B8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sid w:val="00471A8F"/>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71A8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16CE55AA"/>
    <w:rPr>
      <w:color w:val="467886"/>
      <w:u w:val="single"/>
    </w:rPr>
  </w:style>
  <w:style w:type="paragraph" w:styleId="ListParagraph">
    <w:name w:val="List Paragraph"/>
    <w:basedOn w:val="Normal"/>
    <w:uiPriority w:val="34"/>
    <w:qFormat/>
    <w:rsid w:val="0472BC57"/>
    <w:pPr>
      <w:ind w:left="720"/>
      <w:contextualSpacing/>
    </w:pPr>
  </w:style>
  <w:style w:type="paragraph" w:styleId="Header">
    <w:name w:val="header"/>
    <w:basedOn w:val="Normal"/>
    <w:link w:val="HeaderChar"/>
    <w:uiPriority w:val="99"/>
    <w:unhideWhenUsed/>
    <w:rsid w:val="0472BC57"/>
    <w:pPr>
      <w:tabs>
        <w:tab w:val="center" w:pos="4680"/>
        <w:tab w:val="right" w:pos="9360"/>
      </w:tabs>
      <w:spacing w:after="0" w:line="240" w:lineRule="auto"/>
    </w:pPr>
  </w:style>
  <w:style w:type="paragraph" w:styleId="Footer">
    <w:name w:val="footer"/>
    <w:basedOn w:val="Normal"/>
    <w:uiPriority w:val="99"/>
    <w:unhideWhenUsed/>
    <w:rsid w:val="0472BC57"/>
    <w:pPr>
      <w:tabs>
        <w:tab w:val="center" w:pos="4680"/>
        <w:tab w:val="right" w:pos="9360"/>
      </w:tabs>
      <w:spacing w:after="0" w:line="240" w:lineRule="auto"/>
    </w:pPr>
  </w:style>
  <w:style w:type="character" w:styleId="SubtleReference">
    <w:name w:val="Subtle Reference"/>
    <w:basedOn w:val="DefaultParagraphFont"/>
    <w:uiPriority w:val="31"/>
    <w:qFormat/>
    <w:rsid w:val="0472BC57"/>
    <w:rPr>
      <w:smallCaps/>
      <w:color w:val="5A5A5A"/>
    </w:rPr>
  </w:style>
  <w:style w:type="paragraph" w:styleId="FootnoteText">
    <w:name w:val="footnote text"/>
    <w:basedOn w:val="Normal"/>
    <w:uiPriority w:val="99"/>
    <w:semiHidden/>
    <w:unhideWhenUsed/>
    <w:rsid w:val="0472BC57"/>
    <w:pPr>
      <w:spacing w:after="0" w:line="240" w:lineRule="auto"/>
    </w:pPr>
    <w:rPr>
      <w:sz w:val="20"/>
      <w:szCs w:val="20"/>
    </w:rPr>
  </w:style>
  <w:style w:type="paragraph" w:styleId="EndnoteText">
    <w:name w:val="endnote text"/>
    <w:basedOn w:val="Normal"/>
    <w:uiPriority w:val="99"/>
    <w:semiHidden/>
    <w:unhideWhenUsed/>
    <w:rsid w:val="0472BC57"/>
    <w:pPr>
      <w:spacing w:after="0" w:line="240" w:lineRule="auto"/>
    </w:pPr>
    <w:rPr>
      <w:sz w:val="20"/>
      <w:szCs w:val="20"/>
    </w:rPr>
  </w:style>
  <w:style w:type="character" w:styleId="BookTitle">
    <w:name w:val="Book Title"/>
    <w:basedOn w:val="DefaultParagraphFont"/>
    <w:uiPriority w:val="33"/>
    <w:qFormat/>
    <w:rsid w:val="0472BC57"/>
    <w:rPr>
      <w:b/>
      <w:bCs/>
      <w:i/>
      <w:i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9F1EFB"/>
    <w:rPr>
      <w:color w:val="666666"/>
    </w:rPr>
  </w:style>
  <w:style w:type="paragraph" w:styleId="CommentSubject">
    <w:name w:val="annotation subject"/>
    <w:basedOn w:val="CommentText"/>
    <w:next w:val="CommentText"/>
    <w:link w:val="CommentSubjectChar"/>
    <w:uiPriority w:val="99"/>
    <w:semiHidden/>
    <w:unhideWhenUsed/>
    <w:rsid w:val="00693C9A"/>
    <w:rPr>
      <w:b/>
      <w:bCs/>
    </w:rPr>
  </w:style>
  <w:style w:type="character" w:customStyle="1" w:styleId="CommentSubjectChar">
    <w:name w:val="Comment Subject Char"/>
    <w:basedOn w:val="CommentTextChar"/>
    <w:link w:val="CommentSubject"/>
    <w:uiPriority w:val="99"/>
    <w:semiHidden/>
    <w:rsid w:val="00693C9A"/>
    <w:rPr>
      <w:b/>
      <w:bCs/>
      <w:sz w:val="20"/>
      <w:szCs w:val="20"/>
    </w:rPr>
  </w:style>
  <w:style w:type="paragraph" w:styleId="Caption">
    <w:name w:val="caption"/>
    <w:basedOn w:val="Normal"/>
    <w:next w:val="Normal"/>
    <w:uiPriority w:val="35"/>
    <w:unhideWhenUsed/>
    <w:qFormat/>
    <w:rsid w:val="005B6401"/>
    <w:pPr>
      <w:spacing w:after="200" w:line="240" w:lineRule="auto"/>
    </w:pPr>
    <w:rPr>
      <w:i/>
      <w:iCs/>
      <w:color w:val="0E2841" w:themeColor="text2"/>
      <w:sz w:val="18"/>
      <w:szCs w:val="18"/>
    </w:rPr>
  </w:style>
  <w:style w:type="paragraph" w:styleId="Revision">
    <w:name w:val="Revision"/>
    <w:hidden/>
    <w:uiPriority w:val="99"/>
    <w:semiHidden/>
    <w:rsid w:val="003A4459"/>
    <w:pPr>
      <w:spacing w:after="0" w:line="240" w:lineRule="auto"/>
    </w:pPr>
  </w:style>
  <w:style w:type="character" w:styleId="UnresolvedMention">
    <w:name w:val="Unresolved Mention"/>
    <w:basedOn w:val="DefaultParagraphFont"/>
    <w:uiPriority w:val="99"/>
    <w:semiHidden/>
    <w:unhideWhenUsed/>
    <w:rsid w:val="0024371B"/>
    <w:rPr>
      <w:color w:val="605E5C"/>
      <w:shd w:val="clear" w:color="auto" w:fill="E1DFDD"/>
    </w:rPr>
  </w:style>
  <w:style w:type="paragraph" w:styleId="TableofFigures">
    <w:name w:val="table of figures"/>
    <w:basedOn w:val="Normal"/>
    <w:next w:val="Normal"/>
    <w:uiPriority w:val="99"/>
    <w:unhideWhenUsed/>
    <w:rsid w:val="00CE2E97"/>
    <w:pPr>
      <w:spacing w:after="0"/>
    </w:pPr>
  </w:style>
  <w:style w:type="character" w:styleId="Mention">
    <w:name w:val="Mention"/>
    <w:basedOn w:val="DefaultParagraphFont"/>
    <w:uiPriority w:val="99"/>
    <w:unhideWhenUsed/>
    <w:rsid w:val="001050B8"/>
    <w:rPr>
      <w:color w:val="2B579A"/>
      <w:shd w:val="clear" w:color="auto" w:fill="E1DFDD"/>
    </w:rPr>
  </w:style>
  <w:style w:type="character" w:styleId="FollowedHyperlink">
    <w:name w:val="FollowedHyperlink"/>
    <w:basedOn w:val="DefaultParagraphFont"/>
    <w:uiPriority w:val="99"/>
    <w:semiHidden/>
    <w:unhideWhenUsed/>
    <w:rsid w:val="00F75098"/>
    <w:rPr>
      <w:color w:val="96607D" w:themeColor="followedHyperlink"/>
      <w:u w:val="single"/>
    </w:rPr>
  </w:style>
  <w:style w:type="paragraph" w:styleId="Bibliography">
    <w:name w:val="Bibliography"/>
    <w:basedOn w:val="Normal"/>
    <w:next w:val="Normal"/>
    <w:uiPriority w:val="37"/>
    <w:unhideWhenUsed/>
    <w:rsid w:val="005E7888"/>
  </w:style>
  <w:style w:type="character" w:customStyle="1" w:styleId="HeaderChar">
    <w:name w:val="Header Char"/>
    <w:basedOn w:val="DefaultParagraphFont"/>
    <w:link w:val="Header"/>
    <w:uiPriority w:val="99"/>
    <w:rsid w:val="004A3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3553">
      <w:bodyDiv w:val="1"/>
      <w:marLeft w:val="0"/>
      <w:marRight w:val="0"/>
      <w:marTop w:val="0"/>
      <w:marBottom w:val="0"/>
      <w:divBdr>
        <w:top w:val="none" w:sz="0" w:space="0" w:color="auto"/>
        <w:left w:val="none" w:sz="0" w:space="0" w:color="auto"/>
        <w:bottom w:val="none" w:sz="0" w:space="0" w:color="auto"/>
        <w:right w:val="none" w:sz="0" w:space="0" w:color="auto"/>
      </w:divBdr>
    </w:div>
    <w:div w:id="89930374">
      <w:bodyDiv w:val="1"/>
      <w:marLeft w:val="0"/>
      <w:marRight w:val="0"/>
      <w:marTop w:val="0"/>
      <w:marBottom w:val="0"/>
      <w:divBdr>
        <w:top w:val="none" w:sz="0" w:space="0" w:color="auto"/>
        <w:left w:val="none" w:sz="0" w:space="0" w:color="auto"/>
        <w:bottom w:val="none" w:sz="0" w:space="0" w:color="auto"/>
        <w:right w:val="none" w:sz="0" w:space="0" w:color="auto"/>
      </w:divBdr>
    </w:div>
    <w:div w:id="122819003">
      <w:bodyDiv w:val="1"/>
      <w:marLeft w:val="0"/>
      <w:marRight w:val="0"/>
      <w:marTop w:val="0"/>
      <w:marBottom w:val="0"/>
      <w:divBdr>
        <w:top w:val="none" w:sz="0" w:space="0" w:color="auto"/>
        <w:left w:val="none" w:sz="0" w:space="0" w:color="auto"/>
        <w:bottom w:val="none" w:sz="0" w:space="0" w:color="auto"/>
        <w:right w:val="none" w:sz="0" w:space="0" w:color="auto"/>
      </w:divBdr>
    </w:div>
    <w:div w:id="159201083">
      <w:bodyDiv w:val="1"/>
      <w:marLeft w:val="0"/>
      <w:marRight w:val="0"/>
      <w:marTop w:val="0"/>
      <w:marBottom w:val="0"/>
      <w:divBdr>
        <w:top w:val="none" w:sz="0" w:space="0" w:color="auto"/>
        <w:left w:val="none" w:sz="0" w:space="0" w:color="auto"/>
        <w:bottom w:val="none" w:sz="0" w:space="0" w:color="auto"/>
        <w:right w:val="none" w:sz="0" w:space="0" w:color="auto"/>
      </w:divBdr>
    </w:div>
    <w:div w:id="176963699">
      <w:bodyDiv w:val="1"/>
      <w:marLeft w:val="0"/>
      <w:marRight w:val="0"/>
      <w:marTop w:val="0"/>
      <w:marBottom w:val="0"/>
      <w:divBdr>
        <w:top w:val="none" w:sz="0" w:space="0" w:color="auto"/>
        <w:left w:val="none" w:sz="0" w:space="0" w:color="auto"/>
        <w:bottom w:val="none" w:sz="0" w:space="0" w:color="auto"/>
        <w:right w:val="none" w:sz="0" w:space="0" w:color="auto"/>
      </w:divBdr>
    </w:div>
    <w:div w:id="227570142">
      <w:bodyDiv w:val="1"/>
      <w:marLeft w:val="0"/>
      <w:marRight w:val="0"/>
      <w:marTop w:val="0"/>
      <w:marBottom w:val="0"/>
      <w:divBdr>
        <w:top w:val="none" w:sz="0" w:space="0" w:color="auto"/>
        <w:left w:val="none" w:sz="0" w:space="0" w:color="auto"/>
        <w:bottom w:val="none" w:sz="0" w:space="0" w:color="auto"/>
        <w:right w:val="none" w:sz="0" w:space="0" w:color="auto"/>
      </w:divBdr>
      <w:divsChild>
        <w:div w:id="1818567653">
          <w:marLeft w:val="-720"/>
          <w:marRight w:val="0"/>
          <w:marTop w:val="0"/>
          <w:marBottom w:val="0"/>
          <w:divBdr>
            <w:top w:val="none" w:sz="0" w:space="0" w:color="auto"/>
            <w:left w:val="none" w:sz="0" w:space="0" w:color="auto"/>
            <w:bottom w:val="none" w:sz="0" w:space="0" w:color="auto"/>
            <w:right w:val="none" w:sz="0" w:space="0" w:color="auto"/>
          </w:divBdr>
        </w:div>
      </w:divsChild>
    </w:div>
    <w:div w:id="233978763">
      <w:bodyDiv w:val="1"/>
      <w:marLeft w:val="0"/>
      <w:marRight w:val="0"/>
      <w:marTop w:val="0"/>
      <w:marBottom w:val="0"/>
      <w:divBdr>
        <w:top w:val="none" w:sz="0" w:space="0" w:color="auto"/>
        <w:left w:val="none" w:sz="0" w:space="0" w:color="auto"/>
        <w:bottom w:val="none" w:sz="0" w:space="0" w:color="auto"/>
        <w:right w:val="none" w:sz="0" w:space="0" w:color="auto"/>
      </w:divBdr>
    </w:div>
    <w:div w:id="337315677">
      <w:bodyDiv w:val="1"/>
      <w:marLeft w:val="0"/>
      <w:marRight w:val="0"/>
      <w:marTop w:val="0"/>
      <w:marBottom w:val="0"/>
      <w:divBdr>
        <w:top w:val="none" w:sz="0" w:space="0" w:color="auto"/>
        <w:left w:val="none" w:sz="0" w:space="0" w:color="auto"/>
        <w:bottom w:val="none" w:sz="0" w:space="0" w:color="auto"/>
        <w:right w:val="none" w:sz="0" w:space="0" w:color="auto"/>
      </w:divBdr>
    </w:div>
    <w:div w:id="384717601">
      <w:bodyDiv w:val="1"/>
      <w:marLeft w:val="0"/>
      <w:marRight w:val="0"/>
      <w:marTop w:val="0"/>
      <w:marBottom w:val="0"/>
      <w:divBdr>
        <w:top w:val="none" w:sz="0" w:space="0" w:color="auto"/>
        <w:left w:val="none" w:sz="0" w:space="0" w:color="auto"/>
        <w:bottom w:val="none" w:sz="0" w:space="0" w:color="auto"/>
        <w:right w:val="none" w:sz="0" w:space="0" w:color="auto"/>
      </w:divBdr>
    </w:div>
    <w:div w:id="386532616">
      <w:bodyDiv w:val="1"/>
      <w:marLeft w:val="0"/>
      <w:marRight w:val="0"/>
      <w:marTop w:val="0"/>
      <w:marBottom w:val="0"/>
      <w:divBdr>
        <w:top w:val="none" w:sz="0" w:space="0" w:color="auto"/>
        <w:left w:val="none" w:sz="0" w:space="0" w:color="auto"/>
        <w:bottom w:val="none" w:sz="0" w:space="0" w:color="auto"/>
        <w:right w:val="none" w:sz="0" w:space="0" w:color="auto"/>
      </w:divBdr>
    </w:div>
    <w:div w:id="406878003">
      <w:bodyDiv w:val="1"/>
      <w:marLeft w:val="0"/>
      <w:marRight w:val="0"/>
      <w:marTop w:val="0"/>
      <w:marBottom w:val="0"/>
      <w:divBdr>
        <w:top w:val="none" w:sz="0" w:space="0" w:color="auto"/>
        <w:left w:val="none" w:sz="0" w:space="0" w:color="auto"/>
        <w:bottom w:val="none" w:sz="0" w:space="0" w:color="auto"/>
        <w:right w:val="none" w:sz="0" w:space="0" w:color="auto"/>
      </w:divBdr>
    </w:div>
    <w:div w:id="451704812">
      <w:bodyDiv w:val="1"/>
      <w:marLeft w:val="0"/>
      <w:marRight w:val="0"/>
      <w:marTop w:val="0"/>
      <w:marBottom w:val="0"/>
      <w:divBdr>
        <w:top w:val="none" w:sz="0" w:space="0" w:color="auto"/>
        <w:left w:val="none" w:sz="0" w:space="0" w:color="auto"/>
        <w:bottom w:val="none" w:sz="0" w:space="0" w:color="auto"/>
        <w:right w:val="none" w:sz="0" w:space="0" w:color="auto"/>
      </w:divBdr>
    </w:div>
    <w:div w:id="452869111">
      <w:bodyDiv w:val="1"/>
      <w:marLeft w:val="0"/>
      <w:marRight w:val="0"/>
      <w:marTop w:val="0"/>
      <w:marBottom w:val="0"/>
      <w:divBdr>
        <w:top w:val="none" w:sz="0" w:space="0" w:color="auto"/>
        <w:left w:val="none" w:sz="0" w:space="0" w:color="auto"/>
        <w:bottom w:val="none" w:sz="0" w:space="0" w:color="auto"/>
        <w:right w:val="none" w:sz="0" w:space="0" w:color="auto"/>
      </w:divBdr>
    </w:div>
    <w:div w:id="529144674">
      <w:bodyDiv w:val="1"/>
      <w:marLeft w:val="0"/>
      <w:marRight w:val="0"/>
      <w:marTop w:val="0"/>
      <w:marBottom w:val="0"/>
      <w:divBdr>
        <w:top w:val="none" w:sz="0" w:space="0" w:color="auto"/>
        <w:left w:val="none" w:sz="0" w:space="0" w:color="auto"/>
        <w:bottom w:val="none" w:sz="0" w:space="0" w:color="auto"/>
        <w:right w:val="none" w:sz="0" w:space="0" w:color="auto"/>
      </w:divBdr>
    </w:div>
    <w:div w:id="641156935">
      <w:bodyDiv w:val="1"/>
      <w:marLeft w:val="0"/>
      <w:marRight w:val="0"/>
      <w:marTop w:val="0"/>
      <w:marBottom w:val="0"/>
      <w:divBdr>
        <w:top w:val="none" w:sz="0" w:space="0" w:color="auto"/>
        <w:left w:val="none" w:sz="0" w:space="0" w:color="auto"/>
        <w:bottom w:val="none" w:sz="0" w:space="0" w:color="auto"/>
        <w:right w:val="none" w:sz="0" w:space="0" w:color="auto"/>
      </w:divBdr>
    </w:div>
    <w:div w:id="773476312">
      <w:bodyDiv w:val="1"/>
      <w:marLeft w:val="0"/>
      <w:marRight w:val="0"/>
      <w:marTop w:val="0"/>
      <w:marBottom w:val="0"/>
      <w:divBdr>
        <w:top w:val="none" w:sz="0" w:space="0" w:color="auto"/>
        <w:left w:val="none" w:sz="0" w:space="0" w:color="auto"/>
        <w:bottom w:val="none" w:sz="0" w:space="0" w:color="auto"/>
        <w:right w:val="none" w:sz="0" w:space="0" w:color="auto"/>
      </w:divBdr>
    </w:div>
    <w:div w:id="784662704">
      <w:bodyDiv w:val="1"/>
      <w:marLeft w:val="0"/>
      <w:marRight w:val="0"/>
      <w:marTop w:val="0"/>
      <w:marBottom w:val="0"/>
      <w:divBdr>
        <w:top w:val="none" w:sz="0" w:space="0" w:color="auto"/>
        <w:left w:val="none" w:sz="0" w:space="0" w:color="auto"/>
        <w:bottom w:val="none" w:sz="0" w:space="0" w:color="auto"/>
        <w:right w:val="none" w:sz="0" w:space="0" w:color="auto"/>
      </w:divBdr>
    </w:div>
    <w:div w:id="851574973">
      <w:bodyDiv w:val="1"/>
      <w:marLeft w:val="0"/>
      <w:marRight w:val="0"/>
      <w:marTop w:val="0"/>
      <w:marBottom w:val="0"/>
      <w:divBdr>
        <w:top w:val="none" w:sz="0" w:space="0" w:color="auto"/>
        <w:left w:val="none" w:sz="0" w:space="0" w:color="auto"/>
        <w:bottom w:val="none" w:sz="0" w:space="0" w:color="auto"/>
        <w:right w:val="none" w:sz="0" w:space="0" w:color="auto"/>
      </w:divBdr>
    </w:div>
    <w:div w:id="856623863">
      <w:bodyDiv w:val="1"/>
      <w:marLeft w:val="0"/>
      <w:marRight w:val="0"/>
      <w:marTop w:val="0"/>
      <w:marBottom w:val="0"/>
      <w:divBdr>
        <w:top w:val="none" w:sz="0" w:space="0" w:color="auto"/>
        <w:left w:val="none" w:sz="0" w:space="0" w:color="auto"/>
        <w:bottom w:val="none" w:sz="0" w:space="0" w:color="auto"/>
        <w:right w:val="none" w:sz="0" w:space="0" w:color="auto"/>
      </w:divBdr>
    </w:div>
    <w:div w:id="885989962">
      <w:bodyDiv w:val="1"/>
      <w:marLeft w:val="0"/>
      <w:marRight w:val="0"/>
      <w:marTop w:val="0"/>
      <w:marBottom w:val="0"/>
      <w:divBdr>
        <w:top w:val="none" w:sz="0" w:space="0" w:color="auto"/>
        <w:left w:val="none" w:sz="0" w:space="0" w:color="auto"/>
        <w:bottom w:val="none" w:sz="0" w:space="0" w:color="auto"/>
        <w:right w:val="none" w:sz="0" w:space="0" w:color="auto"/>
      </w:divBdr>
      <w:divsChild>
        <w:div w:id="1933319328">
          <w:marLeft w:val="-720"/>
          <w:marRight w:val="0"/>
          <w:marTop w:val="0"/>
          <w:marBottom w:val="0"/>
          <w:divBdr>
            <w:top w:val="none" w:sz="0" w:space="0" w:color="auto"/>
            <w:left w:val="none" w:sz="0" w:space="0" w:color="auto"/>
            <w:bottom w:val="none" w:sz="0" w:space="0" w:color="auto"/>
            <w:right w:val="none" w:sz="0" w:space="0" w:color="auto"/>
          </w:divBdr>
        </w:div>
      </w:divsChild>
    </w:div>
    <w:div w:id="897478807">
      <w:bodyDiv w:val="1"/>
      <w:marLeft w:val="0"/>
      <w:marRight w:val="0"/>
      <w:marTop w:val="0"/>
      <w:marBottom w:val="0"/>
      <w:divBdr>
        <w:top w:val="none" w:sz="0" w:space="0" w:color="auto"/>
        <w:left w:val="none" w:sz="0" w:space="0" w:color="auto"/>
        <w:bottom w:val="none" w:sz="0" w:space="0" w:color="auto"/>
        <w:right w:val="none" w:sz="0" w:space="0" w:color="auto"/>
      </w:divBdr>
    </w:div>
    <w:div w:id="1020157309">
      <w:bodyDiv w:val="1"/>
      <w:marLeft w:val="0"/>
      <w:marRight w:val="0"/>
      <w:marTop w:val="0"/>
      <w:marBottom w:val="0"/>
      <w:divBdr>
        <w:top w:val="none" w:sz="0" w:space="0" w:color="auto"/>
        <w:left w:val="none" w:sz="0" w:space="0" w:color="auto"/>
        <w:bottom w:val="none" w:sz="0" w:space="0" w:color="auto"/>
        <w:right w:val="none" w:sz="0" w:space="0" w:color="auto"/>
      </w:divBdr>
    </w:div>
    <w:div w:id="1101679696">
      <w:bodyDiv w:val="1"/>
      <w:marLeft w:val="0"/>
      <w:marRight w:val="0"/>
      <w:marTop w:val="0"/>
      <w:marBottom w:val="0"/>
      <w:divBdr>
        <w:top w:val="none" w:sz="0" w:space="0" w:color="auto"/>
        <w:left w:val="none" w:sz="0" w:space="0" w:color="auto"/>
        <w:bottom w:val="none" w:sz="0" w:space="0" w:color="auto"/>
        <w:right w:val="none" w:sz="0" w:space="0" w:color="auto"/>
      </w:divBdr>
    </w:div>
    <w:div w:id="1145470470">
      <w:bodyDiv w:val="1"/>
      <w:marLeft w:val="0"/>
      <w:marRight w:val="0"/>
      <w:marTop w:val="0"/>
      <w:marBottom w:val="0"/>
      <w:divBdr>
        <w:top w:val="none" w:sz="0" w:space="0" w:color="auto"/>
        <w:left w:val="none" w:sz="0" w:space="0" w:color="auto"/>
        <w:bottom w:val="none" w:sz="0" w:space="0" w:color="auto"/>
        <w:right w:val="none" w:sz="0" w:space="0" w:color="auto"/>
      </w:divBdr>
    </w:div>
    <w:div w:id="1153529166">
      <w:bodyDiv w:val="1"/>
      <w:marLeft w:val="0"/>
      <w:marRight w:val="0"/>
      <w:marTop w:val="0"/>
      <w:marBottom w:val="0"/>
      <w:divBdr>
        <w:top w:val="none" w:sz="0" w:space="0" w:color="auto"/>
        <w:left w:val="none" w:sz="0" w:space="0" w:color="auto"/>
        <w:bottom w:val="none" w:sz="0" w:space="0" w:color="auto"/>
        <w:right w:val="none" w:sz="0" w:space="0" w:color="auto"/>
      </w:divBdr>
    </w:div>
    <w:div w:id="1175001796">
      <w:bodyDiv w:val="1"/>
      <w:marLeft w:val="0"/>
      <w:marRight w:val="0"/>
      <w:marTop w:val="0"/>
      <w:marBottom w:val="0"/>
      <w:divBdr>
        <w:top w:val="none" w:sz="0" w:space="0" w:color="auto"/>
        <w:left w:val="none" w:sz="0" w:space="0" w:color="auto"/>
        <w:bottom w:val="none" w:sz="0" w:space="0" w:color="auto"/>
        <w:right w:val="none" w:sz="0" w:space="0" w:color="auto"/>
      </w:divBdr>
    </w:div>
    <w:div w:id="1205093228">
      <w:bodyDiv w:val="1"/>
      <w:marLeft w:val="0"/>
      <w:marRight w:val="0"/>
      <w:marTop w:val="0"/>
      <w:marBottom w:val="0"/>
      <w:divBdr>
        <w:top w:val="none" w:sz="0" w:space="0" w:color="auto"/>
        <w:left w:val="none" w:sz="0" w:space="0" w:color="auto"/>
        <w:bottom w:val="none" w:sz="0" w:space="0" w:color="auto"/>
        <w:right w:val="none" w:sz="0" w:space="0" w:color="auto"/>
      </w:divBdr>
    </w:div>
    <w:div w:id="1252393143">
      <w:bodyDiv w:val="1"/>
      <w:marLeft w:val="0"/>
      <w:marRight w:val="0"/>
      <w:marTop w:val="0"/>
      <w:marBottom w:val="0"/>
      <w:divBdr>
        <w:top w:val="none" w:sz="0" w:space="0" w:color="auto"/>
        <w:left w:val="none" w:sz="0" w:space="0" w:color="auto"/>
        <w:bottom w:val="none" w:sz="0" w:space="0" w:color="auto"/>
        <w:right w:val="none" w:sz="0" w:space="0" w:color="auto"/>
      </w:divBdr>
    </w:div>
    <w:div w:id="1256940844">
      <w:bodyDiv w:val="1"/>
      <w:marLeft w:val="0"/>
      <w:marRight w:val="0"/>
      <w:marTop w:val="0"/>
      <w:marBottom w:val="0"/>
      <w:divBdr>
        <w:top w:val="none" w:sz="0" w:space="0" w:color="auto"/>
        <w:left w:val="none" w:sz="0" w:space="0" w:color="auto"/>
        <w:bottom w:val="none" w:sz="0" w:space="0" w:color="auto"/>
        <w:right w:val="none" w:sz="0" w:space="0" w:color="auto"/>
      </w:divBdr>
    </w:div>
    <w:div w:id="1287617319">
      <w:bodyDiv w:val="1"/>
      <w:marLeft w:val="0"/>
      <w:marRight w:val="0"/>
      <w:marTop w:val="0"/>
      <w:marBottom w:val="0"/>
      <w:divBdr>
        <w:top w:val="none" w:sz="0" w:space="0" w:color="auto"/>
        <w:left w:val="none" w:sz="0" w:space="0" w:color="auto"/>
        <w:bottom w:val="none" w:sz="0" w:space="0" w:color="auto"/>
        <w:right w:val="none" w:sz="0" w:space="0" w:color="auto"/>
      </w:divBdr>
    </w:div>
    <w:div w:id="1289359409">
      <w:bodyDiv w:val="1"/>
      <w:marLeft w:val="0"/>
      <w:marRight w:val="0"/>
      <w:marTop w:val="0"/>
      <w:marBottom w:val="0"/>
      <w:divBdr>
        <w:top w:val="none" w:sz="0" w:space="0" w:color="auto"/>
        <w:left w:val="none" w:sz="0" w:space="0" w:color="auto"/>
        <w:bottom w:val="none" w:sz="0" w:space="0" w:color="auto"/>
        <w:right w:val="none" w:sz="0" w:space="0" w:color="auto"/>
      </w:divBdr>
    </w:div>
    <w:div w:id="1388412389">
      <w:bodyDiv w:val="1"/>
      <w:marLeft w:val="0"/>
      <w:marRight w:val="0"/>
      <w:marTop w:val="0"/>
      <w:marBottom w:val="0"/>
      <w:divBdr>
        <w:top w:val="none" w:sz="0" w:space="0" w:color="auto"/>
        <w:left w:val="none" w:sz="0" w:space="0" w:color="auto"/>
        <w:bottom w:val="none" w:sz="0" w:space="0" w:color="auto"/>
        <w:right w:val="none" w:sz="0" w:space="0" w:color="auto"/>
      </w:divBdr>
    </w:div>
    <w:div w:id="1452937290">
      <w:bodyDiv w:val="1"/>
      <w:marLeft w:val="0"/>
      <w:marRight w:val="0"/>
      <w:marTop w:val="0"/>
      <w:marBottom w:val="0"/>
      <w:divBdr>
        <w:top w:val="none" w:sz="0" w:space="0" w:color="auto"/>
        <w:left w:val="none" w:sz="0" w:space="0" w:color="auto"/>
        <w:bottom w:val="none" w:sz="0" w:space="0" w:color="auto"/>
        <w:right w:val="none" w:sz="0" w:space="0" w:color="auto"/>
      </w:divBdr>
    </w:div>
    <w:div w:id="1483236668">
      <w:bodyDiv w:val="1"/>
      <w:marLeft w:val="0"/>
      <w:marRight w:val="0"/>
      <w:marTop w:val="0"/>
      <w:marBottom w:val="0"/>
      <w:divBdr>
        <w:top w:val="none" w:sz="0" w:space="0" w:color="auto"/>
        <w:left w:val="none" w:sz="0" w:space="0" w:color="auto"/>
        <w:bottom w:val="none" w:sz="0" w:space="0" w:color="auto"/>
        <w:right w:val="none" w:sz="0" w:space="0" w:color="auto"/>
      </w:divBdr>
    </w:div>
    <w:div w:id="1540819215">
      <w:bodyDiv w:val="1"/>
      <w:marLeft w:val="0"/>
      <w:marRight w:val="0"/>
      <w:marTop w:val="0"/>
      <w:marBottom w:val="0"/>
      <w:divBdr>
        <w:top w:val="none" w:sz="0" w:space="0" w:color="auto"/>
        <w:left w:val="none" w:sz="0" w:space="0" w:color="auto"/>
        <w:bottom w:val="none" w:sz="0" w:space="0" w:color="auto"/>
        <w:right w:val="none" w:sz="0" w:space="0" w:color="auto"/>
      </w:divBdr>
    </w:div>
    <w:div w:id="1542400406">
      <w:bodyDiv w:val="1"/>
      <w:marLeft w:val="0"/>
      <w:marRight w:val="0"/>
      <w:marTop w:val="0"/>
      <w:marBottom w:val="0"/>
      <w:divBdr>
        <w:top w:val="none" w:sz="0" w:space="0" w:color="auto"/>
        <w:left w:val="none" w:sz="0" w:space="0" w:color="auto"/>
        <w:bottom w:val="none" w:sz="0" w:space="0" w:color="auto"/>
        <w:right w:val="none" w:sz="0" w:space="0" w:color="auto"/>
      </w:divBdr>
    </w:div>
    <w:div w:id="1590890270">
      <w:bodyDiv w:val="1"/>
      <w:marLeft w:val="0"/>
      <w:marRight w:val="0"/>
      <w:marTop w:val="0"/>
      <w:marBottom w:val="0"/>
      <w:divBdr>
        <w:top w:val="none" w:sz="0" w:space="0" w:color="auto"/>
        <w:left w:val="none" w:sz="0" w:space="0" w:color="auto"/>
        <w:bottom w:val="none" w:sz="0" w:space="0" w:color="auto"/>
        <w:right w:val="none" w:sz="0" w:space="0" w:color="auto"/>
      </w:divBdr>
    </w:div>
    <w:div w:id="1696611973">
      <w:bodyDiv w:val="1"/>
      <w:marLeft w:val="0"/>
      <w:marRight w:val="0"/>
      <w:marTop w:val="0"/>
      <w:marBottom w:val="0"/>
      <w:divBdr>
        <w:top w:val="none" w:sz="0" w:space="0" w:color="auto"/>
        <w:left w:val="none" w:sz="0" w:space="0" w:color="auto"/>
        <w:bottom w:val="none" w:sz="0" w:space="0" w:color="auto"/>
        <w:right w:val="none" w:sz="0" w:space="0" w:color="auto"/>
      </w:divBdr>
    </w:div>
    <w:div w:id="1765876717">
      <w:bodyDiv w:val="1"/>
      <w:marLeft w:val="0"/>
      <w:marRight w:val="0"/>
      <w:marTop w:val="0"/>
      <w:marBottom w:val="0"/>
      <w:divBdr>
        <w:top w:val="none" w:sz="0" w:space="0" w:color="auto"/>
        <w:left w:val="none" w:sz="0" w:space="0" w:color="auto"/>
        <w:bottom w:val="none" w:sz="0" w:space="0" w:color="auto"/>
        <w:right w:val="none" w:sz="0" w:space="0" w:color="auto"/>
      </w:divBdr>
    </w:div>
    <w:div w:id="1784766065">
      <w:bodyDiv w:val="1"/>
      <w:marLeft w:val="0"/>
      <w:marRight w:val="0"/>
      <w:marTop w:val="0"/>
      <w:marBottom w:val="0"/>
      <w:divBdr>
        <w:top w:val="none" w:sz="0" w:space="0" w:color="auto"/>
        <w:left w:val="none" w:sz="0" w:space="0" w:color="auto"/>
        <w:bottom w:val="none" w:sz="0" w:space="0" w:color="auto"/>
        <w:right w:val="none" w:sz="0" w:space="0" w:color="auto"/>
      </w:divBdr>
    </w:div>
    <w:div w:id="1821578330">
      <w:bodyDiv w:val="1"/>
      <w:marLeft w:val="0"/>
      <w:marRight w:val="0"/>
      <w:marTop w:val="0"/>
      <w:marBottom w:val="0"/>
      <w:divBdr>
        <w:top w:val="none" w:sz="0" w:space="0" w:color="auto"/>
        <w:left w:val="none" w:sz="0" w:space="0" w:color="auto"/>
        <w:bottom w:val="none" w:sz="0" w:space="0" w:color="auto"/>
        <w:right w:val="none" w:sz="0" w:space="0" w:color="auto"/>
      </w:divBdr>
    </w:div>
    <w:div w:id="1852404632">
      <w:bodyDiv w:val="1"/>
      <w:marLeft w:val="0"/>
      <w:marRight w:val="0"/>
      <w:marTop w:val="0"/>
      <w:marBottom w:val="0"/>
      <w:divBdr>
        <w:top w:val="none" w:sz="0" w:space="0" w:color="auto"/>
        <w:left w:val="none" w:sz="0" w:space="0" w:color="auto"/>
        <w:bottom w:val="none" w:sz="0" w:space="0" w:color="auto"/>
        <w:right w:val="none" w:sz="0" w:space="0" w:color="auto"/>
      </w:divBdr>
    </w:div>
    <w:div w:id="1907181701">
      <w:bodyDiv w:val="1"/>
      <w:marLeft w:val="0"/>
      <w:marRight w:val="0"/>
      <w:marTop w:val="0"/>
      <w:marBottom w:val="0"/>
      <w:divBdr>
        <w:top w:val="none" w:sz="0" w:space="0" w:color="auto"/>
        <w:left w:val="none" w:sz="0" w:space="0" w:color="auto"/>
        <w:bottom w:val="none" w:sz="0" w:space="0" w:color="auto"/>
        <w:right w:val="none" w:sz="0" w:space="0" w:color="auto"/>
      </w:divBdr>
    </w:div>
    <w:div w:id="1921019350">
      <w:bodyDiv w:val="1"/>
      <w:marLeft w:val="0"/>
      <w:marRight w:val="0"/>
      <w:marTop w:val="0"/>
      <w:marBottom w:val="0"/>
      <w:divBdr>
        <w:top w:val="none" w:sz="0" w:space="0" w:color="auto"/>
        <w:left w:val="none" w:sz="0" w:space="0" w:color="auto"/>
        <w:bottom w:val="none" w:sz="0" w:space="0" w:color="auto"/>
        <w:right w:val="none" w:sz="0" w:space="0" w:color="auto"/>
      </w:divBdr>
    </w:div>
    <w:div w:id="1955751690">
      <w:bodyDiv w:val="1"/>
      <w:marLeft w:val="0"/>
      <w:marRight w:val="0"/>
      <w:marTop w:val="0"/>
      <w:marBottom w:val="0"/>
      <w:divBdr>
        <w:top w:val="none" w:sz="0" w:space="0" w:color="auto"/>
        <w:left w:val="none" w:sz="0" w:space="0" w:color="auto"/>
        <w:bottom w:val="none" w:sz="0" w:space="0" w:color="auto"/>
        <w:right w:val="none" w:sz="0" w:space="0" w:color="auto"/>
      </w:divBdr>
    </w:div>
    <w:div w:id="2012677786">
      <w:bodyDiv w:val="1"/>
      <w:marLeft w:val="0"/>
      <w:marRight w:val="0"/>
      <w:marTop w:val="0"/>
      <w:marBottom w:val="0"/>
      <w:divBdr>
        <w:top w:val="none" w:sz="0" w:space="0" w:color="auto"/>
        <w:left w:val="none" w:sz="0" w:space="0" w:color="auto"/>
        <w:bottom w:val="none" w:sz="0" w:space="0" w:color="auto"/>
        <w:right w:val="none" w:sz="0" w:space="0" w:color="auto"/>
      </w:divBdr>
      <w:divsChild>
        <w:div w:id="1665816205">
          <w:marLeft w:val="-720"/>
          <w:marRight w:val="0"/>
          <w:marTop w:val="0"/>
          <w:marBottom w:val="0"/>
          <w:divBdr>
            <w:top w:val="none" w:sz="0" w:space="0" w:color="auto"/>
            <w:left w:val="none" w:sz="0" w:space="0" w:color="auto"/>
            <w:bottom w:val="none" w:sz="0" w:space="0" w:color="auto"/>
            <w:right w:val="none" w:sz="0" w:space="0" w:color="auto"/>
          </w:divBdr>
        </w:div>
      </w:divsChild>
    </w:div>
    <w:div w:id="212153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hyperlink" Target="https://github.com/jmduea/Modeling-Medical-Cost-Differences-Across-the-U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kaggle.com/datasets/mirichoi0218/insurance/data"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Cho</b:Tag>
    <b:SourceType>InternetSite</b:SourceType>
    <b:Guid>{2439FCD5-FD27-486C-A24E-159A71970638}</b:Guid>
    <b:Title>Medical Cost Personal Datasets</b:Title>
    <b:InternetSiteTitle>www.kaggle.com</b:InternetSiteTitle>
    <b:URL>https://www.kaggle.com/datasets/mirichoi0218/insurance/data</b:URL>
    <b:Author>
      <b:Author>
        <b:NameList>
          <b:Person>
            <b:Last>Choi</b:Last>
            <b:First>Miri</b:First>
          </b:Person>
        </b:NameList>
      </b:Author>
    </b:Author>
    <b:RefOrder>1</b:RefOrder>
  </b:Source>
  <b:Source>
    <b:Tag>Lan13</b:Tag>
    <b:SourceType>BookSection</b:SourceType>
    <b:Guid>{523BE8BF-B4E2-4412-A7DE-7762B776027B}</b:Guid>
    <b:Title>Example - predicting medical expenses using linear regression</b:Title>
    <b:Year>2013</b:Year>
    <b:URL>https://www.everand.com/book/253051595/Machine-Learning-with-R</b:URL>
    <b:BookTitle>Machine Learning with R</b:BookTitle>
    <b:Pages>361-388</b:Pages>
    <b:Publisher>Packt Publishing</b:Publisher>
    <b:Author>
      <b:Author>
        <b:NameList>
          <b:Person>
            <b:Last>Lantz</b:Last>
            <b:First>Brett</b:First>
          </b:Person>
        </b:NameList>
      </b:Author>
      <b:BookAuthor>
        <b:NameList>
          <b:Person>
            <b:Last>Lantz</b:Last>
            <b:First>Brett</b:First>
          </b:Person>
        </b:NameList>
      </b:BookAuthor>
    </b:Author>
    <b:RefOrder>2</b:RefOrder>
  </b:Source>
  <b:Source>
    <b:Tag>Cen24</b:Tag>
    <b:SourceType>InternetSite</b:SourceType>
    <b:Guid>{DDD62FCC-CE9E-458B-85B1-12B563CE1BA8}</b:Guid>
    <b:Title>Adult BMI categories</b:Title>
    <b:Year>2024</b:Year>
    <b:Month>3</b:Month>
    <b:Day>19</b:Day>
    <b:InternetSiteTitle>CDC</b:InternetSiteTitle>
    <b:URL>https://www.cdc.gov/bmi/adult-calculator/bmi-categories.html</b:URL>
    <b:Author>
      <b:Author>
        <b:Corporate>Centers for Disease Control and Prevention</b:Corporate>
      </b:Author>
    </b:Author>
    <b:RefOrder>4</b:RefOrder>
  </b:Source>
  <b:Source>
    <b:Tag>Ste09</b:Tag>
    <b:SourceType>JournalArticle</b:SourceType>
    <b:Guid>{26ADA6E2-65E1-4E23-A4D0-F51EA9232578}</b:Guid>
    <b:Title>Forecasting the Effects of Obesity and Smoking on U.S. Life Expectancy</b:Title>
    <b:Year>2009</b:Year>
    <b:Month>12</b:Month>
    <b:Day>3</b:Day>
    <b:URL>https://pubmed.ncbi.nlm.nih.gov/19955525/</b:URL>
    <b:JournalName>New England Journal of Medicine</b:JournalName>
    <b:Pages>2252-2260</b:Pages>
    <b:Author>
      <b:Author>
        <b:NameList>
          <b:Person>
            <b:Last>Stewart</b:Last>
            <b:Middle>T.</b:Middle>
            <b:First>Susan</b:First>
          </b:Person>
          <b:Person>
            <b:Last>Cutler</b:Last>
            <b:Middle>M..</b:Middle>
            <b:First>David</b:First>
          </b:Person>
          <b:Person>
            <b:Last>Rosen</b:Last>
            <b:Middle>B.</b:Middle>
            <b:First>Allison</b:First>
          </b:Person>
        </b:NameList>
      </b:Author>
    </b:Author>
    <b:Volume>361</b:Volume>
    <b:Issue>23</b:Issue>
    <b:DOI>10.1056/nejmsa0900459</b:DOI>
    <b:Comments>Retrieved from: https://pubmed.ncbi.nlm.nih.gov/19955525/</b:Comments>
    <b:RefOrder>5</b:RefOrder>
  </b:Source>
  <b:Source>
    <b:Tag>Duea</b:Tag>
    <b:SourceType>InternetSite</b:SourceType>
    <b:Guid>{7546865B-C5C7-404A-8BB0-16BE37A27615}</b:Guid>
    <b:Author>
      <b:Author>
        <b:NameList>
          <b:Person>
            <b:Last>Duea</b:Last>
            <b:First>Jon</b:First>
          </b:Person>
          <b:Person>
            <b:Last>Smith</b:Last>
            <b:First>Kyle</b:First>
          </b:Person>
        </b:NameList>
      </b:Author>
    </b:Author>
    <b:Title>Modeling-Medical-Cost-Differences-Across-the-US</b:Title>
    <b:InternetSiteTitle>https://github.com</b:InternetSiteTitle>
    <b:Year>2025</b:Year>
    <b:Month>28</b:Month>
    <b:Day>4</b:Day>
    <b:URL>https://github.com/jmduea/Modeling-Medical-Cost-Differences-Across-the-US</b:URL>
    <b:RefOrder>3</b:RefOrder>
  </b:Source>
</b:Sources>
</file>

<file path=customXml/itemProps1.xml><?xml version="1.0" encoding="utf-8"?>
<ds:datastoreItem xmlns:ds="http://schemas.openxmlformats.org/officeDocument/2006/customXml" ds:itemID="{86F64D52-810F-4A15-9703-8E90FC168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3779</Words>
  <Characters>21546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25275</CharactersWithSpaces>
  <SharedDoc>false</SharedDoc>
  <HLinks>
    <vt:vector size="12" baseType="variant">
      <vt:variant>
        <vt:i4>4653142</vt:i4>
      </vt:variant>
      <vt:variant>
        <vt:i4>9</vt:i4>
      </vt:variant>
      <vt:variant>
        <vt:i4>0</vt:i4>
      </vt:variant>
      <vt:variant>
        <vt:i4>5</vt:i4>
      </vt:variant>
      <vt:variant>
        <vt:lpwstr>https://github.com/jmduea/Modeling-Medical-Cost-Differences-Across-the-US</vt:lpwstr>
      </vt:variant>
      <vt:variant>
        <vt:lpwstr/>
      </vt:variant>
      <vt:variant>
        <vt:i4>6619186</vt:i4>
      </vt:variant>
      <vt:variant>
        <vt:i4>0</vt:i4>
      </vt:variant>
      <vt:variant>
        <vt:i4>0</vt:i4>
      </vt:variant>
      <vt:variant>
        <vt:i4>5</vt:i4>
      </vt:variant>
      <vt:variant>
        <vt:lpwstr>https://www.kaggle.com/datasets/mirichoi0218/insurance/data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Kyle J</dc:creator>
  <cp:keywords/>
  <dc:description/>
  <cp:lastModifiedBy>Duea, Jonathan M</cp:lastModifiedBy>
  <cp:revision>2</cp:revision>
  <cp:lastPrinted>2025-04-29T01:29:00Z</cp:lastPrinted>
  <dcterms:created xsi:type="dcterms:W3CDTF">2025-04-29T02:03:00Z</dcterms:created>
  <dcterms:modified xsi:type="dcterms:W3CDTF">2025-04-29T02:03:00Z</dcterms:modified>
</cp:coreProperties>
</file>