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1048" w14:textId="77777777" w:rsidR="008D1DD1" w:rsidRPr="008D1DD1" w:rsidRDefault="008D1DD1" w:rsidP="008D1DD1">
      <w:pPr>
        <w:shd w:val="clear" w:color="auto" w:fill="FFFFFF"/>
        <w:outlineLvl w:val="1"/>
        <w:rPr>
          <w:rFonts w:ascii="Lato" w:eastAsia="Times New Roman" w:hAnsi="Lato" w:cs="Times New Roman"/>
          <w:color w:val="000000"/>
          <w:kern w:val="0"/>
          <w:sz w:val="43"/>
          <w:szCs w:val="43"/>
          <w14:ligatures w14:val="none"/>
        </w:rPr>
      </w:pPr>
      <w:r w:rsidRPr="008D1DD1">
        <w:rPr>
          <w:rFonts w:ascii="Lato" w:eastAsia="Times New Roman" w:hAnsi="Lato" w:cs="Times New Roman"/>
          <w:color w:val="000000"/>
          <w:kern w:val="0"/>
          <w:sz w:val="43"/>
          <w:szCs w:val="43"/>
          <w14:ligatures w14:val="none"/>
        </w:rPr>
        <w:t>Course Syllabus</w:t>
      </w:r>
    </w:p>
    <w:p w14:paraId="4E916B4E" w14:textId="1CA2F887" w:rsidR="008D1DD1" w:rsidRPr="008D1DD1" w:rsidRDefault="008D1DD1" w:rsidP="008D1DD1">
      <w:pPr>
        <w:shd w:val="clear" w:color="auto" w:fill="FFFFFF"/>
        <w:jc w:val="right"/>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w:t>
      </w:r>
    </w:p>
    <w:p w14:paraId="3BCE5E50"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sz w:val="28"/>
          <w:szCs w:val="28"/>
          <w14:ligatures w14:val="none"/>
        </w:rPr>
        <w:t>Department of Security Studies - National Security Intelligence Analysis Program</w:t>
      </w:r>
    </w:p>
    <w:p w14:paraId="7704E7C5"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sz w:val="28"/>
          <w:szCs w:val="28"/>
          <w14:ligatures w14:val="none"/>
        </w:rPr>
        <w:t>NSIA 898 - </w:t>
      </w:r>
      <w:r w:rsidRPr="008D1DD1">
        <w:rPr>
          <w:rFonts w:ascii="Source Sans Pro" w:eastAsia="Times New Roman" w:hAnsi="Source Sans Pro" w:cs="Times New Roman"/>
          <w:b/>
          <w:bCs/>
          <w:color w:val="000000"/>
          <w:kern w:val="0"/>
          <w14:ligatures w14:val="none"/>
        </w:rPr>
        <w:t>Master's Capstone</w:t>
      </w:r>
    </w:p>
    <w:p w14:paraId="123C6010"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2025 Term 5: 5/19 to 7/13 </w:t>
      </w:r>
    </w:p>
    <w:p w14:paraId="313E0414"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Instructor</w:t>
      </w:r>
    </w:p>
    <w:p w14:paraId="332F4AEF"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Bridget Rose Nolan, </w:t>
      </w:r>
      <w:proofErr w:type="spellStart"/>
      <w:r w:rsidRPr="008D1DD1">
        <w:rPr>
          <w:rFonts w:ascii="Source Sans Pro" w:eastAsia="Times New Roman" w:hAnsi="Source Sans Pro" w:cs="Times New Roman"/>
          <w:color w:val="000000"/>
          <w:kern w:val="0"/>
          <w14:ligatures w14:val="none"/>
        </w:rPr>
        <w:t>Ph.D</w:t>
      </w:r>
      <w:proofErr w:type="spellEnd"/>
    </w:p>
    <w:p w14:paraId="385A7A3B"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Assistant Professor of Security Studies, Department of Security Studies</w:t>
      </w:r>
    </w:p>
    <w:p w14:paraId="0210073F"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Email: bridget.nolan@unh.edu (generally responds within 24 hours)</w:t>
      </w:r>
    </w:p>
    <w:p w14:paraId="3BF2BF3F" w14:textId="77777777" w:rsidR="008D1DD1" w:rsidRPr="008D1DD1" w:rsidRDefault="008D1DD1" w:rsidP="008D1DD1">
      <w:pPr>
        <w:shd w:val="clear" w:color="auto" w:fill="FFFFFF"/>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Office hours (remote): Mondays, 4-5pm on Zoom: </w:t>
      </w:r>
      <w:hyperlink r:id="rId5" w:tgtFrame="_blank" w:history="1">
        <w:r w:rsidRPr="008D1DD1">
          <w:rPr>
            <w:rFonts w:ascii="Source Sans Pro" w:eastAsia="Times New Roman" w:hAnsi="Source Sans Pro" w:cs="Times New Roman"/>
            <w:color w:val="0044BB"/>
            <w:kern w:val="0"/>
            <w:u w:val="single"/>
            <w14:ligatures w14:val="none"/>
          </w:rPr>
          <w:t>https://unh.zoom.us/my/bridgetrosenolan</w:t>
        </w:r>
        <w:r w:rsidRPr="008D1DD1">
          <w:rPr>
            <w:rFonts w:ascii="Source Sans Pro" w:eastAsia="Times New Roman" w:hAnsi="Source Sans Pro" w:cs="Times New Roman"/>
            <w:color w:val="0044BB"/>
            <w:kern w:val="0"/>
            <w:u w:val="single"/>
            <w:bdr w:val="none" w:sz="0" w:space="0" w:color="auto" w:frame="1"/>
            <w14:ligatures w14:val="none"/>
          </w:rPr>
          <w:t>Links to an external site.</w:t>
        </w:r>
      </w:hyperlink>
      <w:r w:rsidRPr="008D1DD1">
        <w:rPr>
          <w:rFonts w:ascii="Source Sans Pro" w:eastAsia="Times New Roman" w:hAnsi="Source Sans Pro" w:cs="Times New Roman"/>
          <w:color w:val="000000"/>
          <w:kern w:val="0"/>
          <w14:ligatures w14:val="none"/>
        </w:rPr>
        <w:t>, and by appointment. </w:t>
      </w:r>
    </w:p>
    <w:p w14:paraId="6A9FB90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Catalog Description &amp; Prerequisites</w:t>
      </w:r>
    </w:p>
    <w:p w14:paraId="0C8AADB8"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NSIA 898 - Master's Capstone</w:t>
      </w:r>
    </w:p>
    <w:p w14:paraId="3F3733B3"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Credits: 3</w:t>
      </w:r>
    </w:p>
    <w:p w14:paraId="43C73B49"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UNH Credit Hour Policy</w:t>
      </w:r>
    </w:p>
    <w:p w14:paraId="4D3A3084" w14:textId="77777777" w:rsidR="008D1DD1" w:rsidRPr="008D1DD1" w:rsidRDefault="008D1DD1" w:rsidP="008D1DD1">
      <w:pPr>
        <w:shd w:val="clear" w:color="auto" w:fill="FFFFFF"/>
        <w:rPr>
          <w:rFonts w:ascii="Source Sans Pro" w:eastAsia="Times New Roman" w:hAnsi="Source Sans Pro" w:cs="Times New Roman"/>
          <w:color w:val="000000"/>
          <w:kern w:val="0"/>
          <w14:ligatures w14:val="none"/>
        </w:rPr>
      </w:pPr>
      <w:hyperlink r:id="rId6" w:tgtFrame="_blank" w:history="1">
        <w:r w:rsidRPr="008D1DD1">
          <w:rPr>
            <w:rFonts w:ascii="Source Sans Pro" w:eastAsia="Times New Roman" w:hAnsi="Source Sans Pro" w:cs="Times New Roman"/>
            <w:color w:val="0044BB"/>
            <w:kern w:val="0"/>
            <w:u w:val="single"/>
            <w14:ligatures w14:val="none"/>
          </w:rPr>
          <w:t>https://catalog.unh.edu/undergraduate/academic-policies-procedures/credit-hour-policy</w:t>
        </w:r>
        <w:r w:rsidRPr="008D1DD1">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4C641F5B"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Course prerequisites: NSIA 870</w:t>
      </w:r>
    </w:p>
    <w:p w14:paraId="3813B303"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The goal of this class is to provide students with an opportunity to develop a national security intelligence analysis product with their classmates as a capstone project. The project provides students the opportunity to demonstrate mastery of program materials, areas of specialization, and professional goals, in work-based products. Students will develop intelligence products that demonstrate their competency to perform as an analyst. </w:t>
      </w:r>
    </w:p>
    <w:p w14:paraId="66C74278"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Prerequisites: Faculty permission required.</w:t>
      </w:r>
    </w:p>
    <w:p w14:paraId="054DE145"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Learning Objectives</w:t>
      </w:r>
    </w:p>
    <w:p w14:paraId="17C7C838"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Students that successfully complete this course will be able to:</w:t>
      </w:r>
    </w:p>
    <w:p w14:paraId="6658D001" w14:textId="77777777" w:rsidR="008D1DD1" w:rsidRPr="008D1DD1" w:rsidRDefault="008D1DD1" w:rsidP="008D1DD1">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Apply critical thinking concepts to qualitative and quantitative problems.</w:t>
      </w:r>
    </w:p>
    <w:p w14:paraId="78309106" w14:textId="77777777" w:rsidR="008D1DD1" w:rsidRPr="008D1DD1" w:rsidRDefault="008D1DD1" w:rsidP="008D1DD1">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Conduct qualitative and quantitative analysis.</w:t>
      </w:r>
    </w:p>
    <w:p w14:paraId="7A388B23" w14:textId="77777777" w:rsidR="008D1DD1" w:rsidRPr="008D1DD1" w:rsidRDefault="008D1DD1" w:rsidP="008D1DD1">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lastRenderedPageBreak/>
        <w:t>Critique analytical products.</w:t>
      </w:r>
    </w:p>
    <w:p w14:paraId="663EB692" w14:textId="77777777" w:rsidR="008D1DD1" w:rsidRPr="008D1DD1" w:rsidRDefault="008D1DD1" w:rsidP="008D1DD1">
      <w:pPr>
        <w:numPr>
          <w:ilvl w:val="0"/>
          <w:numId w:val="1"/>
        </w:numPr>
        <w:shd w:val="clear" w:color="auto" w:fill="FFFFFF"/>
        <w:spacing w:before="100" w:beforeAutospacing="1" w:after="100" w:afterAutospacing="1"/>
        <w:ind w:left="1095"/>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Demonstrate appropriate writing, editing, presentation, and organizational skills.     </w:t>
      </w:r>
    </w:p>
    <w:p w14:paraId="0EEEFECC"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Attendance, Class Format, and Instructor Contact</w:t>
      </w:r>
    </w:p>
    <w:p w14:paraId="01B17FF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Attendance and Class Format</w:t>
      </w:r>
    </w:p>
    <w:p w14:paraId="11873F36"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Students will use UNH MyCourses to access class lectures and assignments. There are no scheduled class times however we follow a Monday to Sunday schedule.</w:t>
      </w:r>
    </w:p>
    <w:p w14:paraId="0C90C69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Office Hours</w:t>
      </w:r>
    </w:p>
    <w:p w14:paraId="291FAD1B"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Office hours are schedule by appointment. Please request office hours via email.</w:t>
      </w:r>
    </w:p>
    <w:p w14:paraId="3F40B043"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Email</w:t>
      </w:r>
    </w:p>
    <w:p w14:paraId="2FB6D0CF"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Email is the primary communication method that you will use for contacting me regarding your work in this class. Please indicate in the subject line that this is a course-related question you are writing about.</w:t>
      </w:r>
    </w:p>
    <w:p w14:paraId="13756035"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Example email subject line: NSIA 898: Question Topic</w:t>
      </w:r>
    </w:p>
    <w:p w14:paraId="18F87DE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Under normal circumstances, I will respond to within 24 hours, Monday-Friday. As we all know email can be unreliable. If for some reason, you do not receive a response from me within 24 hours, please resend your email and update the subject line with try again.</w:t>
      </w:r>
    </w:p>
    <w:p w14:paraId="1003376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Telephone</w:t>
      </w:r>
    </w:p>
    <w:p w14:paraId="66702EA5"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Telephone contact should be used as a secondary method of contacting me. You may request a telephone call via email using the format provided above. Please note I am operating on Eastern Standard Time.</w:t>
      </w:r>
    </w:p>
    <w:p w14:paraId="78BA68CC"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Required Materials</w:t>
      </w:r>
    </w:p>
    <w:p w14:paraId="225359C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Materials are available via MyCourses.</w:t>
      </w:r>
    </w:p>
    <w:p w14:paraId="72A861A3"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Assessment</w:t>
      </w:r>
    </w:p>
    <w:p w14:paraId="40B6A074"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You are expected to spend at least 16 hours per week on this class.</w:t>
      </w:r>
    </w:p>
    <w:p w14:paraId="39364DBE" w14:textId="77777777" w:rsid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The following chart details how you will be graded for this class. </w:t>
      </w:r>
    </w:p>
    <w:p w14:paraId="319B59D8" w14:textId="77777777" w:rsidR="00204EE6" w:rsidRDefault="00204EE6" w:rsidP="008D1DD1">
      <w:pPr>
        <w:shd w:val="clear" w:color="auto" w:fill="FFFFFF"/>
        <w:spacing w:before="180" w:after="180"/>
        <w:rPr>
          <w:rFonts w:ascii="Source Sans Pro" w:eastAsia="Times New Roman" w:hAnsi="Source Sans Pro" w:cs="Times New Roman"/>
          <w:color w:val="000000"/>
          <w:kern w:val="0"/>
          <w14:ligatures w14:val="none"/>
        </w:rPr>
      </w:pPr>
    </w:p>
    <w:p w14:paraId="386ED4DF" w14:textId="77777777" w:rsidR="00204EE6" w:rsidRDefault="00204EE6" w:rsidP="008D1DD1">
      <w:pPr>
        <w:shd w:val="clear" w:color="auto" w:fill="FFFFFF"/>
        <w:spacing w:before="180" w:after="180"/>
        <w:rPr>
          <w:rFonts w:ascii="Source Sans Pro" w:eastAsia="Times New Roman" w:hAnsi="Source Sans Pro" w:cs="Times New Roman"/>
          <w:color w:val="000000"/>
          <w:kern w:val="0"/>
          <w14:ligatures w14:val="none"/>
        </w:rPr>
      </w:pPr>
    </w:p>
    <w:p w14:paraId="2678B686" w14:textId="77777777" w:rsidR="00204EE6" w:rsidRPr="008D1DD1" w:rsidRDefault="00204EE6" w:rsidP="008D1DD1">
      <w:pPr>
        <w:shd w:val="clear" w:color="auto" w:fill="FFFFFF"/>
        <w:spacing w:before="180" w:after="180"/>
        <w:rPr>
          <w:rFonts w:ascii="Source Sans Pro" w:eastAsia="Times New Roman" w:hAnsi="Source Sans Pro" w:cs="Times New Roman"/>
          <w:color w:val="000000"/>
          <w:kern w:val="0"/>
          <w14:ligatures w14:val="none"/>
        </w:rPr>
      </w:pPr>
    </w:p>
    <w:tbl>
      <w:tblPr>
        <w:tblW w:w="10608" w:type="dxa"/>
        <w:tblCellMar>
          <w:top w:w="15" w:type="dxa"/>
          <w:left w:w="15" w:type="dxa"/>
          <w:bottom w:w="15" w:type="dxa"/>
          <w:right w:w="15" w:type="dxa"/>
        </w:tblCellMar>
        <w:tblLook w:val="04A0" w:firstRow="1" w:lastRow="0" w:firstColumn="1" w:lastColumn="0" w:noHBand="0" w:noVBand="1"/>
      </w:tblPr>
      <w:tblGrid>
        <w:gridCol w:w="2339"/>
        <w:gridCol w:w="6427"/>
        <w:gridCol w:w="1842"/>
      </w:tblGrid>
      <w:tr w:rsidR="008D1DD1" w:rsidRPr="008D1DD1" w14:paraId="4E3A6B60" w14:textId="77777777" w:rsidTr="008D1DD1">
        <w:trPr>
          <w:trHeight w:val="795"/>
        </w:trPr>
        <w:tc>
          <w:tcPr>
            <w:tcW w:w="2299" w:type="dxa"/>
            <w:tcMar>
              <w:top w:w="30" w:type="dxa"/>
              <w:left w:w="30" w:type="dxa"/>
              <w:bottom w:w="30" w:type="dxa"/>
              <w:right w:w="30" w:type="dxa"/>
            </w:tcMar>
            <w:vAlign w:val="center"/>
            <w:hideMark/>
          </w:tcPr>
          <w:p w14:paraId="7351566D"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lastRenderedPageBreak/>
              <w:t> </w:t>
            </w:r>
            <w:r w:rsidRPr="008D1DD1">
              <w:rPr>
                <w:rFonts w:ascii="Times New Roman" w:eastAsia="Times New Roman" w:hAnsi="Times New Roman" w:cs="Times New Roman"/>
                <w:b/>
                <w:bCs/>
                <w:kern w:val="0"/>
                <w14:ligatures w14:val="none"/>
              </w:rPr>
              <w:t>Assignment</w:t>
            </w:r>
          </w:p>
        </w:tc>
        <w:tc>
          <w:tcPr>
            <w:tcW w:w="6318" w:type="dxa"/>
            <w:tcMar>
              <w:top w:w="30" w:type="dxa"/>
              <w:left w:w="30" w:type="dxa"/>
              <w:bottom w:w="30" w:type="dxa"/>
              <w:right w:w="30" w:type="dxa"/>
            </w:tcMar>
            <w:vAlign w:val="center"/>
            <w:hideMark/>
          </w:tcPr>
          <w:p w14:paraId="126D7CBA"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b/>
                <w:bCs/>
                <w:kern w:val="0"/>
                <w14:ligatures w14:val="none"/>
              </w:rPr>
              <w:t>Description</w:t>
            </w:r>
          </w:p>
        </w:tc>
        <w:tc>
          <w:tcPr>
            <w:tcW w:w="1811" w:type="dxa"/>
            <w:tcMar>
              <w:top w:w="30" w:type="dxa"/>
              <w:left w:w="30" w:type="dxa"/>
              <w:bottom w:w="30" w:type="dxa"/>
              <w:right w:w="30" w:type="dxa"/>
            </w:tcMar>
            <w:vAlign w:val="center"/>
            <w:hideMark/>
          </w:tcPr>
          <w:p w14:paraId="0D56990E"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b/>
                <w:bCs/>
                <w:kern w:val="0"/>
                <w14:ligatures w14:val="none"/>
              </w:rPr>
              <w:t>Total Points</w:t>
            </w:r>
          </w:p>
        </w:tc>
      </w:tr>
      <w:tr w:rsidR="008D1DD1" w:rsidRPr="008D1DD1" w14:paraId="598D1A99" w14:textId="77777777" w:rsidTr="008D1DD1">
        <w:trPr>
          <w:trHeight w:val="1155"/>
        </w:trPr>
        <w:tc>
          <w:tcPr>
            <w:tcW w:w="2299" w:type="dxa"/>
            <w:tcMar>
              <w:top w:w="30" w:type="dxa"/>
              <w:left w:w="30" w:type="dxa"/>
              <w:bottom w:w="30" w:type="dxa"/>
              <w:right w:w="30" w:type="dxa"/>
            </w:tcMar>
            <w:vAlign w:val="center"/>
            <w:hideMark/>
          </w:tcPr>
          <w:p w14:paraId="3236320B"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Participation</w:t>
            </w:r>
          </w:p>
        </w:tc>
        <w:tc>
          <w:tcPr>
            <w:tcW w:w="6318" w:type="dxa"/>
            <w:tcMar>
              <w:top w:w="30" w:type="dxa"/>
              <w:left w:w="30" w:type="dxa"/>
              <w:bottom w:w="30" w:type="dxa"/>
              <w:right w:w="30" w:type="dxa"/>
            </w:tcMar>
            <w:vAlign w:val="center"/>
            <w:hideMark/>
          </w:tcPr>
          <w:p w14:paraId="642AA69C"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Weekly class discussion / assignments / student-instructor dialogue</w:t>
            </w:r>
          </w:p>
        </w:tc>
        <w:tc>
          <w:tcPr>
            <w:tcW w:w="1811" w:type="dxa"/>
            <w:tcMar>
              <w:top w:w="30" w:type="dxa"/>
              <w:left w:w="30" w:type="dxa"/>
              <w:bottom w:w="30" w:type="dxa"/>
              <w:right w:w="30" w:type="dxa"/>
            </w:tcMar>
            <w:vAlign w:val="center"/>
            <w:hideMark/>
          </w:tcPr>
          <w:p w14:paraId="5346ADF9"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47.5</w:t>
            </w:r>
          </w:p>
        </w:tc>
      </w:tr>
      <w:tr w:rsidR="008D1DD1" w:rsidRPr="008D1DD1" w14:paraId="35AD3781" w14:textId="77777777" w:rsidTr="008D1DD1">
        <w:trPr>
          <w:trHeight w:val="1155"/>
        </w:trPr>
        <w:tc>
          <w:tcPr>
            <w:tcW w:w="2299" w:type="dxa"/>
            <w:tcMar>
              <w:top w:w="30" w:type="dxa"/>
              <w:left w:w="30" w:type="dxa"/>
              <w:bottom w:w="30" w:type="dxa"/>
              <w:right w:w="30" w:type="dxa"/>
            </w:tcMar>
            <w:vAlign w:val="center"/>
            <w:hideMark/>
          </w:tcPr>
          <w:p w14:paraId="15424410"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Analytical Products</w:t>
            </w:r>
          </w:p>
        </w:tc>
        <w:tc>
          <w:tcPr>
            <w:tcW w:w="6318" w:type="dxa"/>
            <w:tcMar>
              <w:top w:w="30" w:type="dxa"/>
              <w:left w:w="30" w:type="dxa"/>
              <w:bottom w:w="30" w:type="dxa"/>
              <w:right w:w="30" w:type="dxa"/>
            </w:tcMar>
            <w:vAlign w:val="center"/>
            <w:hideMark/>
          </w:tcPr>
          <w:p w14:paraId="2A39E38B"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Analytical products demonstrating various analytic methodologies.</w:t>
            </w:r>
          </w:p>
        </w:tc>
        <w:tc>
          <w:tcPr>
            <w:tcW w:w="1811" w:type="dxa"/>
            <w:tcMar>
              <w:top w:w="30" w:type="dxa"/>
              <w:left w:w="30" w:type="dxa"/>
              <w:bottom w:w="30" w:type="dxa"/>
              <w:right w:w="30" w:type="dxa"/>
            </w:tcMar>
            <w:vAlign w:val="center"/>
            <w:hideMark/>
          </w:tcPr>
          <w:p w14:paraId="09DB1B26"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52.5</w:t>
            </w:r>
          </w:p>
        </w:tc>
      </w:tr>
      <w:tr w:rsidR="008D1DD1" w:rsidRPr="008D1DD1" w14:paraId="2CC92259" w14:textId="77777777" w:rsidTr="008D1DD1">
        <w:trPr>
          <w:trHeight w:val="795"/>
        </w:trPr>
        <w:tc>
          <w:tcPr>
            <w:tcW w:w="2299" w:type="dxa"/>
            <w:tcMar>
              <w:top w:w="30" w:type="dxa"/>
              <w:left w:w="30" w:type="dxa"/>
              <w:bottom w:w="30" w:type="dxa"/>
              <w:right w:w="30" w:type="dxa"/>
            </w:tcMar>
            <w:vAlign w:val="center"/>
            <w:hideMark/>
          </w:tcPr>
          <w:p w14:paraId="51371A44"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Total</w:t>
            </w:r>
          </w:p>
        </w:tc>
        <w:tc>
          <w:tcPr>
            <w:tcW w:w="6318" w:type="dxa"/>
            <w:tcMar>
              <w:top w:w="30" w:type="dxa"/>
              <w:left w:w="30" w:type="dxa"/>
              <w:bottom w:w="30" w:type="dxa"/>
              <w:right w:w="30" w:type="dxa"/>
            </w:tcMar>
            <w:vAlign w:val="center"/>
            <w:hideMark/>
          </w:tcPr>
          <w:p w14:paraId="49F78AB4"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 </w:t>
            </w:r>
          </w:p>
        </w:tc>
        <w:tc>
          <w:tcPr>
            <w:tcW w:w="1811" w:type="dxa"/>
            <w:tcMar>
              <w:top w:w="30" w:type="dxa"/>
              <w:left w:w="30" w:type="dxa"/>
              <w:bottom w:w="30" w:type="dxa"/>
              <w:right w:w="30" w:type="dxa"/>
            </w:tcMar>
            <w:vAlign w:val="center"/>
            <w:hideMark/>
          </w:tcPr>
          <w:p w14:paraId="3890F9BA"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100</w:t>
            </w:r>
          </w:p>
        </w:tc>
      </w:tr>
    </w:tbl>
    <w:p w14:paraId="3B3778A3"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u w:val="single"/>
          <w14:ligatures w14:val="none"/>
        </w:rPr>
        <w:t>Participation Assignments</w:t>
      </w:r>
    </w:p>
    <w:p w14:paraId="5A1BE9EB"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The participation assignments are weekly discussion board inputs, assignments, and student-instructor dialogue questions. For each of these assignments, you must complete the tasks asked of you to receive the full grades. For written materials, you must ensure that you have submitted relevant material.</w:t>
      </w:r>
    </w:p>
    <w:p w14:paraId="7BE9BB0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Late Assignments</w:t>
      </w:r>
    </w:p>
    <w:p w14:paraId="50B7FF03"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Your assignments are due on or before the deadlines listed in the class materials. You are free to request an extension from me via email before the due date. I will determine if the situation warrants an extension based on your email and may request more details or documentation (example: a doctor’s note). If you do not meet the deadline for any </w:t>
      </w:r>
      <w:proofErr w:type="gramStart"/>
      <w:r w:rsidRPr="008D1DD1">
        <w:rPr>
          <w:rFonts w:ascii="Source Sans Pro" w:eastAsia="Times New Roman" w:hAnsi="Source Sans Pro" w:cs="Times New Roman"/>
          <w:color w:val="000000"/>
          <w:kern w:val="0"/>
          <w14:ligatures w14:val="none"/>
        </w:rPr>
        <w:t>assignment</w:t>
      </w:r>
      <w:proofErr w:type="gramEnd"/>
      <w:r w:rsidRPr="008D1DD1">
        <w:rPr>
          <w:rFonts w:ascii="Source Sans Pro" w:eastAsia="Times New Roman" w:hAnsi="Source Sans Pro" w:cs="Times New Roman"/>
          <w:color w:val="000000"/>
          <w:kern w:val="0"/>
          <w14:ligatures w14:val="none"/>
        </w:rPr>
        <w:t xml:space="preserve"> you have 6 days to submit.  MyCourses will automatically subtract 15% of the total grade per day it is late as follows: </w:t>
      </w:r>
    </w:p>
    <w:tbl>
      <w:tblPr>
        <w:tblW w:w="0" w:type="auto"/>
        <w:tblCellMar>
          <w:top w:w="15" w:type="dxa"/>
          <w:left w:w="15" w:type="dxa"/>
          <w:bottom w:w="15" w:type="dxa"/>
          <w:right w:w="15" w:type="dxa"/>
        </w:tblCellMar>
        <w:tblLook w:val="04A0" w:firstRow="1" w:lastRow="0" w:firstColumn="1" w:lastColumn="0" w:noHBand="0" w:noVBand="1"/>
      </w:tblPr>
      <w:tblGrid>
        <w:gridCol w:w="1605"/>
        <w:gridCol w:w="5130"/>
      </w:tblGrid>
      <w:tr w:rsidR="008D1DD1" w:rsidRPr="008D1DD1" w14:paraId="6C67A266" w14:textId="77777777" w:rsidTr="008D1DD1">
        <w:tc>
          <w:tcPr>
            <w:tcW w:w="1605" w:type="dxa"/>
            <w:tcMar>
              <w:top w:w="30" w:type="dxa"/>
              <w:left w:w="30" w:type="dxa"/>
              <w:bottom w:w="30" w:type="dxa"/>
              <w:right w:w="30" w:type="dxa"/>
            </w:tcMar>
            <w:vAlign w:val="center"/>
            <w:hideMark/>
          </w:tcPr>
          <w:p w14:paraId="3DBEF446"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b/>
                <w:bCs/>
                <w:kern w:val="0"/>
                <w14:ligatures w14:val="none"/>
              </w:rPr>
              <w:t>Days Late</w:t>
            </w:r>
          </w:p>
        </w:tc>
        <w:tc>
          <w:tcPr>
            <w:tcW w:w="5130" w:type="dxa"/>
            <w:tcMar>
              <w:top w:w="30" w:type="dxa"/>
              <w:left w:w="30" w:type="dxa"/>
              <w:bottom w:w="30" w:type="dxa"/>
              <w:right w:w="30" w:type="dxa"/>
            </w:tcMar>
            <w:vAlign w:val="center"/>
            <w:hideMark/>
          </w:tcPr>
          <w:p w14:paraId="61AE07A1"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b/>
                <w:bCs/>
                <w:kern w:val="0"/>
                <w14:ligatures w14:val="none"/>
              </w:rPr>
              <w:t>Points subtracted</w:t>
            </w:r>
          </w:p>
        </w:tc>
      </w:tr>
      <w:tr w:rsidR="008D1DD1" w:rsidRPr="008D1DD1" w14:paraId="284204EA" w14:textId="77777777" w:rsidTr="008D1DD1">
        <w:tc>
          <w:tcPr>
            <w:tcW w:w="1605" w:type="dxa"/>
            <w:tcMar>
              <w:top w:w="30" w:type="dxa"/>
              <w:left w:w="30" w:type="dxa"/>
              <w:bottom w:w="30" w:type="dxa"/>
              <w:right w:w="30" w:type="dxa"/>
            </w:tcMar>
            <w:vAlign w:val="center"/>
            <w:hideMark/>
          </w:tcPr>
          <w:p w14:paraId="5ECE0702"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1</w:t>
            </w:r>
          </w:p>
        </w:tc>
        <w:tc>
          <w:tcPr>
            <w:tcW w:w="5130" w:type="dxa"/>
            <w:tcMar>
              <w:top w:w="30" w:type="dxa"/>
              <w:left w:w="30" w:type="dxa"/>
              <w:bottom w:w="30" w:type="dxa"/>
              <w:right w:w="30" w:type="dxa"/>
            </w:tcMar>
            <w:vAlign w:val="center"/>
            <w:hideMark/>
          </w:tcPr>
          <w:p w14:paraId="20EFBD68"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15%</w:t>
            </w:r>
          </w:p>
        </w:tc>
      </w:tr>
      <w:tr w:rsidR="008D1DD1" w:rsidRPr="008D1DD1" w14:paraId="1E5A8961" w14:textId="77777777" w:rsidTr="008D1DD1">
        <w:tc>
          <w:tcPr>
            <w:tcW w:w="1605" w:type="dxa"/>
            <w:tcMar>
              <w:top w:w="30" w:type="dxa"/>
              <w:left w:w="30" w:type="dxa"/>
              <w:bottom w:w="30" w:type="dxa"/>
              <w:right w:w="30" w:type="dxa"/>
            </w:tcMar>
            <w:vAlign w:val="center"/>
            <w:hideMark/>
          </w:tcPr>
          <w:p w14:paraId="07C35F73"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2</w:t>
            </w:r>
          </w:p>
        </w:tc>
        <w:tc>
          <w:tcPr>
            <w:tcW w:w="5130" w:type="dxa"/>
            <w:tcMar>
              <w:top w:w="30" w:type="dxa"/>
              <w:left w:w="30" w:type="dxa"/>
              <w:bottom w:w="30" w:type="dxa"/>
              <w:right w:w="30" w:type="dxa"/>
            </w:tcMar>
            <w:vAlign w:val="center"/>
            <w:hideMark/>
          </w:tcPr>
          <w:p w14:paraId="6D317B78"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30%</w:t>
            </w:r>
          </w:p>
        </w:tc>
      </w:tr>
      <w:tr w:rsidR="008D1DD1" w:rsidRPr="008D1DD1" w14:paraId="48D8A10B" w14:textId="77777777" w:rsidTr="008D1DD1">
        <w:tc>
          <w:tcPr>
            <w:tcW w:w="1605" w:type="dxa"/>
            <w:tcMar>
              <w:top w:w="30" w:type="dxa"/>
              <w:left w:w="30" w:type="dxa"/>
              <w:bottom w:w="30" w:type="dxa"/>
              <w:right w:w="30" w:type="dxa"/>
            </w:tcMar>
            <w:vAlign w:val="center"/>
            <w:hideMark/>
          </w:tcPr>
          <w:p w14:paraId="12551F8A"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3</w:t>
            </w:r>
          </w:p>
        </w:tc>
        <w:tc>
          <w:tcPr>
            <w:tcW w:w="5130" w:type="dxa"/>
            <w:tcMar>
              <w:top w:w="30" w:type="dxa"/>
              <w:left w:w="30" w:type="dxa"/>
              <w:bottom w:w="30" w:type="dxa"/>
              <w:right w:w="30" w:type="dxa"/>
            </w:tcMar>
            <w:vAlign w:val="center"/>
            <w:hideMark/>
          </w:tcPr>
          <w:p w14:paraId="66A7A7AE"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45%</w:t>
            </w:r>
          </w:p>
        </w:tc>
      </w:tr>
      <w:tr w:rsidR="008D1DD1" w:rsidRPr="008D1DD1" w14:paraId="73AEF42F" w14:textId="77777777" w:rsidTr="008D1DD1">
        <w:tc>
          <w:tcPr>
            <w:tcW w:w="1605" w:type="dxa"/>
            <w:tcMar>
              <w:top w:w="30" w:type="dxa"/>
              <w:left w:w="30" w:type="dxa"/>
              <w:bottom w:w="30" w:type="dxa"/>
              <w:right w:w="30" w:type="dxa"/>
            </w:tcMar>
            <w:vAlign w:val="center"/>
            <w:hideMark/>
          </w:tcPr>
          <w:p w14:paraId="39A6ECE0"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4</w:t>
            </w:r>
          </w:p>
        </w:tc>
        <w:tc>
          <w:tcPr>
            <w:tcW w:w="5130" w:type="dxa"/>
            <w:tcMar>
              <w:top w:w="30" w:type="dxa"/>
              <w:left w:w="30" w:type="dxa"/>
              <w:bottom w:w="30" w:type="dxa"/>
              <w:right w:w="30" w:type="dxa"/>
            </w:tcMar>
            <w:vAlign w:val="center"/>
            <w:hideMark/>
          </w:tcPr>
          <w:p w14:paraId="53DA2AF6"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60%</w:t>
            </w:r>
          </w:p>
        </w:tc>
      </w:tr>
      <w:tr w:rsidR="008D1DD1" w:rsidRPr="008D1DD1" w14:paraId="510263EB" w14:textId="77777777" w:rsidTr="008D1DD1">
        <w:tc>
          <w:tcPr>
            <w:tcW w:w="1605" w:type="dxa"/>
            <w:tcMar>
              <w:top w:w="30" w:type="dxa"/>
              <w:left w:w="30" w:type="dxa"/>
              <w:bottom w:w="30" w:type="dxa"/>
              <w:right w:w="30" w:type="dxa"/>
            </w:tcMar>
            <w:vAlign w:val="center"/>
            <w:hideMark/>
          </w:tcPr>
          <w:p w14:paraId="19DAA098"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5</w:t>
            </w:r>
          </w:p>
        </w:tc>
        <w:tc>
          <w:tcPr>
            <w:tcW w:w="5130" w:type="dxa"/>
            <w:tcMar>
              <w:top w:w="30" w:type="dxa"/>
              <w:left w:w="30" w:type="dxa"/>
              <w:bottom w:w="30" w:type="dxa"/>
              <w:right w:w="30" w:type="dxa"/>
            </w:tcMar>
            <w:vAlign w:val="center"/>
            <w:hideMark/>
          </w:tcPr>
          <w:p w14:paraId="734FA1E3"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75%</w:t>
            </w:r>
          </w:p>
        </w:tc>
      </w:tr>
      <w:tr w:rsidR="008D1DD1" w:rsidRPr="008D1DD1" w14:paraId="271FFB72" w14:textId="77777777" w:rsidTr="008D1DD1">
        <w:tc>
          <w:tcPr>
            <w:tcW w:w="1605" w:type="dxa"/>
            <w:tcMar>
              <w:top w:w="30" w:type="dxa"/>
              <w:left w:w="30" w:type="dxa"/>
              <w:bottom w:w="30" w:type="dxa"/>
              <w:right w:w="30" w:type="dxa"/>
            </w:tcMar>
            <w:vAlign w:val="center"/>
            <w:hideMark/>
          </w:tcPr>
          <w:p w14:paraId="63C02222"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lastRenderedPageBreak/>
              <w:t>6</w:t>
            </w:r>
          </w:p>
        </w:tc>
        <w:tc>
          <w:tcPr>
            <w:tcW w:w="5130" w:type="dxa"/>
            <w:tcMar>
              <w:top w:w="30" w:type="dxa"/>
              <w:left w:w="30" w:type="dxa"/>
              <w:bottom w:w="30" w:type="dxa"/>
              <w:right w:w="30" w:type="dxa"/>
            </w:tcMar>
            <w:vAlign w:val="center"/>
            <w:hideMark/>
          </w:tcPr>
          <w:p w14:paraId="5CEA648A"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90%</w:t>
            </w:r>
          </w:p>
        </w:tc>
      </w:tr>
      <w:tr w:rsidR="008D1DD1" w:rsidRPr="008D1DD1" w14:paraId="6115A4A0" w14:textId="77777777" w:rsidTr="008D1DD1">
        <w:tc>
          <w:tcPr>
            <w:tcW w:w="1605" w:type="dxa"/>
            <w:tcMar>
              <w:top w:w="30" w:type="dxa"/>
              <w:left w:w="30" w:type="dxa"/>
              <w:bottom w:w="30" w:type="dxa"/>
              <w:right w:w="30" w:type="dxa"/>
            </w:tcMar>
            <w:vAlign w:val="center"/>
            <w:hideMark/>
          </w:tcPr>
          <w:p w14:paraId="10FDFAD1"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7 or more</w:t>
            </w:r>
          </w:p>
        </w:tc>
        <w:tc>
          <w:tcPr>
            <w:tcW w:w="5130" w:type="dxa"/>
            <w:tcMar>
              <w:top w:w="30" w:type="dxa"/>
              <w:left w:w="30" w:type="dxa"/>
              <w:bottom w:w="30" w:type="dxa"/>
              <w:right w:w="30" w:type="dxa"/>
            </w:tcMar>
            <w:vAlign w:val="center"/>
            <w:hideMark/>
          </w:tcPr>
          <w:p w14:paraId="7A8BD274"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Will not be graded</w:t>
            </w:r>
          </w:p>
        </w:tc>
      </w:tr>
    </w:tbl>
    <w:p w14:paraId="16596AF7"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Missing assignments are automatically graded as zero. </w:t>
      </w:r>
    </w:p>
    <w:p w14:paraId="7F693B3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EXTRA CREDIT is not generally offered for this class.</w:t>
      </w:r>
    </w:p>
    <w:p w14:paraId="03121470"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Final Grade Scale</w:t>
      </w:r>
    </w:p>
    <w:tbl>
      <w:tblPr>
        <w:tblW w:w="0" w:type="auto"/>
        <w:tblCellMar>
          <w:top w:w="15" w:type="dxa"/>
          <w:left w:w="15" w:type="dxa"/>
          <w:bottom w:w="15" w:type="dxa"/>
          <w:right w:w="15" w:type="dxa"/>
        </w:tblCellMar>
        <w:tblLook w:val="04A0" w:firstRow="1" w:lastRow="0" w:firstColumn="1" w:lastColumn="0" w:noHBand="0" w:noVBand="1"/>
      </w:tblPr>
      <w:tblGrid>
        <w:gridCol w:w="1383"/>
        <w:gridCol w:w="1322"/>
        <w:gridCol w:w="36"/>
      </w:tblGrid>
      <w:tr w:rsidR="008D1DD1" w:rsidRPr="008D1DD1" w14:paraId="559D8DD3" w14:textId="77777777" w:rsidTr="008D1DD1">
        <w:trPr>
          <w:tblHeader/>
        </w:trPr>
        <w:tc>
          <w:tcPr>
            <w:tcW w:w="0" w:type="auto"/>
            <w:vAlign w:val="center"/>
            <w:hideMark/>
          </w:tcPr>
          <w:p w14:paraId="67A6C39C" w14:textId="77777777" w:rsidR="008D1DD1" w:rsidRPr="008D1DD1" w:rsidRDefault="008D1DD1" w:rsidP="008D1DD1">
            <w:pPr>
              <w:jc w:val="center"/>
              <w:rPr>
                <w:rFonts w:ascii="Times New Roman" w:eastAsia="Times New Roman" w:hAnsi="Times New Roman" w:cs="Times New Roman"/>
                <w:b/>
                <w:bCs/>
                <w:kern w:val="0"/>
                <w14:ligatures w14:val="none"/>
              </w:rPr>
            </w:pPr>
            <w:r w:rsidRPr="008D1DD1">
              <w:rPr>
                <w:rFonts w:ascii="Times New Roman" w:eastAsia="Times New Roman" w:hAnsi="Times New Roman" w:cs="Times New Roman"/>
                <w:b/>
                <w:bCs/>
                <w:kern w:val="0"/>
                <w14:ligatures w14:val="none"/>
              </w:rPr>
              <w:t>Letter Grade</w:t>
            </w:r>
          </w:p>
        </w:tc>
        <w:tc>
          <w:tcPr>
            <w:tcW w:w="0" w:type="auto"/>
            <w:gridSpan w:val="2"/>
            <w:vAlign w:val="center"/>
            <w:hideMark/>
          </w:tcPr>
          <w:p w14:paraId="03AB16FD" w14:textId="77777777" w:rsidR="008D1DD1" w:rsidRPr="008D1DD1" w:rsidRDefault="008D1DD1" w:rsidP="008D1DD1">
            <w:pPr>
              <w:jc w:val="center"/>
              <w:rPr>
                <w:rFonts w:ascii="Times New Roman" w:eastAsia="Times New Roman" w:hAnsi="Times New Roman" w:cs="Times New Roman"/>
                <w:b/>
                <w:bCs/>
                <w:kern w:val="0"/>
                <w14:ligatures w14:val="none"/>
              </w:rPr>
            </w:pPr>
            <w:r w:rsidRPr="008D1DD1">
              <w:rPr>
                <w:rFonts w:ascii="Times New Roman" w:eastAsia="Times New Roman" w:hAnsi="Times New Roman" w:cs="Times New Roman"/>
                <w:b/>
                <w:bCs/>
                <w:kern w:val="0"/>
                <w14:ligatures w14:val="none"/>
              </w:rPr>
              <w:t>Range</w:t>
            </w:r>
          </w:p>
        </w:tc>
      </w:tr>
      <w:tr w:rsidR="008D1DD1" w:rsidRPr="008D1DD1" w14:paraId="25ACB9BC" w14:textId="77777777" w:rsidTr="008D1DD1">
        <w:tc>
          <w:tcPr>
            <w:tcW w:w="0" w:type="auto"/>
            <w:tcMar>
              <w:top w:w="30" w:type="dxa"/>
              <w:left w:w="30" w:type="dxa"/>
              <w:bottom w:w="30" w:type="dxa"/>
              <w:right w:w="30" w:type="dxa"/>
            </w:tcMar>
            <w:vAlign w:val="center"/>
            <w:hideMark/>
          </w:tcPr>
          <w:p w14:paraId="1856AE0C"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A</w:t>
            </w:r>
          </w:p>
        </w:tc>
        <w:tc>
          <w:tcPr>
            <w:tcW w:w="0" w:type="auto"/>
            <w:tcMar>
              <w:top w:w="30" w:type="dxa"/>
              <w:left w:w="30" w:type="dxa"/>
              <w:bottom w:w="30" w:type="dxa"/>
              <w:right w:w="30" w:type="dxa"/>
            </w:tcMar>
            <w:vAlign w:val="center"/>
            <w:hideMark/>
          </w:tcPr>
          <w:p w14:paraId="505FC665"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100%to94%</w:t>
            </w:r>
          </w:p>
        </w:tc>
        <w:tc>
          <w:tcPr>
            <w:tcW w:w="0" w:type="auto"/>
            <w:vAlign w:val="center"/>
            <w:hideMark/>
          </w:tcPr>
          <w:p w14:paraId="054AE7D6"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0A018C48" w14:textId="77777777" w:rsidTr="008D1DD1">
        <w:tc>
          <w:tcPr>
            <w:tcW w:w="0" w:type="auto"/>
            <w:tcMar>
              <w:top w:w="30" w:type="dxa"/>
              <w:left w:w="30" w:type="dxa"/>
              <w:bottom w:w="30" w:type="dxa"/>
              <w:right w:w="30" w:type="dxa"/>
            </w:tcMar>
            <w:vAlign w:val="center"/>
            <w:hideMark/>
          </w:tcPr>
          <w:p w14:paraId="6E5E3597"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A-</w:t>
            </w:r>
          </w:p>
        </w:tc>
        <w:tc>
          <w:tcPr>
            <w:tcW w:w="0" w:type="auto"/>
            <w:tcMar>
              <w:top w:w="30" w:type="dxa"/>
              <w:left w:w="30" w:type="dxa"/>
              <w:bottom w:w="30" w:type="dxa"/>
              <w:right w:w="30" w:type="dxa"/>
            </w:tcMar>
            <w:vAlign w:val="center"/>
            <w:hideMark/>
          </w:tcPr>
          <w:p w14:paraId="2F3AC8F5"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94%to90%</w:t>
            </w:r>
          </w:p>
        </w:tc>
        <w:tc>
          <w:tcPr>
            <w:tcW w:w="0" w:type="auto"/>
            <w:vAlign w:val="center"/>
            <w:hideMark/>
          </w:tcPr>
          <w:p w14:paraId="7D3C3671"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75E2D7F7" w14:textId="77777777" w:rsidTr="008D1DD1">
        <w:tc>
          <w:tcPr>
            <w:tcW w:w="0" w:type="auto"/>
            <w:tcMar>
              <w:top w:w="30" w:type="dxa"/>
              <w:left w:w="30" w:type="dxa"/>
              <w:bottom w:w="30" w:type="dxa"/>
              <w:right w:w="30" w:type="dxa"/>
            </w:tcMar>
            <w:vAlign w:val="center"/>
            <w:hideMark/>
          </w:tcPr>
          <w:p w14:paraId="786F69F7"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B+</w:t>
            </w:r>
          </w:p>
        </w:tc>
        <w:tc>
          <w:tcPr>
            <w:tcW w:w="0" w:type="auto"/>
            <w:tcMar>
              <w:top w:w="30" w:type="dxa"/>
              <w:left w:w="30" w:type="dxa"/>
              <w:bottom w:w="30" w:type="dxa"/>
              <w:right w:w="30" w:type="dxa"/>
            </w:tcMar>
            <w:vAlign w:val="center"/>
            <w:hideMark/>
          </w:tcPr>
          <w:p w14:paraId="65411154"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90%to87%</w:t>
            </w:r>
          </w:p>
        </w:tc>
        <w:tc>
          <w:tcPr>
            <w:tcW w:w="0" w:type="auto"/>
            <w:vAlign w:val="center"/>
            <w:hideMark/>
          </w:tcPr>
          <w:p w14:paraId="0C42B33D"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345B30D3" w14:textId="77777777" w:rsidTr="008D1DD1">
        <w:tc>
          <w:tcPr>
            <w:tcW w:w="0" w:type="auto"/>
            <w:tcMar>
              <w:top w:w="30" w:type="dxa"/>
              <w:left w:w="30" w:type="dxa"/>
              <w:bottom w:w="30" w:type="dxa"/>
              <w:right w:w="30" w:type="dxa"/>
            </w:tcMar>
            <w:vAlign w:val="center"/>
            <w:hideMark/>
          </w:tcPr>
          <w:p w14:paraId="1A841066"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B</w:t>
            </w:r>
          </w:p>
        </w:tc>
        <w:tc>
          <w:tcPr>
            <w:tcW w:w="0" w:type="auto"/>
            <w:tcMar>
              <w:top w:w="30" w:type="dxa"/>
              <w:left w:w="30" w:type="dxa"/>
              <w:bottom w:w="30" w:type="dxa"/>
              <w:right w:w="30" w:type="dxa"/>
            </w:tcMar>
            <w:vAlign w:val="center"/>
            <w:hideMark/>
          </w:tcPr>
          <w:p w14:paraId="5775E1A9"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87%to84%</w:t>
            </w:r>
          </w:p>
        </w:tc>
        <w:tc>
          <w:tcPr>
            <w:tcW w:w="0" w:type="auto"/>
            <w:vAlign w:val="center"/>
            <w:hideMark/>
          </w:tcPr>
          <w:p w14:paraId="605EEA9B"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24062D16" w14:textId="77777777" w:rsidTr="008D1DD1">
        <w:tc>
          <w:tcPr>
            <w:tcW w:w="0" w:type="auto"/>
            <w:tcMar>
              <w:top w:w="30" w:type="dxa"/>
              <w:left w:w="30" w:type="dxa"/>
              <w:bottom w:w="30" w:type="dxa"/>
              <w:right w:w="30" w:type="dxa"/>
            </w:tcMar>
            <w:vAlign w:val="center"/>
            <w:hideMark/>
          </w:tcPr>
          <w:p w14:paraId="296CD370"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B-</w:t>
            </w:r>
          </w:p>
        </w:tc>
        <w:tc>
          <w:tcPr>
            <w:tcW w:w="0" w:type="auto"/>
            <w:tcMar>
              <w:top w:w="30" w:type="dxa"/>
              <w:left w:w="30" w:type="dxa"/>
              <w:bottom w:w="30" w:type="dxa"/>
              <w:right w:w="30" w:type="dxa"/>
            </w:tcMar>
            <w:vAlign w:val="center"/>
            <w:hideMark/>
          </w:tcPr>
          <w:p w14:paraId="4EF83FC9"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84%to80%</w:t>
            </w:r>
          </w:p>
        </w:tc>
        <w:tc>
          <w:tcPr>
            <w:tcW w:w="0" w:type="auto"/>
            <w:vAlign w:val="center"/>
            <w:hideMark/>
          </w:tcPr>
          <w:p w14:paraId="24B3E287"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64695259" w14:textId="77777777" w:rsidTr="008D1DD1">
        <w:tc>
          <w:tcPr>
            <w:tcW w:w="0" w:type="auto"/>
            <w:tcMar>
              <w:top w:w="30" w:type="dxa"/>
              <w:left w:w="30" w:type="dxa"/>
              <w:bottom w:w="30" w:type="dxa"/>
              <w:right w:w="30" w:type="dxa"/>
            </w:tcMar>
            <w:vAlign w:val="center"/>
            <w:hideMark/>
          </w:tcPr>
          <w:p w14:paraId="1BFC68E1"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w:t>
            </w:r>
          </w:p>
        </w:tc>
        <w:tc>
          <w:tcPr>
            <w:tcW w:w="0" w:type="auto"/>
            <w:tcMar>
              <w:top w:w="30" w:type="dxa"/>
              <w:left w:w="30" w:type="dxa"/>
              <w:bottom w:w="30" w:type="dxa"/>
              <w:right w:w="30" w:type="dxa"/>
            </w:tcMar>
            <w:vAlign w:val="center"/>
            <w:hideMark/>
          </w:tcPr>
          <w:p w14:paraId="3D5048F2"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80%to77%</w:t>
            </w:r>
          </w:p>
        </w:tc>
        <w:tc>
          <w:tcPr>
            <w:tcW w:w="0" w:type="auto"/>
            <w:vAlign w:val="center"/>
            <w:hideMark/>
          </w:tcPr>
          <w:p w14:paraId="4C0B3126"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2F596569" w14:textId="77777777" w:rsidTr="008D1DD1">
        <w:tc>
          <w:tcPr>
            <w:tcW w:w="0" w:type="auto"/>
            <w:tcMar>
              <w:top w:w="30" w:type="dxa"/>
              <w:left w:w="30" w:type="dxa"/>
              <w:bottom w:w="30" w:type="dxa"/>
              <w:right w:w="30" w:type="dxa"/>
            </w:tcMar>
            <w:vAlign w:val="center"/>
            <w:hideMark/>
          </w:tcPr>
          <w:p w14:paraId="37890E7A"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w:t>
            </w:r>
          </w:p>
        </w:tc>
        <w:tc>
          <w:tcPr>
            <w:tcW w:w="0" w:type="auto"/>
            <w:tcMar>
              <w:top w:w="30" w:type="dxa"/>
              <w:left w:w="30" w:type="dxa"/>
              <w:bottom w:w="30" w:type="dxa"/>
              <w:right w:w="30" w:type="dxa"/>
            </w:tcMar>
            <w:vAlign w:val="center"/>
            <w:hideMark/>
          </w:tcPr>
          <w:p w14:paraId="1FFD389C"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77%to74%</w:t>
            </w:r>
          </w:p>
        </w:tc>
        <w:tc>
          <w:tcPr>
            <w:tcW w:w="0" w:type="auto"/>
            <w:vAlign w:val="center"/>
            <w:hideMark/>
          </w:tcPr>
          <w:p w14:paraId="50718DCA"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44F8552D" w14:textId="77777777" w:rsidTr="008D1DD1">
        <w:tc>
          <w:tcPr>
            <w:tcW w:w="0" w:type="auto"/>
            <w:tcMar>
              <w:top w:w="30" w:type="dxa"/>
              <w:left w:w="30" w:type="dxa"/>
              <w:bottom w:w="30" w:type="dxa"/>
              <w:right w:w="30" w:type="dxa"/>
            </w:tcMar>
            <w:vAlign w:val="center"/>
            <w:hideMark/>
          </w:tcPr>
          <w:p w14:paraId="13943D9F"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w:t>
            </w:r>
          </w:p>
        </w:tc>
        <w:tc>
          <w:tcPr>
            <w:tcW w:w="0" w:type="auto"/>
            <w:tcMar>
              <w:top w:w="30" w:type="dxa"/>
              <w:left w:w="30" w:type="dxa"/>
              <w:bottom w:w="30" w:type="dxa"/>
              <w:right w:w="30" w:type="dxa"/>
            </w:tcMar>
            <w:vAlign w:val="center"/>
            <w:hideMark/>
          </w:tcPr>
          <w:p w14:paraId="390CB363"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74%to70%</w:t>
            </w:r>
          </w:p>
        </w:tc>
        <w:tc>
          <w:tcPr>
            <w:tcW w:w="0" w:type="auto"/>
            <w:vAlign w:val="center"/>
            <w:hideMark/>
          </w:tcPr>
          <w:p w14:paraId="374AA067"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6A5A54B0" w14:textId="77777777" w:rsidTr="008D1DD1">
        <w:tc>
          <w:tcPr>
            <w:tcW w:w="0" w:type="auto"/>
            <w:tcMar>
              <w:top w:w="30" w:type="dxa"/>
              <w:left w:w="30" w:type="dxa"/>
              <w:bottom w:w="30" w:type="dxa"/>
              <w:right w:w="30" w:type="dxa"/>
            </w:tcMar>
            <w:vAlign w:val="center"/>
            <w:hideMark/>
          </w:tcPr>
          <w:p w14:paraId="05E87D50"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D+</w:t>
            </w:r>
          </w:p>
        </w:tc>
        <w:tc>
          <w:tcPr>
            <w:tcW w:w="0" w:type="auto"/>
            <w:tcMar>
              <w:top w:w="30" w:type="dxa"/>
              <w:left w:w="30" w:type="dxa"/>
              <w:bottom w:w="30" w:type="dxa"/>
              <w:right w:w="30" w:type="dxa"/>
            </w:tcMar>
            <w:vAlign w:val="center"/>
            <w:hideMark/>
          </w:tcPr>
          <w:p w14:paraId="431C10FF"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70%to67%</w:t>
            </w:r>
          </w:p>
        </w:tc>
        <w:tc>
          <w:tcPr>
            <w:tcW w:w="0" w:type="auto"/>
            <w:vAlign w:val="center"/>
            <w:hideMark/>
          </w:tcPr>
          <w:p w14:paraId="26C4E38D"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7BC6151C" w14:textId="77777777" w:rsidTr="008D1DD1">
        <w:tc>
          <w:tcPr>
            <w:tcW w:w="0" w:type="auto"/>
            <w:tcMar>
              <w:top w:w="30" w:type="dxa"/>
              <w:left w:w="30" w:type="dxa"/>
              <w:bottom w:w="30" w:type="dxa"/>
              <w:right w:w="30" w:type="dxa"/>
            </w:tcMar>
            <w:vAlign w:val="center"/>
            <w:hideMark/>
          </w:tcPr>
          <w:p w14:paraId="266FD42F"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D</w:t>
            </w:r>
          </w:p>
        </w:tc>
        <w:tc>
          <w:tcPr>
            <w:tcW w:w="0" w:type="auto"/>
            <w:tcMar>
              <w:top w:w="30" w:type="dxa"/>
              <w:left w:w="30" w:type="dxa"/>
              <w:bottom w:w="30" w:type="dxa"/>
              <w:right w:w="30" w:type="dxa"/>
            </w:tcMar>
            <w:vAlign w:val="center"/>
            <w:hideMark/>
          </w:tcPr>
          <w:p w14:paraId="2B2BC64C"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67%to64%</w:t>
            </w:r>
          </w:p>
        </w:tc>
        <w:tc>
          <w:tcPr>
            <w:tcW w:w="0" w:type="auto"/>
            <w:vAlign w:val="center"/>
            <w:hideMark/>
          </w:tcPr>
          <w:p w14:paraId="4963266E"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6A7CFF9B" w14:textId="77777777" w:rsidTr="008D1DD1">
        <w:tc>
          <w:tcPr>
            <w:tcW w:w="0" w:type="auto"/>
            <w:tcMar>
              <w:top w:w="30" w:type="dxa"/>
              <w:left w:w="30" w:type="dxa"/>
              <w:bottom w:w="30" w:type="dxa"/>
              <w:right w:w="30" w:type="dxa"/>
            </w:tcMar>
            <w:vAlign w:val="center"/>
            <w:hideMark/>
          </w:tcPr>
          <w:p w14:paraId="7924DA7D"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D-</w:t>
            </w:r>
          </w:p>
        </w:tc>
        <w:tc>
          <w:tcPr>
            <w:tcW w:w="0" w:type="auto"/>
            <w:tcMar>
              <w:top w:w="30" w:type="dxa"/>
              <w:left w:w="30" w:type="dxa"/>
              <w:bottom w:w="30" w:type="dxa"/>
              <w:right w:w="30" w:type="dxa"/>
            </w:tcMar>
            <w:vAlign w:val="center"/>
            <w:hideMark/>
          </w:tcPr>
          <w:p w14:paraId="15DEEF44"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64%to60%</w:t>
            </w:r>
          </w:p>
        </w:tc>
        <w:tc>
          <w:tcPr>
            <w:tcW w:w="0" w:type="auto"/>
            <w:vAlign w:val="center"/>
            <w:hideMark/>
          </w:tcPr>
          <w:p w14:paraId="248DAEF0" w14:textId="77777777" w:rsidR="008D1DD1" w:rsidRPr="008D1DD1" w:rsidRDefault="008D1DD1" w:rsidP="008D1DD1">
            <w:pPr>
              <w:rPr>
                <w:rFonts w:ascii="Times New Roman" w:eastAsia="Times New Roman" w:hAnsi="Times New Roman" w:cs="Times New Roman"/>
                <w:kern w:val="0"/>
                <w:sz w:val="20"/>
                <w:szCs w:val="20"/>
                <w14:ligatures w14:val="none"/>
              </w:rPr>
            </w:pPr>
          </w:p>
        </w:tc>
      </w:tr>
      <w:tr w:rsidR="008D1DD1" w:rsidRPr="008D1DD1" w14:paraId="5A6792F5" w14:textId="77777777" w:rsidTr="008D1DD1">
        <w:tc>
          <w:tcPr>
            <w:tcW w:w="0" w:type="auto"/>
            <w:tcMar>
              <w:top w:w="30" w:type="dxa"/>
              <w:left w:w="30" w:type="dxa"/>
              <w:bottom w:w="30" w:type="dxa"/>
              <w:right w:w="30" w:type="dxa"/>
            </w:tcMar>
            <w:vAlign w:val="center"/>
            <w:hideMark/>
          </w:tcPr>
          <w:p w14:paraId="5866D604"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F</w:t>
            </w:r>
          </w:p>
        </w:tc>
        <w:tc>
          <w:tcPr>
            <w:tcW w:w="0" w:type="auto"/>
            <w:tcMar>
              <w:top w:w="30" w:type="dxa"/>
              <w:left w:w="30" w:type="dxa"/>
              <w:bottom w:w="30" w:type="dxa"/>
              <w:right w:w="30" w:type="dxa"/>
            </w:tcMar>
            <w:vAlign w:val="center"/>
            <w:hideMark/>
          </w:tcPr>
          <w:p w14:paraId="7C2D4931"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&lt; 60%to0%</w:t>
            </w:r>
          </w:p>
        </w:tc>
        <w:tc>
          <w:tcPr>
            <w:tcW w:w="0" w:type="auto"/>
            <w:vAlign w:val="center"/>
            <w:hideMark/>
          </w:tcPr>
          <w:p w14:paraId="705DD2A9" w14:textId="77777777" w:rsidR="008D1DD1" w:rsidRPr="008D1DD1" w:rsidRDefault="008D1DD1" w:rsidP="008D1DD1">
            <w:pPr>
              <w:rPr>
                <w:rFonts w:ascii="Times New Roman" w:eastAsia="Times New Roman" w:hAnsi="Times New Roman" w:cs="Times New Roman"/>
                <w:kern w:val="0"/>
                <w:sz w:val="20"/>
                <w:szCs w:val="20"/>
                <w14:ligatures w14:val="none"/>
              </w:rPr>
            </w:pPr>
          </w:p>
        </w:tc>
      </w:tr>
    </w:tbl>
    <w:p w14:paraId="527D9AB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VII. Course Outline</w:t>
      </w:r>
    </w:p>
    <w:p w14:paraId="37A46266"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 </w:t>
      </w:r>
      <w:r w:rsidRPr="008D1DD1">
        <w:rPr>
          <w:rFonts w:ascii="Source Sans Pro" w:eastAsia="Times New Roman" w:hAnsi="Source Sans Pro" w:cs="Times New Roman"/>
          <w:color w:val="000000"/>
          <w:kern w:val="0"/>
          <w14:ligatures w14:val="none"/>
        </w:rPr>
        <w:t>Class materials may be revised or supplemented by the instructor with advance notice.</w:t>
      </w:r>
    </w:p>
    <w:tbl>
      <w:tblPr>
        <w:tblW w:w="19830" w:type="dxa"/>
        <w:tblCellMar>
          <w:top w:w="15" w:type="dxa"/>
          <w:left w:w="15" w:type="dxa"/>
          <w:bottom w:w="15" w:type="dxa"/>
          <w:right w:w="15" w:type="dxa"/>
        </w:tblCellMar>
        <w:tblLook w:val="04A0" w:firstRow="1" w:lastRow="0" w:firstColumn="1" w:lastColumn="0" w:noHBand="0" w:noVBand="1"/>
      </w:tblPr>
      <w:tblGrid>
        <w:gridCol w:w="3649"/>
        <w:gridCol w:w="16181"/>
      </w:tblGrid>
      <w:tr w:rsidR="008D1DD1" w:rsidRPr="008D1DD1" w14:paraId="7BEAF24D" w14:textId="77777777" w:rsidTr="008D1DD1">
        <w:trPr>
          <w:trHeight w:val="795"/>
        </w:trPr>
        <w:tc>
          <w:tcPr>
            <w:tcW w:w="3000" w:type="dxa"/>
            <w:tcMar>
              <w:top w:w="30" w:type="dxa"/>
              <w:left w:w="30" w:type="dxa"/>
              <w:bottom w:w="30" w:type="dxa"/>
              <w:right w:w="30" w:type="dxa"/>
            </w:tcMar>
            <w:vAlign w:val="center"/>
            <w:hideMark/>
          </w:tcPr>
          <w:p w14:paraId="385FC4B0"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b/>
                <w:bCs/>
                <w:kern w:val="0"/>
                <w14:ligatures w14:val="none"/>
              </w:rPr>
              <w:t>Module 1</w:t>
            </w:r>
          </w:p>
        </w:tc>
        <w:tc>
          <w:tcPr>
            <w:tcW w:w="13305" w:type="dxa"/>
            <w:tcMar>
              <w:top w:w="30" w:type="dxa"/>
              <w:left w:w="30" w:type="dxa"/>
              <w:bottom w:w="30" w:type="dxa"/>
              <w:right w:w="30" w:type="dxa"/>
            </w:tcMar>
            <w:vAlign w:val="center"/>
            <w:hideMark/>
          </w:tcPr>
          <w:p w14:paraId="4D09616A"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b/>
                <w:bCs/>
                <w:kern w:val="0"/>
                <w14:ligatures w14:val="none"/>
              </w:rPr>
              <w:t>Topic</w:t>
            </w:r>
          </w:p>
        </w:tc>
      </w:tr>
      <w:tr w:rsidR="008D1DD1" w:rsidRPr="008D1DD1" w14:paraId="4EE72F5A" w14:textId="77777777" w:rsidTr="008D1DD1">
        <w:trPr>
          <w:trHeight w:val="795"/>
        </w:trPr>
        <w:tc>
          <w:tcPr>
            <w:tcW w:w="3000" w:type="dxa"/>
            <w:tcMar>
              <w:top w:w="30" w:type="dxa"/>
              <w:left w:w="30" w:type="dxa"/>
              <w:bottom w:w="30" w:type="dxa"/>
              <w:right w:w="30" w:type="dxa"/>
            </w:tcMar>
            <w:vAlign w:val="center"/>
            <w:hideMark/>
          </w:tcPr>
          <w:p w14:paraId="7F5E6928"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Week 1</w:t>
            </w:r>
          </w:p>
        </w:tc>
        <w:tc>
          <w:tcPr>
            <w:tcW w:w="13305" w:type="dxa"/>
            <w:tcMar>
              <w:top w:w="30" w:type="dxa"/>
              <w:left w:w="30" w:type="dxa"/>
              <w:bottom w:w="30" w:type="dxa"/>
              <w:right w:w="30" w:type="dxa"/>
            </w:tcMar>
            <w:vAlign w:val="center"/>
            <w:hideMark/>
          </w:tcPr>
          <w:p w14:paraId="63F52707"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Welcome to the Caucasus Desk</w:t>
            </w:r>
          </w:p>
        </w:tc>
      </w:tr>
      <w:tr w:rsidR="008D1DD1" w:rsidRPr="008D1DD1" w14:paraId="7948739E" w14:textId="77777777" w:rsidTr="008D1DD1">
        <w:trPr>
          <w:trHeight w:val="795"/>
        </w:trPr>
        <w:tc>
          <w:tcPr>
            <w:tcW w:w="3000" w:type="dxa"/>
            <w:tcMar>
              <w:top w:w="30" w:type="dxa"/>
              <w:left w:w="30" w:type="dxa"/>
              <w:bottom w:w="30" w:type="dxa"/>
              <w:right w:w="30" w:type="dxa"/>
            </w:tcMar>
            <w:vAlign w:val="center"/>
            <w:hideMark/>
          </w:tcPr>
          <w:p w14:paraId="16107A8C"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Module 2</w:t>
            </w:r>
          </w:p>
        </w:tc>
        <w:tc>
          <w:tcPr>
            <w:tcW w:w="13305" w:type="dxa"/>
            <w:tcMar>
              <w:top w:w="30" w:type="dxa"/>
              <w:left w:w="30" w:type="dxa"/>
              <w:bottom w:w="30" w:type="dxa"/>
              <w:right w:w="30" w:type="dxa"/>
            </w:tcMar>
            <w:vAlign w:val="center"/>
            <w:hideMark/>
          </w:tcPr>
          <w:p w14:paraId="113A0116"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2</w:t>
            </w:r>
          </w:p>
        </w:tc>
      </w:tr>
      <w:tr w:rsidR="008D1DD1" w:rsidRPr="008D1DD1" w14:paraId="0EDC788C" w14:textId="77777777" w:rsidTr="008D1DD1">
        <w:trPr>
          <w:trHeight w:val="795"/>
        </w:trPr>
        <w:tc>
          <w:tcPr>
            <w:tcW w:w="3000" w:type="dxa"/>
            <w:tcMar>
              <w:top w:w="30" w:type="dxa"/>
              <w:left w:w="30" w:type="dxa"/>
              <w:bottom w:w="30" w:type="dxa"/>
              <w:right w:w="30" w:type="dxa"/>
            </w:tcMar>
            <w:vAlign w:val="center"/>
            <w:hideMark/>
          </w:tcPr>
          <w:p w14:paraId="6B88714D"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Module 3</w:t>
            </w:r>
          </w:p>
        </w:tc>
        <w:tc>
          <w:tcPr>
            <w:tcW w:w="13305" w:type="dxa"/>
            <w:tcMar>
              <w:top w:w="30" w:type="dxa"/>
              <w:left w:w="30" w:type="dxa"/>
              <w:bottom w:w="30" w:type="dxa"/>
              <w:right w:w="30" w:type="dxa"/>
            </w:tcMar>
            <w:vAlign w:val="center"/>
            <w:hideMark/>
          </w:tcPr>
          <w:p w14:paraId="6C6F8F61"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3</w:t>
            </w:r>
          </w:p>
        </w:tc>
      </w:tr>
      <w:tr w:rsidR="008D1DD1" w:rsidRPr="008D1DD1" w14:paraId="019D1128" w14:textId="77777777" w:rsidTr="008D1DD1">
        <w:trPr>
          <w:trHeight w:val="795"/>
        </w:trPr>
        <w:tc>
          <w:tcPr>
            <w:tcW w:w="3000" w:type="dxa"/>
            <w:tcMar>
              <w:top w:w="30" w:type="dxa"/>
              <w:left w:w="30" w:type="dxa"/>
              <w:bottom w:w="30" w:type="dxa"/>
              <w:right w:w="30" w:type="dxa"/>
            </w:tcMar>
            <w:vAlign w:val="center"/>
            <w:hideMark/>
          </w:tcPr>
          <w:p w14:paraId="3B095386"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Module 4</w:t>
            </w:r>
          </w:p>
        </w:tc>
        <w:tc>
          <w:tcPr>
            <w:tcW w:w="13305" w:type="dxa"/>
            <w:tcMar>
              <w:top w:w="30" w:type="dxa"/>
              <w:left w:w="30" w:type="dxa"/>
              <w:bottom w:w="30" w:type="dxa"/>
              <w:right w:w="30" w:type="dxa"/>
            </w:tcMar>
            <w:vAlign w:val="center"/>
            <w:hideMark/>
          </w:tcPr>
          <w:p w14:paraId="6FD60C26"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4</w:t>
            </w:r>
          </w:p>
        </w:tc>
      </w:tr>
      <w:tr w:rsidR="008D1DD1" w:rsidRPr="008D1DD1" w14:paraId="2DA1AF8C" w14:textId="77777777" w:rsidTr="008D1DD1">
        <w:trPr>
          <w:trHeight w:val="795"/>
        </w:trPr>
        <w:tc>
          <w:tcPr>
            <w:tcW w:w="3000" w:type="dxa"/>
            <w:tcMar>
              <w:top w:w="30" w:type="dxa"/>
              <w:left w:w="30" w:type="dxa"/>
              <w:bottom w:w="30" w:type="dxa"/>
              <w:right w:w="30" w:type="dxa"/>
            </w:tcMar>
            <w:vAlign w:val="center"/>
            <w:hideMark/>
          </w:tcPr>
          <w:p w14:paraId="01A7EF0C"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lastRenderedPageBreak/>
              <w:t>Module 5</w:t>
            </w:r>
          </w:p>
        </w:tc>
        <w:tc>
          <w:tcPr>
            <w:tcW w:w="13305" w:type="dxa"/>
            <w:tcMar>
              <w:top w:w="30" w:type="dxa"/>
              <w:left w:w="30" w:type="dxa"/>
              <w:bottom w:w="30" w:type="dxa"/>
              <w:right w:w="30" w:type="dxa"/>
            </w:tcMar>
            <w:vAlign w:val="center"/>
            <w:hideMark/>
          </w:tcPr>
          <w:p w14:paraId="228A45BA"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5</w:t>
            </w:r>
          </w:p>
        </w:tc>
      </w:tr>
      <w:tr w:rsidR="008D1DD1" w:rsidRPr="008D1DD1" w14:paraId="4433EA87" w14:textId="77777777" w:rsidTr="008D1DD1">
        <w:trPr>
          <w:trHeight w:val="795"/>
        </w:trPr>
        <w:tc>
          <w:tcPr>
            <w:tcW w:w="3000" w:type="dxa"/>
            <w:tcMar>
              <w:top w:w="30" w:type="dxa"/>
              <w:left w:w="30" w:type="dxa"/>
              <w:bottom w:w="30" w:type="dxa"/>
              <w:right w:w="30" w:type="dxa"/>
            </w:tcMar>
            <w:vAlign w:val="center"/>
            <w:hideMark/>
          </w:tcPr>
          <w:p w14:paraId="2ED8572E"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Module 6</w:t>
            </w:r>
          </w:p>
        </w:tc>
        <w:tc>
          <w:tcPr>
            <w:tcW w:w="13305" w:type="dxa"/>
            <w:tcMar>
              <w:top w:w="30" w:type="dxa"/>
              <w:left w:w="30" w:type="dxa"/>
              <w:bottom w:w="30" w:type="dxa"/>
              <w:right w:w="30" w:type="dxa"/>
            </w:tcMar>
            <w:vAlign w:val="center"/>
            <w:hideMark/>
          </w:tcPr>
          <w:p w14:paraId="3C953C37"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6</w:t>
            </w:r>
            <w:r w:rsidRPr="008D1DD1">
              <w:rPr>
                <w:rFonts w:ascii="Times New Roman" w:eastAsia="Times New Roman" w:hAnsi="Times New Roman" w:cs="Times New Roman"/>
                <w:kern w:val="0"/>
                <w14:ligatures w14:val="none"/>
              </w:rPr>
              <w:br/>
              <w:t> </w:t>
            </w:r>
          </w:p>
        </w:tc>
      </w:tr>
      <w:tr w:rsidR="008D1DD1" w:rsidRPr="008D1DD1" w14:paraId="7193FDCB" w14:textId="77777777" w:rsidTr="008D1DD1">
        <w:trPr>
          <w:trHeight w:val="795"/>
        </w:trPr>
        <w:tc>
          <w:tcPr>
            <w:tcW w:w="3000" w:type="dxa"/>
            <w:tcMar>
              <w:top w:w="30" w:type="dxa"/>
              <w:left w:w="30" w:type="dxa"/>
              <w:bottom w:w="30" w:type="dxa"/>
              <w:right w:w="30" w:type="dxa"/>
            </w:tcMar>
            <w:vAlign w:val="center"/>
            <w:hideMark/>
          </w:tcPr>
          <w:p w14:paraId="16B9056D"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Module 7</w:t>
            </w:r>
          </w:p>
        </w:tc>
        <w:tc>
          <w:tcPr>
            <w:tcW w:w="13305" w:type="dxa"/>
            <w:tcMar>
              <w:top w:w="30" w:type="dxa"/>
              <w:left w:w="30" w:type="dxa"/>
              <w:bottom w:w="30" w:type="dxa"/>
              <w:right w:w="30" w:type="dxa"/>
            </w:tcMar>
            <w:vAlign w:val="center"/>
            <w:hideMark/>
          </w:tcPr>
          <w:p w14:paraId="5311EBE8" w14:textId="77777777" w:rsidR="008D1DD1" w:rsidRPr="008D1DD1" w:rsidRDefault="008D1DD1" w:rsidP="008D1DD1">
            <w:pPr>
              <w:spacing w:after="24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7</w:t>
            </w:r>
          </w:p>
        </w:tc>
      </w:tr>
      <w:tr w:rsidR="008D1DD1" w:rsidRPr="008D1DD1" w14:paraId="5E1016E6" w14:textId="77777777" w:rsidTr="008D1DD1">
        <w:trPr>
          <w:trHeight w:val="795"/>
        </w:trPr>
        <w:tc>
          <w:tcPr>
            <w:tcW w:w="3000" w:type="dxa"/>
            <w:tcMar>
              <w:top w:w="30" w:type="dxa"/>
              <w:left w:w="30" w:type="dxa"/>
              <w:bottom w:w="30" w:type="dxa"/>
              <w:right w:w="30" w:type="dxa"/>
            </w:tcMar>
            <w:vAlign w:val="center"/>
            <w:hideMark/>
          </w:tcPr>
          <w:p w14:paraId="557C3EC5" w14:textId="77777777" w:rsidR="008D1DD1" w:rsidRPr="008D1DD1" w:rsidRDefault="008D1DD1" w:rsidP="008D1DD1">
            <w:pPr>
              <w:spacing w:before="180" w:after="180"/>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Module 8</w:t>
            </w:r>
          </w:p>
        </w:tc>
        <w:tc>
          <w:tcPr>
            <w:tcW w:w="13305" w:type="dxa"/>
            <w:tcMar>
              <w:top w:w="30" w:type="dxa"/>
              <w:left w:w="30" w:type="dxa"/>
              <w:bottom w:w="30" w:type="dxa"/>
              <w:right w:w="30" w:type="dxa"/>
            </w:tcMar>
            <w:vAlign w:val="center"/>
            <w:hideMark/>
          </w:tcPr>
          <w:p w14:paraId="1A80E64F" w14:textId="77777777" w:rsidR="008D1DD1" w:rsidRPr="008D1DD1" w:rsidRDefault="008D1DD1" w:rsidP="008D1DD1">
            <w:pPr>
              <w:rPr>
                <w:rFonts w:ascii="Times New Roman" w:eastAsia="Times New Roman" w:hAnsi="Times New Roman" w:cs="Times New Roman"/>
                <w:kern w:val="0"/>
                <w14:ligatures w14:val="none"/>
              </w:rPr>
            </w:pPr>
            <w:r w:rsidRPr="008D1DD1">
              <w:rPr>
                <w:rFonts w:ascii="Times New Roman" w:eastAsia="Times New Roman" w:hAnsi="Times New Roman" w:cs="Times New Roman"/>
                <w:kern w:val="0"/>
                <w14:ligatures w14:val="none"/>
              </w:rPr>
              <w:t>Caucasus Desk Week 8</w:t>
            </w:r>
          </w:p>
        </w:tc>
      </w:tr>
    </w:tbl>
    <w:p w14:paraId="2A4B6A38"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b/>
          <w:bCs/>
          <w:color w:val="000000"/>
          <w:kern w:val="0"/>
          <w14:ligatures w14:val="none"/>
        </w:rPr>
        <w:t>University and Classroom Policies</w:t>
      </w:r>
    </w:p>
    <w:p w14:paraId="2A36B91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u w:val="single"/>
          <w14:ligatures w14:val="none"/>
        </w:rPr>
        <w:t>Academic Honesty</w:t>
      </w:r>
    </w:p>
    <w:p w14:paraId="10668909"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Students who commit academic misconduct risk automatic course grade of F and my recommendation that they are expelled from the university. Please ensure that you have read and complied with the University's policies on academic honesty:</w:t>
      </w:r>
    </w:p>
    <w:p w14:paraId="48A3D92A" w14:textId="77777777" w:rsidR="008D1DD1" w:rsidRPr="008D1DD1" w:rsidRDefault="008D1DD1" w:rsidP="008D1DD1">
      <w:pPr>
        <w:shd w:val="clear" w:color="auto" w:fill="FFFFFF"/>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w:t>
      </w:r>
      <w:hyperlink r:id="rId7" w:tgtFrame="_blank" w:history="1">
        <w:r w:rsidRPr="008D1DD1">
          <w:rPr>
            <w:rFonts w:ascii="Source Sans Pro" w:eastAsia="Times New Roman" w:hAnsi="Source Sans Pro" w:cs="Times New Roman"/>
            <w:color w:val="0044BB"/>
            <w:kern w:val="0"/>
            <w:u w:val="single"/>
            <w14:ligatures w14:val="none"/>
          </w:rPr>
          <w:t>https://catalog.unh.edu/srrr/academic-policies/academic-honesty</w:t>
        </w:r>
        <w:r w:rsidRPr="008D1DD1">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50CEF14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Please ensure you have completed the UNH Tutorial on Plagiarism:</w:t>
      </w:r>
    </w:p>
    <w:p w14:paraId="2E0A3204" w14:textId="77777777" w:rsidR="008D1DD1" w:rsidRPr="008D1DD1" w:rsidRDefault="008D1DD1" w:rsidP="008D1DD1">
      <w:pPr>
        <w:shd w:val="clear" w:color="auto" w:fill="FFFFFF"/>
        <w:rPr>
          <w:rFonts w:ascii="Source Sans Pro" w:eastAsia="Times New Roman" w:hAnsi="Source Sans Pro" w:cs="Times New Roman"/>
          <w:color w:val="000000"/>
          <w:kern w:val="0"/>
          <w14:ligatures w14:val="none"/>
        </w:rPr>
      </w:pPr>
      <w:hyperlink r:id="rId8" w:tgtFrame="_blank" w:tooltip="Link" w:history="1">
        <w:r w:rsidRPr="008D1DD1">
          <w:rPr>
            <w:rFonts w:ascii="Source Sans Pro" w:eastAsia="Times New Roman" w:hAnsi="Source Sans Pro" w:cs="Times New Roman"/>
            <w:color w:val="0044BB"/>
            <w:kern w:val="0"/>
            <w:u w:val="single"/>
            <w14:ligatures w14:val="none"/>
          </w:rPr>
          <w:t>https://cola.unh.edu/academics/plagiarism-tutorial</w:t>
        </w:r>
        <w:r w:rsidRPr="008D1DD1">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582D9067"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i/>
          <w:iCs/>
          <w:color w:val="000000"/>
          <w:kern w:val="0"/>
          <w14:ligatures w14:val="none"/>
        </w:rPr>
        <w:t>The use of homework help websites and AI writing tools is strictly prohibited in this course unless authorized by the instructor. </w:t>
      </w:r>
    </w:p>
    <w:p w14:paraId="6709AE29"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Academic dishonesty includes "concealment of the true sources of information, ideas, or argument in any piece of work". This means if you use homework help (such as Chegg) or employ writing tools </w:t>
      </w:r>
      <w:proofErr w:type="gramStart"/>
      <w:r w:rsidRPr="008D1DD1">
        <w:rPr>
          <w:rFonts w:ascii="Source Sans Pro" w:eastAsia="Times New Roman" w:hAnsi="Source Sans Pro" w:cs="Times New Roman"/>
          <w:color w:val="000000"/>
          <w:kern w:val="0"/>
          <w14:ligatures w14:val="none"/>
        </w:rPr>
        <w:t>/  language</w:t>
      </w:r>
      <w:proofErr w:type="gramEnd"/>
      <w:r w:rsidRPr="008D1DD1">
        <w:rPr>
          <w:rFonts w:ascii="Source Sans Pro" w:eastAsia="Times New Roman" w:hAnsi="Source Sans Pro" w:cs="Times New Roman"/>
          <w:color w:val="000000"/>
          <w:kern w:val="0"/>
          <w14:ligatures w14:val="none"/>
        </w:rPr>
        <w:t xml:space="preserve"> models such (as ChatGPT) in your work they will be considered </w:t>
      </w:r>
      <w:proofErr w:type="gramStart"/>
      <w:r w:rsidRPr="008D1DD1">
        <w:rPr>
          <w:rFonts w:ascii="Source Sans Pro" w:eastAsia="Times New Roman" w:hAnsi="Source Sans Pro" w:cs="Times New Roman"/>
          <w:color w:val="000000"/>
          <w:kern w:val="0"/>
          <w14:ligatures w14:val="none"/>
        </w:rPr>
        <w:t>plagiarism</w:t>
      </w:r>
      <w:proofErr w:type="gramEnd"/>
      <w:r w:rsidRPr="008D1DD1">
        <w:rPr>
          <w:rFonts w:ascii="Source Sans Pro" w:eastAsia="Times New Roman" w:hAnsi="Source Sans Pro" w:cs="Times New Roman"/>
          <w:color w:val="000000"/>
          <w:kern w:val="0"/>
          <w14:ligatures w14:val="none"/>
        </w:rPr>
        <w:t xml:space="preserve"> and you will receive an F for the course and I will recommend your removal from the college.   It is your responsibility to properly cite any sources used in your work.  </w:t>
      </w:r>
    </w:p>
    <w:p w14:paraId="796B4690"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u w:val="single"/>
          <w14:ligatures w14:val="none"/>
        </w:rPr>
        <w:t>Disability Statement</w:t>
      </w:r>
    </w:p>
    <w:p w14:paraId="237F033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Student Accessibility Services (SAS) at 201 Smith Hall. Accommodation letters are created by SAS with the student. Please follow-up with your instructor as soon as possible to ensure the timely implementation of the identified accommodations in the letter. Faculty have an obligation to respond once they receive </w:t>
      </w:r>
      <w:r w:rsidRPr="008D1DD1">
        <w:rPr>
          <w:rFonts w:ascii="Source Sans Pro" w:eastAsia="Times New Roman" w:hAnsi="Source Sans Pro" w:cs="Times New Roman"/>
          <w:color w:val="000000"/>
          <w:kern w:val="0"/>
          <w14:ligatures w14:val="none"/>
        </w:rPr>
        <w:lastRenderedPageBreak/>
        <w:t xml:space="preserve">official notice of accommodations from </w:t>
      </w:r>
      <w:proofErr w:type="gramStart"/>
      <w:r w:rsidRPr="008D1DD1">
        <w:rPr>
          <w:rFonts w:ascii="Source Sans Pro" w:eastAsia="Times New Roman" w:hAnsi="Source Sans Pro" w:cs="Times New Roman"/>
          <w:color w:val="000000"/>
          <w:kern w:val="0"/>
          <w14:ligatures w14:val="none"/>
        </w:rPr>
        <w:t>SAS, but</w:t>
      </w:r>
      <w:proofErr w:type="gramEnd"/>
      <w:r w:rsidRPr="008D1DD1">
        <w:rPr>
          <w:rFonts w:ascii="Source Sans Pro" w:eastAsia="Times New Roman" w:hAnsi="Source Sans Pro" w:cs="Times New Roman"/>
          <w:color w:val="000000"/>
          <w:kern w:val="0"/>
          <w14:ligatures w14:val="none"/>
        </w:rPr>
        <w:t xml:space="preserve"> are under no obligation to provide retroactive accommodations.</w:t>
      </w:r>
    </w:p>
    <w:p w14:paraId="5AAA3276"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For more information refer to www.unh.edu/studentaccessibility or contact SAS at 603.862.2607, 711 (Relay NH) or </w:t>
      </w:r>
      <w:hyperlink r:id="rId9" w:tgtFrame="_blank" w:history="1">
        <w:r w:rsidRPr="008D1DD1">
          <w:rPr>
            <w:rFonts w:ascii="Source Sans Pro" w:eastAsia="Times New Roman" w:hAnsi="Source Sans Pro" w:cs="Times New Roman"/>
            <w:color w:val="0044BB"/>
            <w:kern w:val="0"/>
            <w:u w:val="single"/>
            <w14:ligatures w14:val="none"/>
          </w:rPr>
          <w:t>sas.office@unh.edu</w:t>
        </w:r>
      </w:hyperlink>
    </w:p>
    <w:p w14:paraId="4E5EB388"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u w:val="single"/>
          <w14:ligatures w14:val="none"/>
        </w:rPr>
        <w:t>Emotional or Mental Health Distress</w:t>
      </w:r>
    </w:p>
    <w:p w14:paraId="221A3A01"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Your academic success in this course is very important to me. If, during the semester, you find emotional or mental health issues are affecting that success, please contact: </w:t>
      </w:r>
    </w:p>
    <w:p w14:paraId="63300AC8"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Manchester: The Mental Health Center of Greater Manchester in the Academic Advising department (located in the Student Services suites, 4th floor). Fall semester walk-in hours:  Tuesdays from 8:30 AM - 5:00 PM and Thursday mornings from 9:00 AM – 1 PM. You may call ahead to be placed on the schedule by calling Academic Advising at (603) 641 - 4170.</w:t>
      </w:r>
    </w:p>
    <w:p w14:paraId="451A935E"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Durham:  Psychological and Counseling Services (PACS) (3rd floor, Smith Hall; 603 862-2090/TTY: 7-1-1) which provides counseling appointments and other mental health services.</w:t>
      </w:r>
    </w:p>
    <w:p w14:paraId="27944887"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Statement to address the needs of students of all faiths</w:t>
      </w:r>
      <w:r w:rsidRPr="008D1DD1">
        <w:rPr>
          <w:rFonts w:ascii="Source Sans Pro" w:eastAsia="Times New Roman" w:hAnsi="Source Sans Pro" w:cs="Times New Roman"/>
          <w:color w:val="000000"/>
          <w:kern w:val="0"/>
          <w14:ligatures w14:val="none"/>
        </w:rPr>
        <w:br/>
        <w:t>In the event that a student needs accommodation for a religious or cultural holiday/observance, that student is encouraged to make that request as early in the semester as possible.</w:t>
      </w:r>
    </w:p>
    <w:p w14:paraId="7EAF328A"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u w:val="single"/>
          <w14:ligatures w14:val="none"/>
        </w:rPr>
        <w:t>Classroom-Behavior Expectations</w:t>
      </w:r>
    </w:p>
    <w:p w14:paraId="2232CD9F"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You are expected to spend at least 16 hours per week on this class.</w:t>
      </w:r>
    </w:p>
    <w:p w14:paraId="12071F69"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To ensure a climate of learning for all, disruptive or inappropriate behavior may result in exclusion (removal) from this class. If class meetings are </w:t>
      </w:r>
      <w:proofErr w:type="gramStart"/>
      <w:r w:rsidRPr="008D1DD1">
        <w:rPr>
          <w:rFonts w:ascii="Source Sans Pro" w:eastAsia="Times New Roman" w:hAnsi="Source Sans Pro" w:cs="Times New Roman"/>
          <w:color w:val="000000"/>
          <w:kern w:val="0"/>
          <w14:ligatures w14:val="none"/>
        </w:rPr>
        <w:t>held</w:t>
      </w:r>
      <w:proofErr w:type="gramEnd"/>
      <w:r w:rsidRPr="008D1DD1">
        <w:rPr>
          <w:rFonts w:ascii="Source Sans Pro" w:eastAsia="Times New Roman" w:hAnsi="Source Sans Pro" w:cs="Times New Roman"/>
          <w:color w:val="000000"/>
          <w:kern w:val="0"/>
          <w14:ligatures w14:val="none"/>
        </w:rPr>
        <w:t xml:space="preserve"> please note that cell phone/PDA, etc. use, including text messaging, are not permitted by Faculty Senate rule unless instructor permission is granted beforehand.</w:t>
      </w:r>
    </w:p>
    <w:p w14:paraId="364CC009"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Please use professional language in all communicators related to this class.</w:t>
      </w:r>
    </w:p>
    <w:p w14:paraId="396FD849"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Netiquette Guidelines (from UNH Academic Technologies)</w:t>
      </w:r>
      <w:r w:rsidRPr="008D1DD1">
        <w:rPr>
          <w:rFonts w:ascii="Source Sans Pro" w:eastAsia="Times New Roman" w:hAnsi="Source Sans Pro" w:cs="Times New Roman"/>
          <w:color w:val="000000"/>
          <w:kern w:val="0"/>
          <w14:ligatures w14:val="none"/>
        </w:rPr>
        <w:br/>
        <w:t>Netiquette guidelines provide a socially and professionally acceptable way to communicate on the Internet. All UNH community members are expected to abide by these guidelines of “netiquette” when using online communication tools with your classmates and instructor. Guidelines can be found at USNH:</w:t>
      </w:r>
    </w:p>
    <w:p w14:paraId="12C93925" w14:textId="77777777" w:rsidR="008D1DD1" w:rsidRPr="008D1DD1" w:rsidRDefault="008D1DD1" w:rsidP="008D1DD1">
      <w:pPr>
        <w:shd w:val="clear" w:color="auto" w:fill="FFFFFF"/>
        <w:rPr>
          <w:rFonts w:ascii="Source Sans Pro" w:eastAsia="Times New Roman" w:hAnsi="Source Sans Pro" w:cs="Times New Roman"/>
          <w:color w:val="000000"/>
          <w:kern w:val="0"/>
          <w14:ligatures w14:val="none"/>
        </w:rPr>
      </w:pPr>
      <w:hyperlink r:id="rId10" w:tgtFrame="_blank" w:history="1">
        <w:r w:rsidRPr="008D1DD1">
          <w:rPr>
            <w:rFonts w:ascii="Source Sans Pro" w:eastAsia="Times New Roman" w:hAnsi="Source Sans Pro" w:cs="Times New Roman"/>
            <w:color w:val="0044BB"/>
            <w:kern w:val="0"/>
            <w:u w:val="single"/>
            <w14:ligatures w14:val="none"/>
          </w:rPr>
          <w:t>https://td.unh.edu/TDClient/60/Portal/KB/ArticleDet?ID=2406</w:t>
        </w:r>
        <w:r w:rsidRPr="008D1DD1">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4CA20500"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Academic Alert System</w:t>
      </w:r>
    </w:p>
    <w:p w14:paraId="7EA6B28E"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The University is invested in your academic success. If a faculty member is concerned about your academic behavior or performance, they may choose to submit an academic alert. Academic alerts are not punitive. The goal is to provide you with support and resources to </w:t>
      </w:r>
      <w:r w:rsidRPr="008D1DD1">
        <w:rPr>
          <w:rFonts w:ascii="Source Sans Pro" w:eastAsia="Times New Roman" w:hAnsi="Source Sans Pro" w:cs="Times New Roman"/>
          <w:color w:val="000000"/>
          <w:kern w:val="0"/>
          <w14:ligatures w14:val="none"/>
        </w:rPr>
        <w:lastRenderedPageBreak/>
        <w:t>support your success. They act as an important check-in point and, if you receive an academic alert, a professional advisor will email your UNH email address with the next steps. It is strongly recommended that you meet with a professional advisor and connect with your instructor to discuss the reason for the alert.</w:t>
      </w:r>
    </w:p>
    <w:p w14:paraId="5C1CDE75"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u w:val="single"/>
          <w14:ligatures w14:val="none"/>
        </w:rPr>
        <w:t>Confidentiality and Mandatory Reporting</w:t>
      </w:r>
    </w:p>
    <w:p w14:paraId="5A8F057F" w14:textId="77777777" w:rsidR="008D1DD1" w:rsidRPr="008D1DD1" w:rsidRDefault="008D1DD1" w:rsidP="008D1DD1">
      <w:pPr>
        <w:shd w:val="clear" w:color="auto" w:fill="FFFFFF"/>
        <w:spacing w:before="180" w:after="180"/>
        <w:rPr>
          <w:rFonts w:ascii="Source Sans Pro" w:eastAsia="Times New Roman" w:hAnsi="Source Sans Pro" w:cs="Times New Roman"/>
          <w:color w:val="000000"/>
          <w:kern w:val="0"/>
          <w14:ligatures w14:val="none"/>
        </w:rPr>
      </w:pPr>
      <w:r w:rsidRPr="008D1DD1">
        <w:rPr>
          <w:rFonts w:ascii="Source Sans Pro" w:eastAsia="Times New Roman" w:hAnsi="Source Sans Pro" w:cs="Times New Roman"/>
          <w:color w:val="000000"/>
          <w:kern w:val="0"/>
          <w14:ligatures w14:val="none"/>
        </w:rPr>
        <w:t xml:space="preserve">The University of New Hampshire at Manchester and its community are committed to assuring a safe and productive educational environment for all students and for the </w:t>
      </w:r>
      <w:proofErr w:type="gramStart"/>
      <w:r w:rsidRPr="008D1DD1">
        <w:rPr>
          <w:rFonts w:ascii="Source Sans Pro" w:eastAsia="Times New Roman" w:hAnsi="Source Sans Pro" w:cs="Times New Roman"/>
          <w:color w:val="000000"/>
          <w:kern w:val="0"/>
          <w14:ligatures w14:val="none"/>
        </w:rPr>
        <w:t>university as a whole</w:t>
      </w:r>
      <w:proofErr w:type="gramEnd"/>
      <w:r w:rsidRPr="008D1DD1">
        <w:rPr>
          <w:rFonts w:ascii="Source Sans Pro" w:eastAsia="Times New Roman" w:hAnsi="Source Sans Pro" w:cs="Times New Roman"/>
          <w:color w:val="000000"/>
          <w:kern w:val="0"/>
          <w14:ligatures w14:val="none"/>
        </w:rPr>
        <w:t>.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 to report to the university’s Title IX Coordinator (Donna Marie Sorrentino, dms@unh.edu,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here. Please contact the crisis center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w:t>
      </w:r>
    </w:p>
    <w:p w14:paraId="3BD2AE8E" w14:textId="77777777" w:rsidR="008D1DD1" w:rsidRPr="008D1DD1" w:rsidRDefault="008D1DD1" w:rsidP="008D1DD1">
      <w:pPr>
        <w:shd w:val="clear" w:color="auto" w:fill="FFFFFF"/>
        <w:rPr>
          <w:rFonts w:ascii="Source Sans Pro" w:eastAsia="Times New Roman" w:hAnsi="Source Sans Pro" w:cs="Times New Roman"/>
          <w:color w:val="000000"/>
          <w:kern w:val="0"/>
          <w14:ligatures w14:val="none"/>
        </w:rPr>
      </w:pPr>
      <w:hyperlink r:id="rId11" w:tgtFrame="_blank" w:history="1">
        <w:r w:rsidRPr="008D1DD1">
          <w:rPr>
            <w:rFonts w:ascii="Source Sans Pro" w:eastAsia="Times New Roman" w:hAnsi="Source Sans Pro" w:cs="Times New Roman"/>
            <w:color w:val="0044BB"/>
            <w:kern w:val="0"/>
            <w:u w:val="single"/>
            <w14:ligatures w14:val="none"/>
          </w:rPr>
          <w:t>https://www.unh.edu/affirmativeaction/reporting-students</w:t>
        </w:r>
        <w:r w:rsidRPr="008D1DD1">
          <w:rPr>
            <w:rFonts w:ascii="Source Sans Pro" w:eastAsia="Times New Roman" w:hAnsi="Source Sans Pro" w:cs="Times New Roman"/>
            <w:color w:val="0044BB"/>
            <w:kern w:val="0"/>
            <w:u w:val="single"/>
            <w:bdr w:val="none" w:sz="0" w:space="0" w:color="auto" w:frame="1"/>
            <w14:ligatures w14:val="none"/>
          </w:rPr>
          <w:t>Links to an external site.</w:t>
        </w:r>
      </w:hyperlink>
    </w:p>
    <w:p w14:paraId="0F0CD4F5" w14:textId="77777777" w:rsidR="006E1BB4" w:rsidRDefault="006E1BB4"/>
    <w:sectPr w:rsidR="006E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B15BE"/>
    <w:multiLevelType w:val="multilevel"/>
    <w:tmpl w:val="890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76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D1"/>
    <w:rsid w:val="001908D1"/>
    <w:rsid w:val="00204EE6"/>
    <w:rsid w:val="004A156C"/>
    <w:rsid w:val="005C4E05"/>
    <w:rsid w:val="00644A1A"/>
    <w:rsid w:val="006E1BB4"/>
    <w:rsid w:val="008D0322"/>
    <w:rsid w:val="008D1DD1"/>
    <w:rsid w:val="00974030"/>
    <w:rsid w:val="00B8422A"/>
    <w:rsid w:val="00D977A4"/>
    <w:rsid w:val="00E2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3C57"/>
  <w15:chartTrackingRefBased/>
  <w15:docId w15:val="{8E7D5E20-B14D-DA41-9772-A8A98723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D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D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1D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1D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1D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1D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1D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D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D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1D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1D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1D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1D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1D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1D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1D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1DD1"/>
    <w:rPr>
      <w:i/>
      <w:iCs/>
      <w:color w:val="404040" w:themeColor="text1" w:themeTint="BF"/>
    </w:rPr>
  </w:style>
  <w:style w:type="paragraph" w:styleId="ListParagraph">
    <w:name w:val="List Paragraph"/>
    <w:basedOn w:val="Normal"/>
    <w:uiPriority w:val="34"/>
    <w:qFormat/>
    <w:rsid w:val="008D1DD1"/>
    <w:pPr>
      <w:ind w:left="720"/>
      <w:contextualSpacing/>
    </w:pPr>
  </w:style>
  <w:style w:type="character" w:styleId="IntenseEmphasis">
    <w:name w:val="Intense Emphasis"/>
    <w:basedOn w:val="DefaultParagraphFont"/>
    <w:uiPriority w:val="21"/>
    <w:qFormat/>
    <w:rsid w:val="008D1DD1"/>
    <w:rPr>
      <w:i/>
      <w:iCs/>
      <w:color w:val="0F4761" w:themeColor="accent1" w:themeShade="BF"/>
    </w:rPr>
  </w:style>
  <w:style w:type="paragraph" w:styleId="IntenseQuote">
    <w:name w:val="Intense Quote"/>
    <w:basedOn w:val="Normal"/>
    <w:next w:val="Normal"/>
    <w:link w:val="IntenseQuoteChar"/>
    <w:uiPriority w:val="30"/>
    <w:qFormat/>
    <w:rsid w:val="008D1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DD1"/>
    <w:rPr>
      <w:i/>
      <w:iCs/>
      <w:color w:val="0F4761" w:themeColor="accent1" w:themeShade="BF"/>
    </w:rPr>
  </w:style>
  <w:style w:type="character" w:styleId="IntenseReference">
    <w:name w:val="Intense Reference"/>
    <w:basedOn w:val="DefaultParagraphFont"/>
    <w:uiPriority w:val="32"/>
    <w:qFormat/>
    <w:rsid w:val="008D1DD1"/>
    <w:rPr>
      <w:b/>
      <w:bCs/>
      <w:smallCaps/>
      <w:color w:val="0F4761" w:themeColor="accent1" w:themeShade="BF"/>
      <w:spacing w:val="5"/>
    </w:rPr>
  </w:style>
  <w:style w:type="paragraph" w:styleId="NormalWeb">
    <w:name w:val="Normal (Web)"/>
    <w:basedOn w:val="Normal"/>
    <w:uiPriority w:val="99"/>
    <w:semiHidden/>
    <w:unhideWhenUsed/>
    <w:rsid w:val="008D1DD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1DD1"/>
    <w:rPr>
      <w:b/>
      <w:bCs/>
    </w:rPr>
  </w:style>
  <w:style w:type="character" w:styleId="Hyperlink">
    <w:name w:val="Hyperlink"/>
    <w:basedOn w:val="DefaultParagraphFont"/>
    <w:uiPriority w:val="99"/>
    <w:semiHidden/>
    <w:unhideWhenUsed/>
    <w:rsid w:val="008D1DD1"/>
    <w:rPr>
      <w:color w:val="0000FF"/>
      <w:u w:val="single"/>
    </w:rPr>
  </w:style>
  <w:style w:type="character" w:customStyle="1" w:styleId="screenreader-only">
    <w:name w:val="screenreader-only"/>
    <w:basedOn w:val="DefaultParagraphFont"/>
    <w:rsid w:val="008D1DD1"/>
  </w:style>
  <w:style w:type="character" w:styleId="Emphasis">
    <w:name w:val="Emphasis"/>
    <w:basedOn w:val="DefaultParagraphFont"/>
    <w:uiPriority w:val="20"/>
    <w:qFormat/>
    <w:rsid w:val="008D1DD1"/>
    <w:rPr>
      <w:i/>
      <w:iCs/>
    </w:rPr>
  </w:style>
  <w:style w:type="character" w:customStyle="1" w:styleId="css-oowy02-view-flexitem">
    <w:name w:val="css-oowy02-view-flexitem"/>
    <w:basedOn w:val="DefaultParagraphFont"/>
    <w:rsid w:val="008D1DD1"/>
  </w:style>
  <w:style w:type="character" w:customStyle="1" w:styleId="css-14ng5av-view-flexitem">
    <w:name w:val="css-14ng5av-view-flexitem"/>
    <w:basedOn w:val="DefaultParagraphFont"/>
    <w:rsid w:val="008D1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625450">
      <w:bodyDiv w:val="1"/>
      <w:marLeft w:val="0"/>
      <w:marRight w:val="0"/>
      <w:marTop w:val="0"/>
      <w:marBottom w:val="0"/>
      <w:divBdr>
        <w:top w:val="none" w:sz="0" w:space="0" w:color="auto"/>
        <w:left w:val="none" w:sz="0" w:space="0" w:color="auto"/>
        <w:bottom w:val="none" w:sz="0" w:space="0" w:color="auto"/>
        <w:right w:val="none" w:sz="0" w:space="0" w:color="auto"/>
      </w:divBdr>
      <w:divsChild>
        <w:div w:id="2124762861">
          <w:marLeft w:val="0"/>
          <w:marRight w:val="0"/>
          <w:marTop w:val="0"/>
          <w:marBottom w:val="360"/>
          <w:divBdr>
            <w:top w:val="none" w:sz="0" w:space="0" w:color="auto"/>
            <w:left w:val="none" w:sz="0" w:space="0" w:color="auto"/>
            <w:bottom w:val="none" w:sz="0" w:space="0" w:color="auto"/>
            <w:right w:val="none" w:sz="0" w:space="0" w:color="auto"/>
          </w:divBdr>
          <w:divsChild>
            <w:div w:id="1890262468">
              <w:marLeft w:val="0"/>
              <w:marRight w:val="0"/>
              <w:marTop w:val="0"/>
              <w:marBottom w:val="0"/>
              <w:divBdr>
                <w:top w:val="none" w:sz="0" w:space="0" w:color="auto"/>
                <w:left w:val="none" w:sz="0" w:space="0" w:color="auto"/>
                <w:bottom w:val="none" w:sz="0" w:space="0" w:color="auto"/>
                <w:right w:val="none" w:sz="0" w:space="0" w:color="auto"/>
              </w:divBdr>
            </w:div>
          </w:divsChild>
        </w:div>
        <w:div w:id="901595485">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unh.edu/academics/plagiarism-tutori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talog.unh.edu/srrr/academic-policies/academic-honest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alog.unh.edu/undergraduate/academic-policies-procedures/credit-hour-policy" TargetMode="External"/><Relationship Id="rId11" Type="http://schemas.openxmlformats.org/officeDocument/2006/relationships/hyperlink" Target="https://www.unh.edu/affirmativeaction/reporting-students" TargetMode="External"/><Relationship Id="rId5" Type="http://schemas.openxmlformats.org/officeDocument/2006/relationships/hyperlink" Target="https://unh.zoom.us/my/bridgetrosenolan" TargetMode="External"/><Relationship Id="rId10" Type="http://schemas.openxmlformats.org/officeDocument/2006/relationships/hyperlink" Target="https://td.unh.edu/TDClient/60/Portal/KB/ArticleDet?ID=2406" TargetMode="External"/><Relationship Id="rId4" Type="http://schemas.openxmlformats.org/officeDocument/2006/relationships/webSettings" Target="webSettings.xml"/><Relationship Id="rId9" Type="http://schemas.openxmlformats.org/officeDocument/2006/relationships/hyperlink" Target="mailto:sas.office@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7</Pages>
  <Words>1584</Words>
  <Characters>9015</Characters>
  <Application>Microsoft Office Word</Application>
  <DocSecurity>0</DocSecurity>
  <Lines>243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Nolan</dc:creator>
  <cp:keywords/>
  <dc:description/>
  <cp:lastModifiedBy>Theylo Antunes Chaves</cp:lastModifiedBy>
  <cp:revision>3</cp:revision>
  <dcterms:created xsi:type="dcterms:W3CDTF">2025-06-05T00:51:00Z</dcterms:created>
  <dcterms:modified xsi:type="dcterms:W3CDTF">2025-09-09T04:29:00Z</dcterms:modified>
</cp:coreProperties>
</file>