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成唯識論述記論議卷第一末</w:t>
      </w:r>
    </w:p>
    <w:bookmarkStart w:id="20" w:name="成唯識論述記論議卷第一末"/>
    <w:p>
      <w:pPr>
        <w:pStyle w:val="Heading1"/>
      </w:pPr>
      <w:r>
        <w:t xml:space="preserve">成唯識論述記論議卷第一末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云何餘行色非實我"/>
    <w:p>
      <w:pPr>
        <w:pStyle w:val="Heading1"/>
      </w:pPr>
      <w:r>
        <w:t xml:space="preserve">問：云何餘行、色非實我？</w:t>
      </w:r>
    </w:p>
    <w:p>
      <w:pPr>
        <w:pStyle w:val="FirstParagraph"/>
      </w:pPr>
      <w:r>
        <w:t xml:space="preserve">答：餘行、餘色，亦非實我，如虛空等，非覺性故。</w:t>
      </w:r>
    </w:p>
    <w:p>
      <w:pPr>
        <w:pStyle w:val="BodyText"/>
      </w:pPr>
      <w:r>
        <w:t xml:space="preserve">「覺」者，覺察，心、心所總名。心所法外餘行、外處及無表色亦非實我，非覺性故，如虛空等。此中但合總為一量。行與色等，各別為量，理亦不遮。因明之法，遮他為論，言「非覺性」，不是翻顯心、心所性是覺性故，許為實我。</w:t>
      </w:r>
    </w:p>
    <w:bookmarkEnd w:id="21"/>
    <w:bookmarkStart w:id="22" w:name="問云何離蘊我非實我"/>
    <w:p>
      <w:pPr>
        <w:pStyle w:val="Heading1"/>
      </w:pPr>
      <w:r>
        <w:t xml:space="preserve">問：云何離蘊我非實我？</w:t>
      </w:r>
    </w:p>
    <w:p>
      <w:pPr>
        <w:pStyle w:val="FirstParagraph"/>
      </w:pPr>
      <w:r>
        <w:rPr>
          <w:bCs/>
          <w:b/>
        </w:rPr>
        <w:t xml:space="preserve">答：中離蘊我，理亦不然，應如虛空，無作、受故。</w:t>
      </w:r>
    </w:p>
    <w:p>
      <w:pPr>
        <w:pStyle w:val="BodyText"/>
      </w:pPr>
      <w:r>
        <w:t xml:space="preserve">破僧佉等計也。</w:t>
      </w:r>
    </w:p>
    <w:p>
      <w:pPr>
        <w:pStyle w:val="BodyText"/>
      </w:pPr>
      <w:r>
        <w:t xml:space="preserve">量云︰所計之我，應無作、受，蘊不攝故，如虛空等。文中但有宗及同喻，因如所標，故略不敘。文以一量破中計也。</w:t>
      </w:r>
    </w:p>
    <w:p>
      <w:pPr>
        <w:pStyle w:val="BodyText"/>
      </w:pPr>
      <w:r>
        <w:t xml:space="preserve">今助破云︰所計之我，應非實我，蘊不攝故，如虛空等。</w:t>
      </w:r>
    </w:p>
    <w:bookmarkEnd w:id="22"/>
    <w:bookmarkStart w:id="23" w:name="問云何犢子所計我依蘊不即不離"/>
    <w:p>
      <w:pPr>
        <w:pStyle w:val="Heading1"/>
      </w:pPr>
      <w:r>
        <w:t xml:space="preserve">問：云何犢子所計我依蘊不即不離？</w:t>
      </w:r>
    </w:p>
    <w:p>
      <w:pPr>
        <w:pStyle w:val="FirstParagraph"/>
      </w:pPr>
      <w:r>
        <w:rPr>
          <w:bCs/>
          <w:b/>
        </w:rPr>
        <w:t xml:space="preserve">答：後俱非我，理亦不然，許依蘊立，非即離蘊，應如瓶等，非實我故。</w:t>
      </w:r>
    </w:p>
    <w:p>
      <w:pPr>
        <w:pStyle w:val="BodyText"/>
      </w:pPr>
      <w:r>
        <w:t xml:space="preserve">答曰：破犢子等也。</w:t>
      </w:r>
    </w:p>
    <w:p>
      <w:pPr>
        <w:pStyle w:val="BodyText"/>
      </w:pPr>
      <w:r>
        <w:t xml:space="preserve">彼宗計我與所依蘊不即不離，然別有體，非常、無常。</w:t>
      </w:r>
    </w:p>
    <w:p>
      <w:pPr>
        <w:pStyle w:val="BodyText"/>
      </w:pPr>
      <w:r>
        <w:t xml:space="preserve">今解「依」者，依止蘊上施設，不即離故，恐繁不述。</w:t>
      </w:r>
    </w:p>
    <w:p>
      <w:pPr>
        <w:pStyle w:val="BodyText"/>
      </w:pPr>
      <w:r>
        <w:t xml:space="preserve">量云︰汝所執我，應非實我，因云許依蘊立，非即離蘊故，如瓶、盆等。</w:t>
      </w:r>
    </w:p>
    <w:p>
      <w:pPr>
        <w:pStyle w:val="BodyText"/>
      </w:pPr>
      <w:r>
        <w:t xml:space="preserve">此中法言應非實我，簡別「真如」。「真如」依蘊，亦不即離，然非實我，故無不定。因中言許，無隨一過。宗等次第，准義釋文。彼計瓶等，依於四塵蘊等而立，然與四塵不即不離，故以為喻。</w:t>
      </w:r>
    </w:p>
    <w:bookmarkEnd w:id="23"/>
    <w:bookmarkStart w:id="24" w:name="問云何犢子等說我非我"/>
    <w:p>
      <w:pPr>
        <w:pStyle w:val="Heading1"/>
      </w:pPr>
      <w:r>
        <w:t xml:space="preserve">問：云何犢子等說我、非我？</w:t>
      </w:r>
    </w:p>
    <w:p>
      <w:pPr>
        <w:pStyle w:val="FirstParagraph"/>
      </w:pPr>
      <w:r>
        <w:t xml:space="preserve">答：又既不可說有為、無為，亦應不可說是我、非我。</w:t>
      </w:r>
    </w:p>
    <w:p>
      <w:pPr>
        <w:pStyle w:val="BodyText"/>
      </w:pPr>
      <w:r>
        <w:t xml:space="preserve">彼立五法藏：三世、無為及不可說。彼計此我非常、無常，不可說是有為、無為也。</w:t>
      </w:r>
    </w:p>
    <w:p>
      <w:pPr>
        <w:pStyle w:val="BodyText"/>
      </w:pPr>
      <w:r>
        <w:t xml:space="preserve">應立量云︰汝所執我，應不可說是我，許不可說是有為、無為故，如龜毛等。</w:t>
      </w:r>
    </w:p>
    <w:p>
      <w:pPr>
        <w:pStyle w:val="BodyText"/>
      </w:pPr>
      <w:r>
        <w:t xml:space="preserve">若破俱句，他宗亦說我非俱句，不可說是我、非我故，犯相符過，又無同喻。今破是我，兼說非我，應定說是蘊，不應說非蘊。</w:t>
      </w:r>
    </w:p>
    <w:p>
      <w:pPr>
        <w:pStyle w:val="BodyText"/>
      </w:pPr>
      <w:r>
        <w:t xml:space="preserve">又量云︰汝所執我，於我、非我聚義亦應不可說，許不可說故，如有為、無為義。今者文意不令隨入我、非我俱句，故無過失。</w:t>
      </w:r>
    </w:p>
    <w:bookmarkEnd w:id="24"/>
    <w:bookmarkStart w:id="25" w:name="問又諸所執實有我體為有思慮為無思慮"/>
    <w:p>
      <w:pPr>
        <w:pStyle w:val="Heading1"/>
      </w:pPr>
      <w:r>
        <w:t xml:space="preserve">問：又諸所執實有我體，為有思慮，為無思慮？</w:t>
      </w:r>
    </w:p>
    <w:p>
      <w:pPr>
        <w:pStyle w:val="FirstParagraph"/>
      </w:pPr>
      <w:r>
        <w:t xml:space="preserve">答曰：今總問前所執諸我，故言「諸」也。</w:t>
      </w:r>
    </w:p>
    <w:p>
      <w:pPr>
        <w:pStyle w:val="BodyText"/>
      </w:pPr>
      <w:r>
        <w:t xml:space="preserve">「有思慮」者，意問僧佉，彼說神我體是思故。</w:t>
      </w:r>
    </w:p>
    <w:p>
      <w:pPr>
        <w:pStyle w:val="BodyText"/>
      </w:pPr>
      <w:r>
        <w:t xml:space="preserve">「無思慮」者，問吠世等。</w:t>
      </w:r>
    </w:p>
    <w:p>
      <w:pPr>
        <w:pStyle w:val="BodyText"/>
      </w:pPr>
      <w:r>
        <w:t xml:space="preserve">然僧佉計神我體性常住，除自性外，二十三諦體性雖常，仍有轉變無常之相。今難彼我亦應同彼二十三諦，體性俱應轉變無常。</w:t>
      </w:r>
    </w:p>
    <w:bookmarkEnd w:id="25"/>
    <w:bookmarkStart w:id="26" w:name="問有思慮之我是常法否"/>
    <w:p>
      <w:pPr>
        <w:pStyle w:val="Heading1"/>
      </w:pPr>
      <w:r>
        <w:t xml:space="preserve">問：有思慮之我是常法否？</w:t>
      </w:r>
    </w:p>
    <w:p>
      <w:pPr>
        <w:pStyle w:val="FirstParagraph"/>
      </w:pPr>
      <w:r>
        <w:rPr>
          <w:bCs/>
          <w:b/>
        </w:rPr>
        <w:t xml:space="preserve">答：若有思慮，應是無常，非一切時有思慮故；</w:t>
      </w:r>
    </w:p>
    <w:p>
      <w:pPr>
        <w:pStyle w:val="BodyText"/>
      </w:pPr>
      <w:r>
        <w:t xml:space="preserve">汝我體應是轉變無常，作用或有不起時故，如許大等。</w:t>
      </w:r>
    </w:p>
    <w:p>
      <w:pPr>
        <w:pStyle w:val="BodyText"/>
      </w:pPr>
      <w:r>
        <w:t xml:space="preserve">若不約用難令體亦轉變，即無同喻，彼不許有滅無常故。</w:t>
      </w:r>
    </w:p>
    <w:p>
      <w:pPr>
        <w:pStyle w:val="BodyText"/>
      </w:pPr>
      <w:r>
        <w:t xml:space="preserve">若直難用，彼思慮用有時不起故，犯相符過。雖自性體常，用是無常，無不定失，非共許故。</w:t>
      </w:r>
    </w:p>
    <w:p>
      <w:pPr>
        <w:pStyle w:val="BodyText"/>
      </w:pPr>
      <w:r>
        <w:t xml:space="preserve">又以體例用，亦應無常，相即亦得。</w:t>
      </w:r>
    </w:p>
    <w:bookmarkEnd w:id="26"/>
    <w:bookmarkStart w:id="27" w:name="問無思慮之我是常法否"/>
    <w:p>
      <w:pPr>
        <w:pStyle w:val="Heading1"/>
      </w:pPr>
      <w:r>
        <w:t xml:space="preserve">問：無思慮之我是常法否？</w:t>
      </w:r>
    </w:p>
    <w:p>
      <w:pPr>
        <w:pStyle w:val="FirstParagraph"/>
      </w:pPr>
      <w:r>
        <w:t xml:space="preserve">答：若無思慮，應如虛空，不能作業，亦不受果。</w:t>
      </w:r>
    </w:p>
    <w:p>
      <w:pPr>
        <w:pStyle w:val="BodyText"/>
      </w:pPr>
      <w:r>
        <w:t xml:space="preserve">即破吠世等。文易可知。</w:t>
      </w:r>
    </w:p>
    <w:p>
      <w:pPr>
        <w:pStyle w:val="BodyText"/>
      </w:pPr>
      <w:r>
        <w:t xml:space="preserve">量云︰汝等實我應不能作業，亦不能受果，許無思慮故，猶如虛空。</w:t>
      </w:r>
    </w:p>
    <w:p>
      <w:pPr>
        <w:pStyle w:val="BodyText"/>
      </w:pPr>
      <w:r>
        <w:t xml:space="preserve">作業、受果，二比量也。</w:t>
      </w:r>
    </w:p>
    <w:p>
      <w:pPr>
        <w:pStyle w:val="BodyText"/>
      </w:pPr>
      <w:r>
        <w:t xml:space="preserve">即除僧佉，餘計神我，皆同此破。</w:t>
      </w:r>
    </w:p>
    <w:p>
      <w:pPr>
        <w:pStyle w:val="BodyText"/>
      </w:pPr>
      <w:r>
        <w:rPr>
          <w:bCs/>
          <w:b/>
        </w:rPr>
        <w:t xml:space="preserve">故所執我，理俱不成。</w:t>
      </w:r>
    </w:p>
    <w:bookmarkEnd w:id="27"/>
    <w:bookmarkStart w:id="28" w:name="問又諸所執實有我體為有作用為無作用"/>
    <w:p>
      <w:pPr>
        <w:pStyle w:val="Heading1"/>
      </w:pPr>
      <w:r>
        <w:t xml:space="preserve">問：又諸所執實有我體，為有作用，為無作用？</w:t>
      </w:r>
    </w:p>
    <w:p>
      <w:pPr>
        <w:pStyle w:val="FirstParagraph"/>
      </w:pPr>
      <w:r>
        <w:t xml:space="preserve">答：若有作用，如手足等，應是無常；</w:t>
      </w:r>
    </w:p>
    <w:p>
      <w:pPr>
        <w:pStyle w:val="BodyText"/>
      </w:pPr>
      <w:r>
        <w:t xml:space="preserve">諸師作、受，計各不同。作用而言，作、受作用，並計是有。</w:t>
      </w:r>
    </w:p>
    <w:p>
      <w:pPr>
        <w:pStyle w:val="BodyText"/>
      </w:pPr>
      <w:r>
        <w:t xml:space="preserve">有用量云︰我應無常，有作用故，如手足等。</w:t>
      </w:r>
    </w:p>
    <w:p>
      <w:pPr>
        <w:pStyle w:val="BodyText"/>
      </w:pPr>
      <w:r>
        <w:t xml:space="preserve">若對數論，轉變如手等。若對吠世等，滅壞如足等。</w:t>
      </w:r>
    </w:p>
    <w:p>
      <w:pPr>
        <w:pStyle w:val="BodyText"/>
      </w:pPr>
      <w:r>
        <w:t xml:space="preserve">文勢雖合，義意不同。</w:t>
      </w:r>
    </w:p>
    <w:p>
      <w:pPr>
        <w:pStyle w:val="BodyText"/>
      </w:pPr>
      <w:r>
        <w:t xml:space="preserve">虛空、「真如」，此無作用，故無不定。</w:t>
      </w:r>
    </w:p>
    <w:bookmarkEnd w:id="28"/>
    <w:bookmarkStart w:id="29" w:name="問若無作用如兔角等應非實我故所執我二俱不成"/>
    <w:p>
      <w:pPr>
        <w:pStyle w:val="Heading1"/>
      </w:pPr>
      <w:r>
        <w:t xml:space="preserve">問：若無作用，如兔角等，應非實我。故所執我，二俱不成。</w:t>
      </w:r>
    </w:p>
    <w:p>
      <w:pPr>
        <w:pStyle w:val="FirstParagraph"/>
      </w:pPr>
      <w:r>
        <w:t xml:space="preserve">答曰：無有一我，無作、受用。若數論師，無作者用，亦名無用。</w:t>
      </w:r>
    </w:p>
    <w:p>
      <w:pPr>
        <w:pStyle w:val="BodyText"/>
      </w:pPr>
      <w:r>
        <w:t xml:space="preserve">若動轉作用、勢用作用，勝、數俱無，《十句》說故。</w:t>
      </w:r>
    </w:p>
    <w:p>
      <w:pPr>
        <w:pStyle w:val="BodyText"/>
      </w:pPr>
      <w:r>
        <w:t xml:space="preserve">離繫子等，我有動轉，故是前門，餘是後門。又諸所計得解脫時，我並無用。</w:t>
      </w:r>
    </w:p>
    <w:p>
      <w:pPr>
        <w:pStyle w:val="BodyText"/>
      </w:pPr>
      <w:r>
        <w:t xml:space="preserve">無用量云︰所執之我，應非實我，無作用故，如兔角等。</w:t>
      </w:r>
    </w:p>
    <w:p>
      <w:pPr>
        <w:pStyle w:val="BodyText"/>
      </w:pPr>
      <w:r>
        <w:t xml:space="preserve">虛空亦得，無作用故。</w:t>
      </w:r>
    </w:p>
    <w:p>
      <w:pPr>
        <w:pStyle w:val="BodyText"/>
      </w:pPr>
      <w:r>
        <w:t xml:space="preserve">文言「非實我」，不言非實有，故彼「真如」非不定失。</w:t>
      </w:r>
    </w:p>
    <w:p>
      <w:pPr>
        <w:pStyle w:val="BodyText"/>
      </w:pPr>
      <w:r>
        <w:t xml:space="preserve">若爾，寧言常、樂、我、淨？</w:t>
      </w:r>
    </w:p>
    <w:p>
      <w:pPr>
        <w:pStyle w:val="BodyText"/>
      </w:pPr>
      <w:r>
        <w:t xml:space="preserve">此非定實我，性離言故，言「我」者，是假說也。</w:t>
      </w:r>
    </w:p>
    <w:p>
      <w:pPr>
        <w:pStyle w:val="BodyText"/>
      </w:pPr>
      <w:r>
        <w:t xml:space="preserve">此無用計，諸執並非，無有一師計我無用，然破無動作、勢用之用，故得為難。或綺互破作、受之用。</w:t>
      </w:r>
    </w:p>
    <w:p>
      <w:pPr>
        <w:pStyle w:val="BodyText"/>
      </w:pPr>
      <w:r>
        <w:t xml:space="preserve">謂應量云︰僧佉等我，應非實我，無唯作者用故，如虛空等。</w:t>
      </w:r>
    </w:p>
    <w:p>
      <w:pPr>
        <w:pStyle w:val="BodyText"/>
      </w:pPr>
      <w:r>
        <w:t xml:space="preserve">吠世等我，應非實我，無唯受者用故，如兔角等。</w:t>
      </w:r>
    </w:p>
    <w:p>
      <w:pPr>
        <w:pStyle w:val="BodyText"/>
      </w:pPr>
      <w:r>
        <w:t xml:space="preserve">此中遮無唯受者用，非許唯有受者用性便為實我。</w:t>
      </w:r>
    </w:p>
    <w:p>
      <w:pPr>
        <w:pStyle w:val="BodyText"/>
      </w:pPr>
      <w:r>
        <w:t xml:space="preserve">不爾，本識及僧佉我，應是實我，但言兔角無唯受者用，不言兔角有作、受用，故此非失，以因明者遮詮門故。</w:t>
      </w:r>
    </w:p>
    <w:bookmarkEnd w:id="29"/>
    <w:bookmarkStart w:id="30" w:name="問又諸所執實有我體為是我見所緣境不"/>
    <w:p>
      <w:pPr>
        <w:pStyle w:val="Heading1"/>
      </w:pPr>
      <w:r>
        <w:t xml:space="preserve">問：又諸所執實有我體，為是我見所緣境不？</w:t>
      </w:r>
    </w:p>
    <w:p>
      <w:pPr>
        <w:pStyle w:val="FirstParagraph"/>
      </w:pPr>
      <w:r>
        <w:t xml:space="preserve">答：若非我見所緣境者，汝等云何知實有我？</w:t>
      </w:r>
    </w:p>
    <w:p>
      <w:pPr>
        <w:pStyle w:val="BodyText"/>
      </w:pPr>
      <w:r>
        <w:t xml:space="preserve">破本計非我見所緣。</w:t>
      </w:r>
    </w:p>
    <w:p>
      <w:pPr>
        <w:pStyle w:val="BodyText"/>
      </w:pPr>
      <w:r>
        <w:t xml:space="preserve">量云︰汝所執我，應非是我，許非我見之所緣故，如色聲等。</w:t>
      </w:r>
    </w:p>
    <w:p>
      <w:pPr>
        <w:pStyle w:val="BodyText"/>
      </w:pPr>
      <w:r>
        <w:t xml:space="preserve">又此量意云︰汝能緣我心、心所法，應不知我，非我見故，如緣餘心。</w:t>
      </w:r>
    </w:p>
    <w:p>
      <w:pPr>
        <w:pStyle w:val="BodyText"/>
      </w:pPr>
      <w:r>
        <w:t xml:space="preserve">文雖無救，以理為之，如緣「真如」心、心所法，雖不定作「真如」之解，得成緣如。緣我之心，亦同於彼，雖不作我解，何妨得緣我？緣如之心，雖不作如解，「真如」仍名如心緣。</w:t>
      </w:r>
    </w:p>
    <w:p>
      <w:pPr>
        <w:pStyle w:val="BodyText"/>
      </w:pPr>
      <w:r>
        <w:t xml:space="preserve">我見雖不作我解，其我應名我見緣。故為此解，助破彼失。</w:t>
      </w:r>
    </w:p>
    <w:bookmarkEnd w:id="30"/>
    <w:bookmarkStart w:id="31" w:name="問云何我見所緣境者應有我見"/>
    <w:p>
      <w:pPr>
        <w:pStyle w:val="Heading1"/>
      </w:pPr>
      <w:r>
        <w:t xml:space="preserve">問：云何我見所緣境者，應有我見？</w:t>
      </w:r>
    </w:p>
    <w:p>
      <w:pPr>
        <w:pStyle w:val="FirstParagraph"/>
      </w:pPr>
      <w:r>
        <w:rPr>
          <w:bCs/>
          <w:b/>
        </w:rPr>
        <w:t xml:space="preserve">答：若是我見所緣境者，應有我見，非顛倒攝，如實知故。</w:t>
      </w:r>
    </w:p>
    <w:p>
      <w:pPr>
        <w:pStyle w:val="BodyText"/>
      </w:pPr>
      <w:r>
        <w:t xml:space="preserve">破彼我是我見所緣。</w:t>
      </w:r>
    </w:p>
    <w:p>
      <w:pPr>
        <w:pStyle w:val="BodyText"/>
      </w:pPr>
      <w:r>
        <w:t xml:space="preserve">量云︰緣我、我見應非倒見，如實知故，順所緣故，如緣色等心。</w:t>
      </w:r>
    </w:p>
    <w:p>
      <w:pPr>
        <w:pStyle w:val="BodyText"/>
      </w:pPr>
      <w:r>
        <w:t xml:space="preserve">外道、小乘執有我者，所信之教，皆許我見，雖順所緣，是顛倒體，斷之成聖。</w:t>
      </w:r>
    </w:p>
    <w:p>
      <w:pPr>
        <w:pStyle w:val="BodyText"/>
      </w:pPr>
      <w:r>
        <w:t xml:space="preserve">無我之心，雖不稱境，違於染故，名「非顛倒」。</w:t>
      </w:r>
    </w:p>
    <w:p>
      <w:pPr>
        <w:pStyle w:val="BodyText"/>
      </w:pPr>
      <w:r>
        <w:t xml:space="preserve">如緣真心，作有如解，即是法執；若作無解，雖不稱如，仍因成聖。</w:t>
      </w:r>
    </w:p>
    <w:bookmarkEnd w:id="31"/>
    <w:bookmarkStart w:id="32" w:name="問有我者亦能證無我"/>
    <w:p>
      <w:pPr>
        <w:pStyle w:val="Heading1"/>
      </w:pPr>
      <w:r>
        <w:t xml:space="preserve">問：有我者，亦能證無我？</w:t>
      </w:r>
    </w:p>
    <w:p>
      <w:pPr>
        <w:pStyle w:val="FirstParagraph"/>
      </w:pPr>
      <w:r>
        <w:t xml:space="preserve">答：若爾，如何執有我者所信至教，皆毀我見，稱讚無我，</w:t>
      </w:r>
    </w:p>
    <w:p>
      <w:pPr>
        <w:pStyle w:val="BodyText"/>
      </w:pPr>
      <w:r>
        <w:t xml:space="preserve">言「至教」者，至實教也。</w:t>
      </w:r>
    </w:p>
    <w:p>
      <w:pPr>
        <w:pStyle w:val="BodyText"/>
      </w:pPr>
      <w:r>
        <w:t xml:space="preserve">汝若言爾亦有我見非顛倒者，何故汝教中我見染故，斷之成聖，要無我見，能得涅槃，故毀我見，讚無我也？</w:t>
      </w:r>
    </w:p>
    <w:p>
      <w:pPr>
        <w:pStyle w:val="BodyText"/>
      </w:pPr>
      <w:r>
        <w:t xml:space="preserve">此就他宗相違為難。</w:t>
      </w:r>
    </w:p>
    <w:p>
      <w:pPr>
        <w:pStyle w:val="BodyText"/>
      </w:pPr>
      <w:r>
        <w:rPr>
          <w:bCs/>
          <w:b/>
        </w:rPr>
        <w:t xml:space="preserve">言無我見能證涅槃，執著我見，沉淪生死？</w:t>
      </w:r>
    </w:p>
    <w:p>
      <w:pPr>
        <w:pStyle w:val="BodyText"/>
      </w:pPr>
      <w:r>
        <w:t xml:space="preserve">汝宗自言：起我見者，沈淪生死，以是染故；起無我見，能證涅槃，以是淨故。今就彼宗，故得成難。</w:t>
      </w:r>
    </w:p>
    <w:p>
      <w:pPr>
        <w:pStyle w:val="BodyText"/>
      </w:pPr>
      <w:r>
        <w:rPr>
          <w:bCs/>
          <w:b/>
        </w:rPr>
        <w:t xml:space="preserve">豈有邪見能證涅槃，正見翻令沉淪生死？</w:t>
      </w:r>
    </w:p>
    <w:p>
      <w:pPr>
        <w:pStyle w:val="BodyText"/>
      </w:pPr>
      <w:r>
        <w:t xml:space="preserve">此總結難。</w:t>
      </w:r>
    </w:p>
    <w:p>
      <w:pPr>
        <w:pStyle w:val="BodyText"/>
      </w:pPr>
      <w:r>
        <w:t xml:space="preserve">無我見是邪，能證涅槃，不順所緣故；我見是正，翻沈生死，能順境故。</w:t>
      </w:r>
    </w:p>
    <w:bookmarkEnd w:id="32"/>
    <w:bookmarkStart w:id="33" w:name="問何故執我見者不緣實我"/>
    <w:p>
      <w:pPr>
        <w:pStyle w:val="Heading1"/>
      </w:pPr>
      <w:r>
        <w:t xml:space="preserve">問：何故執我見者不緣實我？</w:t>
      </w:r>
    </w:p>
    <w:p>
      <w:pPr>
        <w:pStyle w:val="FirstParagraph"/>
      </w:pPr>
      <w:r>
        <w:rPr>
          <w:bCs/>
          <w:b/>
        </w:rPr>
        <w:t xml:space="preserve">答：又諸我見，不緣實我，有所緣故，如緣餘心。</w:t>
      </w:r>
    </w:p>
    <w:p>
      <w:pPr>
        <w:pStyle w:val="BodyText"/>
      </w:pPr>
      <w:r>
        <w:t xml:space="preserve">此下第四、總破前師。不須別說染淨之惠，但汝所說緣我之見，今皆破之，「無相」符過。</w:t>
      </w:r>
    </w:p>
    <w:p>
      <w:pPr>
        <w:pStyle w:val="BodyText"/>
      </w:pPr>
      <w:r>
        <w:t xml:space="preserve">應為量云︰汝緣我之見，不緣於實我，宗也；有所緣故，因也；如緣我外色等之心，喻也。</w:t>
      </w:r>
    </w:p>
    <w:p>
      <w:pPr>
        <w:pStyle w:val="BodyText"/>
      </w:pPr>
      <w:r>
        <w:t xml:space="preserve">文有次第，如是應知。然就彼計，皆有我見，不緣我生。</w:t>
      </w:r>
    </w:p>
    <w:p>
      <w:pPr>
        <w:pStyle w:val="BodyText"/>
      </w:pPr>
      <w:r>
        <w:t xml:space="preserve">如僧佉說，吠世史迦作者我見不緣實我生，是橫計故。餘計相望，准知亦爾。</w:t>
      </w:r>
    </w:p>
    <w:p>
      <w:pPr>
        <w:pStyle w:val="BodyText"/>
      </w:pPr>
      <w:r>
        <w:t xml:space="preserve">故今此宗應有分別，汝等各別言非橫計緣我之見，方成有法。今大乘意欲顯但是緣我之見，皆不緣於實我生故，不須分別。此破能緣不緣我起。</w:t>
      </w:r>
    </w:p>
    <w:bookmarkEnd w:id="33"/>
    <w:bookmarkStart w:id="34" w:name="問何故有所緣定非實我"/>
    <w:p>
      <w:pPr>
        <w:pStyle w:val="Heading1"/>
      </w:pPr>
      <w:r>
        <w:t xml:space="preserve">問：何故有所緣定非實我？</w:t>
      </w:r>
    </w:p>
    <w:p>
      <w:pPr>
        <w:pStyle w:val="FirstParagraph"/>
      </w:pPr>
      <w:r>
        <w:rPr>
          <w:bCs/>
          <w:b/>
        </w:rPr>
        <w:t xml:space="preserve">答：我見所緣，定非實我，是所緣故，如所餘法。</w:t>
      </w:r>
    </w:p>
    <w:p>
      <w:pPr>
        <w:pStyle w:val="BodyText"/>
      </w:pPr>
      <w:r>
        <w:t xml:space="preserve">此中，量云︰「我見所緣，定非實我」，宗也；「是所緣故」，因也；「猶如所餘色等諸法」，喻也。</w:t>
      </w:r>
    </w:p>
    <w:p>
      <w:pPr>
        <w:pStyle w:val="BodyText"/>
      </w:pPr>
      <w:r>
        <w:t xml:space="preserve">宗中如前，亦應分別。彼等各計有我見境，非實我故。</w:t>
      </w:r>
    </w:p>
    <w:bookmarkEnd w:id="34"/>
    <w:bookmarkStart w:id="35" w:name="問何故我見緣內識變現諸蘊"/>
    <w:p>
      <w:pPr>
        <w:pStyle w:val="Heading1"/>
      </w:pPr>
      <w:r>
        <w:t xml:space="preserve">問：何故我見緣內識變現諸蘊？</w:t>
      </w:r>
    </w:p>
    <w:p>
      <w:pPr>
        <w:pStyle w:val="FirstParagraph"/>
      </w:pPr>
      <w:r>
        <w:rPr>
          <w:bCs/>
          <w:b/>
        </w:rPr>
        <w:t xml:space="preserve">答：是故我見不緣實我，但緣內識變現諸蘊，隨自妄情，種種計度。</w:t>
      </w:r>
    </w:p>
    <w:p>
      <w:pPr>
        <w:pStyle w:val="BodyText"/>
      </w:pPr>
      <w:r>
        <w:t xml:space="preserve">此曲結也。如《瑜伽》、《顯揚》十六大論，皆緣影像自心「相分」為所緣緣，無有一我是「相分」者，故是「但緣識所變蘊」。</w:t>
      </w:r>
    </w:p>
    <w:p>
      <w:pPr>
        <w:pStyle w:val="BodyText"/>
      </w:pPr>
      <w:r>
        <w:t xml:space="preserve">蘊各別故，故言「諸蘊」。</w:t>
      </w:r>
    </w:p>
    <w:p>
      <w:pPr>
        <w:pStyle w:val="BodyText"/>
      </w:pPr>
      <w:r>
        <w:t xml:space="preserve">即計此蘊種種計度，故與小乘所說有異。</w:t>
      </w:r>
    </w:p>
    <w:bookmarkEnd w:id="35"/>
    <w:bookmarkStart w:id="36" w:name="問云何我執有二種"/>
    <w:p>
      <w:pPr>
        <w:pStyle w:val="Heading1"/>
      </w:pPr>
      <w:r>
        <w:t xml:space="preserve">問：云何我執有二種？</w:t>
      </w:r>
    </w:p>
    <w:p>
      <w:pPr>
        <w:pStyle w:val="FirstParagraph"/>
      </w:pPr>
      <w:r>
        <w:rPr>
          <w:bCs/>
          <w:b/>
        </w:rPr>
        <w:t xml:space="preserve">答：然諸我執，略有二種：</w:t>
      </w:r>
    </w:p>
    <w:p>
      <w:pPr>
        <w:pStyle w:val="BodyText"/>
      </w:pPr>
      <w:r>
        <w:t xml:space="preserve">總舉有其二種，此中諸門，如別章說。謂迷諦總別、諸識有無、伏斷位次、九品所攝、伏與不伏、人法二執、斷位麤細、分別俱生二十句等，一一分別，如下當知。雖一有情無二十句等，然說法界，亦得有之。言「我執」者，顯非唯見，心、心所法皆名執故。</w:t>
      </w:r>
    </w:p>
    <w:bookmarkEnd w:id="36"/>
    <w:bookmarkStart w:id="37" w:name="問俱生分別我執為何義"/>
    <w:p>
      <w:pPr>
        <w:pStyle w:val="Heading1"/>
      </w:pPr>
      <w:r>
        <w:t xml:space="preserve">問：俱生、分別我執為何義？</w:t>
      </w:r>
    </w:p>
    <w:p>
      <w:pPr>
        <w:pStyle w:val="FirstParagraph"/>
      </w:pPr>
      <w:r>
        <w:rPr>
          <w:bCs/>
          <w:b/>
        </w:rPr>
        <w:t xml:space="preserve">答：一者、俱生；二者、分別。</w:t>
      </w:r>
    </w:p>
    <w:p>
      <w:pPr>
        <w:pStyle w:val="BodyText"/>
      </w:pPr>
      <w:r>
        <w:t xml:space="preserve">答曰：此列差別。</w:t>
      </w:r>
    </w:p>
    <w:p>
      <w:pPr>
        <w:pStyle w:val="BodyText"/>
      </w:pPr>
      <w:r>
        <w:t xml:space="preserve">與身俱起，名曰「俱生」；</w:t>
      </w:r>
    </w:p>
    <w:p>
      <w:pPr>
        <w:pStyle w:val="BodyText"/>
      </w:pPr>
      <w:r>
        <w:t xml:space="preserve">後橫計生，名「分別起」。</w:t>
      </w:r>
    </w:p>
    <w:bookmarkEnd w:id="37"/>
    <w:bookmarkStart w:id="38" w:name="問云何俱生我執"/>
    <w:p>
      <w:pPr>
        <w:pStyle w:val="Heading1"/>
      </w:pPr>
      <w:r>
        <w:t xml:space="preserve">問：云何俱生我執？</w:t>
      </w:r>
    </w:p>
    <w:p>
      <w:pPr>
        <w:pStyle w:val="FirstParagraph"/>
      </w:pPr>
      <w:r>
        <w:rPr>
          <w:bCs/>
          <w:b/>
        </w:rPr>
        <w:t xml:space="preserve">答：俱生我執，無始時來虛妄「熏習」內因力故，恒與身俱，不待邪教及邪分別，任運而轉，故名俱生。</w:t>
      </w:r>
    </w:p>
    <w:p>
      <w:pPr>
        <w:pStyle w:val="BodyText"/>
      </w:pPr>
      <w:r>
        <w:t xml:space="preserve">初中有三︰</w:t>
      </w:r>
    </w:p>
    <w:p>
      <w:pPr>
        <w:pStyle w:val="BodyText"/>
      </w:pPr>
      <w:r>
        <w:t xml:space="preserve">初、釋俱生義；</w:t>
      </w:r>
    </w:p>
    <w:p>
      <w:pPr>
        <w:pStyle w:val="BodyText"/>
      </w:pPr>
      <w:r>
        <w:t xml:space="preserve">二、顯其差別；</w:t>
      </w:r>
    </w:p>
    <w:p>
      <w:pPr>
        <w:pStyle w:val="BodyText"/>
      </w:pPr>
      <w:r>
        <w:t xml:space="preserve">三、明斷位。</w:t>
      </w:r>
    </w:p>
    <w:p>
      <w:pPr>
        <w:pStyle w:val="BodyText"/>
      </w:pPr>
      <w:r>
        <w:t xml:space="preserve">唯藉內種起，與分別緣別。</w:t>
      </w:r>
    </w:p>
    <w:p>
      <w:pPr>
        <w:pStyle w:val="BodyText"/>
      </w:pPr>
      <w:r>
        <w:t xml:space="preserve">「恒身俱」者，解其俱義；而言「轉」者，解其生義。</w:t>
      </w:r>
    </w:p>
    <w:p>
      <w:pPr>
        <w:pStyle w:val="BodyText"/>
      </w:pPr>
      <w:r>
        <w:t xml:space="preserve">餘文易知。</w:t>
      </w:r>
    </w:p>
    <w:bookmarkEnd w:id="38"/>
    <w:bookmarkStart w:id="39" w:name="問俱生我執有何二種"/>
    <w:p>
      <w:pPr>
        <w:pStyle w:val="Heading1"/>
      </w:pPr>
      <w:r>
        <w:t xml:space="preserve">問：俱生我執有何二種？</w:t>
      </w:r>
    </w:p>
    <w:p>
      <w:pPr>
        <w:pStyle w:val="FirstParagraph"/>
      </w:pPr>
      <w:r>
        <w:rPr>
          <w:bCs/>
          <w:b/>
        </w:rPr>
        <w:t xml:space="preserve">答：此復二種：</w:t>
      </w:r>
    </w:p>
    <w:p>
      <w:pPr>
        <w:pStyle w:val="BodyText"/>
      </w:pPr>
      <w:r>
        <w:rPr>
          <w:bCs/>
          <w:b/>
        </w:rPr>
        <w:t xml:space="preserve">一、常相續，在第七識，緣「第八識」，起自心相，執為實我；</w:t>
      </w:r>
    </w:p>
    <w:p>
      <w:pPr>
        <w:pStyle w:val="BodyText"/>
      </w:pPr>
      <w:r>
        <w:t xml:space="preserve">上總釋俱生。下別解差別。</w:t>
      </w:r>
    </w:p>
    <w:p>
      <w:pPr>
        <w:pStyle w:val="BodyText"/>
      </w:pPr>
      <w:r>
        <w:t xml:space="preserve">「常相續」者，顯恒起義。「在第七」者，顯執所依。「緣第八」者，顯所緣境。「起自心相」者，顯緣第八不親著也。「執為實我」者，不稱境知，故執生也。未得「無漏」，第七識中，我執恒起，名常相續，緣恒具故，非如第六意識中執。</w:t>
      </w:r>
    </w:p>
    <w:p>
      <w:pPr>
        <w:pStyle w:val="BodyText"/>
      </w:pPr>
      <w:r>
        <w:t xml:space="preserve">何故相續唯在第七？</w:t>
      </w:r>
    </w:p>
    <w:p>
      <w:pPr>
        <w:pStyle w:val="BodyText"/>
      </w:pPr>
      <w:r>
        <w:t xml:space="preserve">略有二義︰</w:t>
      </w:r>
    </w:p>
    <w:p>
      <w:pPr>
        <w:pStyle w:val="BodyText"/>
      </w:pPr>
      <w:r>
        <w:t xml:space="preserve">一、緣少故，謂眼、耳、鼻等、意、八、七識，或九、八、七、五、四、三，緣少故。若加等無間及俱有增上，即更增之。所藉緣少，故第七恒續我執，非餘，如第七卷緣多少說。</w:t>
      </w:r>
    </w:p>
    <w:p>
      <w:pPr>
        <w:pStyle w:val="BodyText"/>
      </w:pPr>
      <w:r>
        <w:t xml:space="preserve">二、由「行相」深及相續故，第八續而不深，第六深而不續，五識不深不續，第七具有，故唯第七，非餘。</w:t>
      </w:r>
    </w:p>
    <w:p>
      <w:pPr>
        <w:pStyle w:val="BodyText"/>
      </w:pPr>
      <w:r>
        <w:t xml:space="preserve">此第七識本質即以第八為境，由似一、常，似實我相，故緣第八，七我恒行。影像相中，亦無實我，唯似第八，是第七識自心之相。若從見說，名染無記；若從本說，名淨無記。以許染、淨故，雜種所生。執此自心所變之相以為常、一，不稱境故，名為執也。不稱本質，名為執者，五識亦應名為有執。此約影像依他為相，若約所執，當情顯現，亦名為相。緣第八者，即是本質。下准此知，相亦有二。</w:t>
      </w:r>
    </w:p>
    <w:p>
      <w:pPr>
        <w:pStyle w:val="BodyText"/>
      </w:pPr>
      <w:r>
        <w:rPr>
          <w:bCs/>
          <w:b/>
        </w:rPr>
        <w:t xml:space="preserve">二、有間斷，在第六識，緣識所變五取蘊相，或總或別，起自心相，執為實我。</w:t>
      </w:r>
    </w:p>
    <w:p>
      <w:pPr>
        <w:pStyle w:val="BodyText"/>
      </w:pPr>
      <w:r>
        <w:t xml:space="preserve">「在第六識」，顯執所在。第六「行相」深遠，亦復間斷，第七深而不斷，五識斷而不深，第八不深不斷，故此我執唯六識中。「五取蘊」者，彰此俱生我見之境，不緣「無漏」。薩婆多中，一切煩惱皆名為取，蘊從取生，或能生取，故名取蘊。今者大乘，如《對法》說，欲、貪名取，唯貪為體，染希五蘊，蘊能生取，蘊從取生，蘊立取名。</w:t>
      </w:r>
    </w:p>
    <w:p>
      <w:pPr>
        <w:pStyle w:val="BodyText"/>
      </w:pPr>
      <w:r>
        <w:t xml:space="preserve">緣蘊總、別，顯執「行相」。總緣五蘊為我，名「總」；別緣五蘊為我，名「別」。非二十句等，別我見也。二十句見，唯分別故。第七識中，唯緣別識蘊，「行相」常定，我見一類，不可論其此總此別，故與此殊。第七唯託第八為相，舉其本質，言「起自心相」。此中所言「五取蘊相，或總或別」者，是第六本質；「起自心相」者，是影像相，顯緣不著，妄生我解。又第六本質非定一法，故不別言，其實亦有，非無本質是俱生故。故此所言五取蘊等，皆起影像。</w:t>
      </w:r>
    </w:p>
    <w:bookmarkEnd w:id="39"/>
    <w:bookmarkStart w:id="40" w:name="問俱生我執如何除滅"/>
    <w:p>
      <w:pPr>
        <w:pStyle w:val="Heading1"/>
      </w:pPr>
      <w:r>
        <w:t xml:space="preserve">問：俱生我執如何除滅？</w:t>
      </w:r>
    </w:p>
    <w:p>
      <w:pPr>
        <w:pStyle w:val="FirstParagraph"/>
      </w:pPr>
      <w:r>
        <w:rPr>
          <w:bCs/>
          <w:b/>
        </w:rPr>
        <w:t xml:space="preserve">答：此二我執，細故難斷，後修道中，數數修習勝生空觀，方能除滅。</w:t>
      </w:r>
    </w:p>
    <w:p>
      <w:pPr>
        <w:pStyle w:val="BodyText"/>
      </w:pPr>
      <w:r>
        <w:t xml:space="preserve">第三文也。顯執細微，斷之所在。無始串習，體相微隱，故《十地》云，遠隨現行故，不作意緣故，是俱生義，故名為「細」。</w:t>
      </w:r>
    </w:p>
    <w:p>
      <w:pPr>
        <w:pStyle w:val="BodyText"/>
      </w:pPr>
      <w:r>
        <w:t xml:space="preserve">一、非世道伏；</w:t>
      </w:r>
    </w:p>
    <w:p>
      <w:pPr>
        <w:pStyle w:val="BodyText"/>
      </w:pPr>
      <w:r>
        <w:t xml:space="preserve">二、非初道斷，初道斷者，即見道斷；</w:t>
      </w:r>
    </w:p>
    <w:p>
      <w:pPr>
        <w:pStyle w:val="BodyText"/>
      </w:pPr>
      <w:r>
        <w:t xml:space="preserve">三、非地未滿，修道能斷，要第九勝道方斷，故言「難斷」。</w:t>
      </w:r>
    </w:p>
    <w:p>
      <w:pPr>
        <w:pStyle w:val="BodyText"/>
      </w:pPr>
      <w:r>
        <w:t xml:space="preserve">初簡修道不相應惑，第二簡見道一切，第三顯自「行相」細，勝道方除，故唯修斷。</w:t>
      </w:r>
    </w:p>
    <w:p>
      <w:pPr>
        <w:pStyle w:val="BodyText"/>
      </w:pPr>
      <w:r>
        <w:t xml:space="preserve">一、識分別，第六數斷，非第七。</w:t>
      </w:r>
    </w:p>
    <w:p>
      <w:pPr>
        <w:pStyle w:val="BodyText"/>
      </w:pPr>
      <w:r>
        <w:t xml:space="preserve">二、乘分別，第六識者，二乘數斷，非菩薩於六識中。</w:t>
      </w:r>
    </w:p>
    <w:p>
      <w:pPr>
        <w:pStyle w:val="BodyText"/>
      </w:pPr>
      <w:r>
        <w:t xml:space="preserve">三、習分別，若菩薩，數斷習，非「種子」；若二乘，種數斷，非習。</w:t>
      </w:r>
    </w:p>
    <w:p>
      <w:pPr>
        <w:pStyle w:val="BodyText"/>
      </w:pPr>
      <w:r>
        <w:t xml:space="preserve">不數斷者，道數數修；若數斷者，斷道俱數。於二乘中，漸次行者，故唯修斷；若頓悟者，亦通見斷，先世間道伴已伏故。菩薩不然，不障地故，無超越故。</w:t>
      </w:r>
    </w:p>
    <w:p>
      <w:pPr>
        <w:pStyle w:val="BodyText"/>
      </w:pPr>
      <w:r>
        <w:t xml:space="preserve">然初二果不能斷之，有覆無記第九品故。</w:t>
      </w:r>
    </w:p>
    <w:bookmarkEnd w:id="40"/>
    <w:bookmarkStart w:id="41" w:name="問斷種伏滅義"/>
    <w:p>
      <w:pPr>
        <w:pStyle w:val="Heading1"/>
      </w:pPr>
      <w:r>
        <w:t xml:space="preserve">問：斷種、伏滅義？</w:t>
      </w:r>
    </w:p>
    <w:p>
      <w:pPr>
        <w:pStyle w:val="FirstParagraph"/>
      </w:pPr>
      <w:r>
        <w:t xml:space="preserve">答：斷有二種︰</w:t>
      </w:r>
    </w:p>
    <w:p>
      <w:pPr>
        <w:pStyle w:val="BodyText"/>
      </w:pPr>
      <w:r>
        <w:t xml:space="preserve">一、斷種；</w:t>
      </w:r>
    </w:p>
    <w:p>
      <w:pPr>
        <w:pStyle w:val="BodyText"/>
      </w:pPr>
      <w:r>
        <w:t xml:space="preserve">二、伏滅。</w:t>
      </w:r>
    </w:p>
    <w:p>
      <w:pPr>
        <w:pStyle w:val="BodyText"/>
      </w:pPr>
      <w:r>
        <w:t xml:space="preserve">今論斷種。第六識中，二乘入聖道暫伏滅，要離自地欲盡方斷，於金剛心方究竟盡；菩薩初地暫能伏滅，四地永不行，金剛心位方究竟盡。第七識中，二乘入「無漏」心方暫伏滅，金剛心方斷盡；菩薩七地已前入「無漏」心能伏，八地以上方永不行，金剛心方斷頓盡。故言數數修道，方能除斷。又總而論，六、七道數數修，斷有數數、不數數義。二乘斷彼第六識執「種子」，非習能數數斷。菩薩數數斷其麤重，名數數斷，其「種子」等，道數數修，非斷數數，以十地中皆不斷故；第七識執要金剛心方能頓斷。三乘修道，道數數修，方能除滅，非數數斷。</w:t>
      </w:r>
    </w:p>
    <w:bookmarkEnd w:id="41"/>
    <w:bookmarkStart w:id="42" w:name="問此中二執行微名細何故三心初斷名細"/>
    <w:p>
      <w:pPr>
        <w:pStyle w:val="Heading1"/>
      </w:pPr>
      <w:r>
        <w:t xml:space="preserve">問：此中二執行微名細，何故三心初斷名細？</w:t>
      </w:r>
    </w:p>
    <w:p>
      <w:pPr>
        <w:pStyle w:val="FirstParagraph"/>
      </w:pPr>
      <w:r>
        <w:t xml:space="preserve">答：若言品類麤細，初斷為麤；難易麤細，先斷名細。此中言品類，修道下品名細，三心約難易，故初斷名細，亦不相違。以界第九品斷名細，品類細故。有難斷不名細，即三心中第二、三品；有名細非難斷，即三心中初、中品等；有名細亦難斷，如九品中下下品等。此中所說二我執故。三心約難易以分麤細，九品約「行相」以分麤細，理不相違，此顯所斷，以作二解。又能治、所治以分麤細，九品中，從所治「行相」名細，三品中，從能治「行相」名細，亦不相違。</w:t>
      </w:r>
    </w:p>
    <w:bookmarkEnd w:id="42"/>
    <w:bookmarkStart w:id="43" w:name="問生空斷者為何義"/>
    <w:p>
      <w:pPr>
        <w:pStyle w:val="Heading1"/>
      </w:pPr>
      <w:r>
        <w:t xml:space="preserve">問：生空斷者為何義？</w:t>
      </w:r>
    </w:p>
    <w:p>
      <w:pPr>
        <w:pStyle w:val="FirstParagraph"/>
      </w:pPr>
      <w:r>
        <w:t xml:space="preserve">答：唯言生空斷者：</w:t>
      </w:r>
    </w:p>
    <w:p>
      <w:pPr>
        <w:pStyle w:val="BodyText"/>
      </w:pPr>
      <w:r>
        <w:t xml:space="preserve">一、通三乘；</w:t>
      </w:r>
    </w:p>
    <w:p>
      <w:pPr>
        <w:pStyle w:val="BodyText"/>
      </w:pPr>
      <w:r>
        <w:t xml:space="preserve">二、以「行相」而說。</w:t>
      </w:r>
    </w:p>
    <w:p>
      <w:pPr>
        <w:pStyle w:val="BodyText"/>
      </w:pPr>
      <w:r>
        <w:t xml:space="preserve">其實菩薩亦法空斷。</w:t>
      </w:r>
    </w:p>
    <w:p>
      <w:pPr>
        <w:pStyle w:val="BodyText"/>
      </w:pPr>
      <w:r>
        <w:t xml:space="preserve">「勝生空」者，簡異有漏及遊觀生空心斷，彼不能故。</w:t>
      </w:r>
    </w:p>
    <w:p>
      <w:pPr>
        <w:pStyle w:val="BodyText"/>
      </w:pPr>
      <w:r>
        <w:t xml:space="preserve">此說無間，非解脫道。</w:t>
      </w:r>
    </w:p>
    <w:bookmarkEnd w:id="43"/>
    <w:bookmarkStart w:id="44" w:name="問云何分別我執"/>
    <w:p>
      <w:pPr>
        <w:pStyle w:val="Heading1"/>
      </w:pPr>
      <w:r>
        <w:t xml:space="preserve">問：云何分別我執？</w:t>
      </w:r>
    </w:p>
    <w:p>
      <w:pPr>
        <w:pStyle w:val="FirstParagraph"/>
      </w:pPr>
      <w:r>
        <w:rPr>
          <w:bCs/>
          <w:b/>
        </w:rPr>
        <w:t xml:space="preserve">答：分別我執，亦由現在外緣力故，非與身俱，要待邪教及邪分別，然後方起，故名分別。</w:t>
      </w:r>
    </w:p>
    <w:p>
      <w:pPr>
        <w:pStyle w:val="BodyText"/>
      </w:pPr>
      <w:r>
        <w:t xml:space="preserve">內緣必藉，兼藉外緣，故於外緣，說於「亦」字。「非與身俱」以來，顯異俱生；「要待」以下，顯分別義。言「分別」者，謂邪教分別及邪思分別。一分別言，通二處也。</w:t>
      </w:r>
    </w:p>
    <w:bookmarkEnd w:id="44"/>
    <w:bookmarkStart w:id="45" w:name="問分別我執唯在第幾識有"/>
    <w:p>
      <w:pPr>
        <w:pStyle w:val="Heading1"/>
      </w:pPr>
      <w:r>
        <w:t xml:space="preserve">問：分別我執唯在第幾識有？</w:t>
      </w:r>
    </w:p>
    <w:p>
      <w:pPr>
        <w:pStyle w:val="FirstParagraph"/>
      </w:pPr>
      <w:r>
        <w:rPr>
          <w:bCs/>
          <w:b/>
        </w:rPr>
        <w:t xml:space="preserve">答：唯在第六意識中有。</w:t>
      </w:r>
    </w:p>
    <w:p>
      <w:pPr>
        <w:pStyle w:val="BodyText"/>
      </w:pPr>
      <w:r>
        <w:t xml:space="preserve">顯執所在。間斷、麤猛，故有此執。餘識淺、細及相續故，不能橫計起邪分別。邪分別者，必有間斷及麤猛故。以「第八識」淺而不間，五間而又淺，七二俱無，故唯在六。</w:t>
      </w:r>
    </w:p>
    <w:bookmarkEnd w:id="45"/>
    <w:bookmarkStart w:id="46" w:name="問分別我執有何二種"/>
    <w:p>
      <w:pPr>
        <w:pStyle w:val="Heading1"/>
      </w:pPr>
      <w:r>
        <w:t xml:space="preserve">問：分別我執有何二種？</w:t>
      </w:r>
    </w:p>
    <w:p>
      <w:pPr>
        <w:pStyle w:val="FirstParagraph"/>
      </w:pPr>
      <w:r>
        <w:rPr>
          <w:bCs/>
          <w:b/>
        </w:rPr>
        <w:t xml:space="preserve">答：此亦二種：</w:t>
      </w:r>
    </w:p>
    <w:p>
      <w:pPr>
        <w:pStyle w:val="BodyText"/>
      </w:pPr>
      <w:r>
        <w:rPr>
          <w:bCs/>
          <w:b/>
        </w:rPr>
        <w:t xml:space="preserve">一、緣邪教所說蘊相，起自心相，分別計度，執為實我；</w:t>
      </w:r>
    </w:p>
    <w:p>
      <w:pPr>
        <w:pStyle w:val="BodyText"/>
      </w:pPr>
      <w:r>
        <w:t xml:space="preserve">第一即是即蘊計我二十句等。「自心相」等，如前二解。</w:t>
      </w:r>
    </w:p>
    <w:p>
      <w:pPr>
        <w:pStyle w:val="BodyText"/>
      </w:pPr>
      <w:r>
        <w:rPr>
          <w:bCs/>
          <w:b/>
        </w:rPr>
        <w:t xml:space="preserve">二、緣邪教所說我相，起自心相，分別計度，執為實我。</w:t>
      </w:r>
    </w:p>
    <w:p>
      <w:pPr>
        <w:pStyle w:val="BodyText"/>
      </w:pPr>
      <w:r>
        <w:rPr>
          <w:iCs/>
          <w:i/>
        </w:rPr>
        <w:t xml:space="preserve">離蘊計我</w:t>
      </w:r>
      <w:r>
        <w:t xml:space="preserve">，餘義如前。</w:t>
      </w:r>
    </w:p>
    <w:p>
      <w:pPr>
        <w:pStyle w:val="BodyText"/>
      </w:pPr>
      <w:r>
        <w:rPr>
          <w:iCs/>
          <w:i/>
        </w:rPr>
        <w:t xml:space="preserve">心所變相，眾同分攝。隨其所應，依何法變，或以名教而為本質，起自心相。</w:t>
      </w:r>
      <w:r>
        <w:t xml:space="preserve">二重如前。不說二境總、別之相，如《樞要》說。</w:t>
      </w:r>
    </w:p>
    <w:bookmarkEnd w:id="46"/>
    <w:bookmarkStart w:id="47" w:name="問分別我執如何除滅"/>
    <w:p>
      <w:pPr>
        <w:pStyle w:val="Heading1"/>
      </w:pPr>
      <w:r>
        <w:t xml:space="preserve">問：分別我執如何除滅？</w:t>
      </w:r>
    </w:p>
    <w:p>
      <w:pPr>
        <w:pStyle w:val="FirstParagraph"/>
      </w:pPr>
      <w:r>
        <w:rPr>
          <w:bCs/>
          <w:b/>
        </w:rPr>
        <w:t xml:space="preserve">答：此二我執，麤故易斷，初見道時，觀一切法生空「真如」，即能除滅。</w:t>
      </w:r>
    </w:p>
    <w:p>
      <w:pPr>
        <w:pStyle w:val="BodyText"/>
      </w:pPr>
      <w:r>
        <w:t xml:space="preserve">顯執相麤，斷之所在。違見道故，道生便滅。相見道中，不斷之故，故論言「初」。又真見中，有無間、解脫。無間道斷，異解脫名初，此依「種子」；又解脫道能斷麤重，亦名為初，此約一心。若三心者，准法執說。雖有三品斷，望俱生者，總名為「麤」。「行相」猛，名為麤。初聖道除，名為「易斷」。此依二乘及「行相」說言生空斷。菩薩亦通以法空斷。</w:t>
      </w:r>
    </w:p>
    <w:bookmarkEnd w:id="47"/>
    <w:bookmarkStart w:id="48" w:name="問一切我執於自心外內蘊如何有無"/>
    <w:p>
      <w:pPr>
        <w:pStyle w:val="Heading1"/>
      </w:pPr>
      <w:r>
        <w:t xml:space="preserve">問：一切我執於自心外、內蘊，如何有、無？</w:t>
      </w:r>
    </w:p>
    <w:p>
      <w:pPr>
        <w:pStyle w:val="FirstParagraph"/>
      </w:pPr>
      <w:r>
        <w:rPr>
          <w:bCs/>
          <w:b/>
        </w:rPr>
        <w:t xml:space="preserve">答：如是所說一切我執，自心外蘊，或有或無；</w:t>
      </w:r>
    </w:p>
    <w:p>
      <w:pPr>
        <w:pStyle w:val="BodyText"/>
      </w:pPr>
      <w:r>
        <w:t xml:space="preserve">此下第二、總釋二執，合說本質之有無也。於中有二︰初解所依有無；後「然諸蘊相」下，解蘊我有無。</w:t>
      </w:r>
    </w:p>
    <w:p>
      <w:pPr>
        <w:pStyle w:val="BodyText"/>
      </w:pPr>
      <w:r>
        <w:t xml:space="preserve">合有三解︰</w:t>
      </w:r>
    </w:p>
    <w:p>
      <w:pPr>
        <w:pStyle w:val="BodyText"/>
      </w:pPr>
      <w:r>
        <w:t xml:space="preserve">一、七六有無；</w:t>
      </w:r>
    </w:p>
    <w:p>
      <w:pPr>
        <w:pStyle w:val="BodyText"/>
      </w:pPr>
      <w:r>
        <w:t xml:space="preserve">二、修見有無；</w:t>
      </w:r>
    </w:p>
    <w:p>
      <w:pPr>
        <w:pStyle w:val="BodyText"/>
      </w:pPr>
      <w:r>
        <w:t xml:space="preserve">三、即離有無。</w:t>
      </w:r>
    </w:p>
    <w:p>
      <w:pPr>
        <w:pStyle w:val="BodyText"/>
      </w:pPr>
      <w:r>
        <w:t xml:space="preserve">隨義應說。從麤至細，展轉推故。即是他人及於己身以為本質，並是此攝。能緣緣不著，皆名心外故，第七計我心外唯有，第六計我，心外之蘊或是於無。如吠世等我，無所依蘊，故說為無。俱生定有，分別或無。即蘊計我，本質是有；離蘊計我，本質是無。</w:t>
      </w:r>
    </w:p>
    <w:p>
      <w:pPr>
        <w:pStyle w:val="BodyText"/>
      </w:pPr>
      <w:r>
        <w:rPr>
          <w:bCs/>
          <w:b/>
        </w:rPr>
        <w:t xml:space="preserve">自心內蘊，一切皆有。</w:t>
      </w:r>
    </w:p>
    <w:p>
      <w:pPr>
        <w:pStyle w:val="BodyText"/>
      </w:pPr>
      <w:r>
        <w:t xml:space="preserve">親所緣也。不問即離計為我者，影像必有。故無少法能取少法，唯有自心還取自心，故皆緣蘊。此上總辨我所依也。</w:t>
      </w:r>
    </w:p>
    <w:bookmarkEnd w:id="48"/>
    <w:bookmarkStart w:id="49" w:name="問異生緣何相妄執為我"/>
    <w:p>
      <w:pPr>
        <w:pStyle w:val="Heading1"/>
      </w:pPr>
      <w:r>
        <w:t xml:space="preserve">問：異生緣何相妄執為我？</w:t>
      </w:r>
    </w:p>
    <w:p>
      <w:pPr>
        <w:pStyle w:val="FirstParagraph"/>
      </w:pPr>
      <w:r>
        <w:rPr>
          <w:bCs/>
          <w:b/>
        </w:rPr>
        <w:t xml:space="preserve">答：是故我執，皆緣無常、五取蘊相，妄執為我。</w:t>
      </w:r>
    </w:p>
    <w:p>
      <w:pPr>
        <w:pStyle w:val="BodyText"/>
      </w:pPr>
      <w:r>
        <w:t xml:space="preserve">影像「相分」必是蘊故，緣此為我。義顯大乘親緣於無，心不生也，成所緣緣，必有法故。</w:t>
      </w:r>
    </w:p>
    <w:bookmarkEnd w:id="49"/>
    <w:bookmarkStart w:id="50" w:name="問諸蘊相從緣生為實有否"/>
    <w:p>
      <w:pPr>
        <w:pStyle w:val="Heading1"/>
      </w:pPr>
      <w:r>
        <w:t xml:space="preserve">問：諸蘊相從緣生為實有否？</w:t>
      </w:r>
    </w:p>
    <w:p>
      <w:pPr>
        <w:pStyle w:val="FirstParagraph"/>
      </w:pPr>
      <w:r>
        <w:rPr>
          <w:bCs/>
          <w:b/>
        </w:rPr>
        <w:t xml:space="preserve">答：然諸蘊相從緣生故，是如幻有；妄所執我，橫計度故，決定非有。</w:t>
      </w:r>
    </w:p>
    <w:p>
      <w:pPr>
        <w:pStyle w:val="BodyText"/>
      </w:pPr>
      <w:r>
        <w:t xml:space="preserve">內相依他，緣生故有；外境橫計，故定是無。</w:t>
      </w:r>
    </w:p>
    <w:bookmarkEnd w:id="50"/>
    <w:bookmarkStart w:id="51" w:name="問世俗我見皆緣何而起"/>
    <w:p>
      <w:pPr>
        <w:pStyle w:val="Heading1"/>
      </w:pPr>
      <w:r>
        <w:t xml:space="preserve">問：世俗我見皆緣何而起？</w:t>
      </w:r>
    </w:p>
    <w:p>
      <w:pPr>
        <w:pStyle w:val="FirstParagraph"/>
      </w:pPr>
      <w:r>
        <w:rPr>
          <w:bCs/>
          <w:b/>
        </w:rPr>
        <w:t xml:space="preserve">答：故契經說：「苾芻當知！世間沙門、婆羅門等所有我見，一切皆緣五取蘊起。」</w:t>
      </w:r>
    </w:p>
    <w:p>
      <w:pPr>
        <w:pStyle w:val="BodyText"/>
      </w:pPr>
      <w:r>
        <w:t xml:space="preserve">恐義無由，故引經證內心相有。言「沙門」者，息惡之義。「婆羅門」者，淨行種也，四姓之中一姓。「等」，餘三姓，或等所餘，若天若魔，若梵等也。此等總是能起計人。「所有我見」，是能執惠。「五取蘊起」，所計境也。餘文易解。</w:t>
      </w:r>
    </w:p>
    <w:bookmarkEnd w:id="51"/>
    <w:bookmarkStart w:id="52" w:name="問實我若無云何得有憶識誦習恩怨等事"/>
    <w:p>
      <w:pPr>
        <w:pStyle w:val="Heading1"/>
      </w:pPr>
      <w:r>
        <w:t xml:space="preserve">問：實我若無，云何得有憶、識、誦、習、恩、怨等事？</w:t>
      </w:r>
    </w:p>
    <w:p>
      <w:pPr>
        <w:pStyle w:val="FirstParagraph"/>
      </w:pPr>
      <w:r>
        <w:t xml:space="preserve">答曰： 此中難云︰若無實我，誰能記憶曾所更事，亦能了知一切境界，誦持經書，溫習文史，恩濟於彼，怨害於此，貪愛是財，嗔怒个物，種種事業？犢子部我，亦能記憶，與外合問。</w:t>
      </w:r>
    </w:p>
    <w:p>
      <w:pPr>
        <w:pStyle w:val="BodyText"/>
      </w:pPr>
      <w:r>
        <w:t xml:space="preserve">應立量云︰一切有情應無憶、識等事，以無我故，如太虛空。</w:t>
      </w:r>
    </w:p>
    <w:bookmarkEnd w:id="52"/>
    <w:bookmarkStart w:id="53" w:name="問彼所執實我常無變否"/>
    <w:p>
      <w:pPr>
        <w:pStyle w:val="Heading1"/>
      </w:pPr>
      <w:r>
        <w:t xml:space="preserve">問：彼所執實我常無變否？</w:t>
      </w:r>
    </w:p>
    <w:p>
      <w:pPr>
        <w:pStyle w:val="FirstParagraph"/>
      </w:pPr>
      <w:r>
        <w:rPr>
          <w:bCs/>
          <w:b/>
        </w:rPr>
        <w:t xml:space="preserve">答：所執實我，既常無變，後應如前，是事非有；</w:t>
      </w:r>
    </w:p>
    <w:p>
      <w:pPr>
        <w:pStyle w:val="BodyText"/>
      </w:pPr>
      <w:r>
        <w:t xml:space="preserve">且如冥性，未變為大等時，我未受用境；後大等生，我方受用。</w:t>
      </w:r>
    </w:p>
    <w:p>
      <w:pPr>
        <w:pStyle w:val="BodyText"/>
      </w:pPr>
      <w:r>
        <w:t xml:space="preserve">前無是事，無受境用；後有是事，有受境用。</w:t>
      </w:r>
    </w:p>
    <w:p>
      <w:pPr>
        <w:pStyle w:val="BodyText"/>
      </w:pPr>
      <w:r>
        <w:t xml:space="preserve">若是常者，破之量云︰汝之實我，後起受用時，亦應不起用，以前與後，體無別故，猶如前時。</w:t>
      </w:r>
    </w:p>
    <w:p>
      <w:pPr>
        <w:pStyle w:val="BodyText"/>
      </w:pPr>
      <w:r>
        <w:t xml:space="preserve">即難我體有變易也。</w:t>
      </w:r>
    </w:p>
    <w:p>
      <w:pPr>
        <w:pStyle w:val="BodyText"/>
      </w:pPr>
      <w:r>
        <w:rPr>
          <w:bCs/>
          <w:b/>
        </w:rPr>
        <w:t xml:space="preserve">前應如後，是事非無，以後與前，體無別故。</w:t>
      </w:r>
    </w:p>
    <w:p>
      <w:pPr>
        <w:pStyle w:val="BodyText"/>
      </w:pPr>
      <w:r>
        <w:t xml:space="preserve">量云︰汝之實我，前無受用事時，應有受用事，即後體故，如後位時。</w:t>
      </w:r>
    </w:p>
    <w:p>
      <w:pPr>
        <w:pStyle w:val="BodyText"/>
      </w:pPr>
      <w:r>
        <w:t xml:space="preserve">「以後與前，體無別故」者，通前及後二難之因。</w:t>
      </w:r>
    </w:p>
    <w:bookmarkEnd w:id="53"/>
    <w:bookmarkStart w:id="54" w:name="問我之體用是常無變異否"/>
    <w:p>
      <w:pPr>
        <w:pStyle w:val="Heading1"/>
      </w:pPr>
      <w:r>
        <w:t xml:space="preserve">問：我之體用是常無變異否？</w:t>
      </w:r>
    </w:p>
    <w:p>
      <w:pPr>
        <w:pStyle w:val="FirstParagraph"/>
      </w:pPr>
      <w:r>
        <w:rPr>
          <w:bCs/>
          <w:b/>
        </w:rPr>
        <w:t xml:space="preserve">答：若謂我用，前後變易，非我體者，理亦不然。</w:t>
      </w:r>
    </w:p>
    <w:p>
      <w:pPr>
        <w:pStyle w:val="BodyText"/>
      </w:pPr>
      <w:r>
        <w:rPr>
          <w:bCs/>
          <w:b/>
        </w:rPr>
        <w:t xml:space="preserve">用不離體，應常有故；體不離用，應非常故。</w:t>
      </w:r>
    </w:p>
    <w:p>
      <w:pPr>
        <w:pStyle w:val="BodyText"/>
      </w:pPr>
      <w:r>
        <w:t xml:space="preserve">量云︰用應常有，許不離體故，如體；體應非常有，許不離用故，如用。</w:t>
      </w:r>
    </w:p>
    <w:p>
      <w:pPr>
        <w:pStyle w:val="BodyText"/>
      </w:pPr>
      <w:r>
        <w:rPr>
          <w:iCs/>
          <w:i/>
        </w:rPr>
        <w:t xml:space="preserve">外人計體不離於用</w:t>
      </w:r>
      <w:r>
        <w:t xml:space="preserve">，故為此因。</w:t>
      </w:r>
    </w:p>
    <w:bookmarkEnd w:id="54"/>
    <w:bookmarkStart w:id="55" w:name="問何故有情有本識而有憶識等事"/>
    <w:p>
      <w:pPr>
        <w:pStyle w:val="Heading1"/>
      </w:pPr>
      <w:r>
        <w:t xml:space="preserve">問：何故有情有本識而有憶、識等事？</w:t>
      </w:r>
    </w:p>
    <w:p>
      <w:pPr>
        <w:pStyle w:val="FirstParagraph"/>
      </w:pPr>
      <w:r>
        <w:rPr>
          <w:bCs/>
          <w:b/>
        </w:rPr>
        <w:t xml:space="preserve">答：然諸有情各有本識，一類相續，任持「種子」，與一切法更互為因，「熏習」力故，得有如是憶、識等事。故所設難，於汝有失，非於我宗。</w:t>
      </w:r>
    </w:p>
    <w:p>
      <w:pPr>
        <w:pStyle w:val="BodyText"/>
      </w:pPr>
      <w:r>
        <w:t xml:space="preserve">由「第八識」與一切法更互為緣，宿「熏習」力，有憶、識等事，故無失也。</w:t>
      </w:r>
    </w:p>
    <w:p>
      <w:pPr>
        <w:pStyle w:val="BodyText"/>
      </w:pPr>
      <w:r>
        <w:t xml:space="preserve">「更互為因」等，能、所攝藏也。</w:t>
      </w:r>
    </w:p>
    <w:p>
      <w:pPr>
        <w:pStyle w:val="BodyText"/>
      </w:pPr>
      <w:r>
        <w:t xml:space="preserve">義顯前作已，熏種本識中，後從本識生諸識等，起憶念等。</w:t>
      </w:r>
    </w:p>
    <w:bookmarkEnd w:id="55"/>
    <w:bookmarkStart w:id="56" w:name="問若無實我誰能造業誰受果耶"/>
    <w:p>
      <w:pPr>
        <w:pStyle w:val="Heading1"/>
      </w:pPr>
      <w:r>
        <w:t xml:space="preserve">問：若無實我，誰能造業，誰受果耶？</w:t>
      </w:r>
    </w:p>
    <w:p>
      <w:pPr>
        <w:pStyle w:val="FirstParagraph"/>
      </w:pPr>
      <w:r>
        <w:t xml:space="preserve">答曰：敘外人難：若無實我，無實作、受；既無作、受，法體應空。</w:t>
      </w:r>
    </w:p>
    <w:p>
      <w:pPr>
        <w:pStyle w:val="BodyText"/>
      </w:pPr>
      <w:r>
        <w:t xml:space="preserve">應立量云︰一切有情應無作、受，以無我故，如龜毛等。</w:t>
      </w:r>
    </w:p>
    <w:bookmarkEnd w:id="56"/>
    <w:bookmarkStart w:id="57" w:name="問所執實我既無變易猶如虛空如何可能造業受果"/>
    <w:p>
      <w:pPr>
        <w:pStyle w:val="Heading1"/>
      </w:pPr>
      <w:r>
        <w:t xml:space="preserve">問：所執實我，既無變易，猶如虛空，如何可能造業受果？</w:t>
      </w:r>
    </w:p>
    <w:p>
      <w:pPr>
        <w:pStyle w:val="FirstParagraph"/>
      </w:pPr>
      <w:r>
        <w:rPr>
          <w:bCs/>
          <w:b/>
        </w:rPr>
        <w:t xml:space="preserve">答：若有變易，應是無常。</w:t>
      </w:r>
    </w:p>
    <w:p>
      <w:pPr>
        <w:pStyle w:val="BodyText"/>
      </w:pPr>
      <w:r>
        <w:t xml:space="preserve">我既常有，誰能作、受？言「變易」者，是體改轉，無常之義。</w:t>
      </w:r>
    </w:p>
    <w:p>
      <w:pPr>
        <w:pStyle w:val="BodyText"/>
      </w:pPr>
      <w:r>
        <w:t xml:space="preserve">量云︰汝我應不能作業受果，許無變易故，許體常故，如虛空等。</w:t>
      </w:r>
    </w:p>
    <w:p>
      <w:pPr>
        <w:pStyle w:val="BodyText"/>
      </w:pPr>
      <w:r>
        <w:t xml:space="preserve">諸執我常，皆無變易，今設遮計，亦得。若用轉變，令體無常，亦得。若用有變易，汝所執我，應體無常，許用變易故，如色聲等。若破僧佉，令體亦轉變，或隨卷舒，名為變易，故應無常，或是設遮。</w:t>
      </w:r>
    </w:p>
    <w:bookmarkEnd w:id="57"/>
    <w:bookmarkStart w:id="58" w:name="問何故七識熏習種子因緣力故阿賴耶識生於諸趣相續無斷"/>
    <w:p>
      <w:pPr>
        <w:pStyle w:val="Heading1"/>
      </w:pPr>
      <w:r>
        <w:t xml:space="preserve">問：何故七識「熏習」「種子」因緣力故，「阿賴耶」識生於諸趣，相續無斷？</w:t>
      </w:r>
    </w:p>
    <w:p>
      <w:pPr>
        <w:pStyle w:val="FirstParagraph"/>
      </w:pPr>
      <w:r>
        <w:rPr>
          <w:bCs/>
          <w:b/>
        </w:rPr>
        <w:t xml:space="preserve">答：然諸有情，心、心所法因緣力故，相續無斷，造業受果，於理無違。</w:t>
      </w:r>
    </w:p>
    <w:p>
      <w:pPr>
        <w:pStyle w:val="BodyText"/>
      </w:pPr>
      <w:r>
        <w:t xml:space="preserve">「心、心所法因緣力」等者，謂由七識「熏習」「種子」因緣力故，「阿賴耶」識生於諸趣，相續無斷。</w:t>
      </w:r>
    </w:p>
    <w:p>
      <w:pPr>
        <w:pStyle w:val="BodyText"/>
      </w:pPr>
      <w:r>
        <w:t xml:space="preserve">六識造業，此并第八，亦能受果，於理無違。</w:t>
      </w:r>
    </w:p>
    <w:p>
      <w:pPr>
        <w:pStyle w:val="BodyText"/>
      </w:pPr>
      <w:r>
        <w:t xml:space="preserve">又心、心所即「第八識」自許「種子」因緣力故，其現行識相續無斷。即此六識有時造業，并與第八，亦能受果，於理無違。</w:t>
      </w:r>
    </w:p>
    <w:p>
      <w:pPr>
        <w:pStyle w:val="BodyText"/>
      </w:pPr>
      <w:r>
        <w:t xml:space="preserve">又八識等心、心所法各自「種子」因緣力故，諸趣五蘊相續無斷。即此假者，六識作業，六、八受果，於理無違，除第七識。</w:t>
      </w:r>
    </w:p>
    <w:bookmarkEnd w:id="58"/>
    <w:bookmarkStart w:id="59" w:name="問我若實無誰於生死輪迴諸趣誰復厭苦求趣涅槃"/>
    <w:p>
      <w:pPr>
        <w:pStyle w:val="Heading1"/>
      </w:pPr>
      <w:r>
        <w:t xml:space="preserve">問：我若實無，誰於生死輪迴諸趣，誰復厭苦，求趣涅槃？</w:t>
      </w:r>
    </w:p>
    <w:p>
      <w:pPr>
        <w:pStyle w:val="FirstParagraph"/>
      </w:pPr>
      <w:r>
        <w:t xml:space="preserve">答曰： 外人難：若有我者，可有厭捨；我既實無，誰生生死及得涅槃？既無此事，便為大失，無厭捨故。</w:t>
      </w:r>
    </w:p>
    <w:p>
      <w:pPr>
        <w:pStyle w:val="BodyText"/>
      </w:pPr>
      <w:r>
        <w:t xml:space="preserve">此中二問，應立量云︰一切有情應無生死，亦不求涅槃，以無我故，如虛空等。</w:t>
      </w:r>
    </w:p>
    <w:p>
      <w:pPr>
        <w:pStyle w:val="BodyText"/>
      </w:pPr>
      <w:r>
        <w:t xml:space="preserve">我性既常，何能生死？</w:t>
      </w:r>
    </w:p>
    <w:p>
      <w:pPr>
        <w:pStyle w:val="BodyText"/>
      </w:pPr>
      <w:r>
        <w:rPr>
          <w:bCs/>
          <w:b/>
        </w:rPr>
        <w:t xml:space="preserve">所執實我既無生滅，如何可說生死輪迴？常如虛空，非苦所惱，何為厭捨，求趣涅槃？故彼所言，常為自害。</w:t>
      </w:r>
    </w:p>
    <w:p>
      <w:pPr>
        <w:pStyle w:val="BodyText"/>
      </w:pPr>
      <w:r>
        <w:t xml:space="preserve">論主質云︰我性既常，何能生死？</w:t>
      </w:r>
    </w:p>
    <w:p>
      <w:pPr>
        <w:pStyle w:val="BodyText"/>
      </w:pPr>
      <w:r>
        <w:t xml:space="preserve">量云︰汝我不能輪迴生死，計無生滅故，如虛空等。</w:t>
      </w:r>
    </w:p>
    <w:p>
      <w:pPr>
        <w:pStyle w:val="BodyText"/>
      </w:pPr>
      <w:r>
        <w:t xml:space="preserve">既非苦惱，應不能厭苦，樂求涅槃，以是常故，如空無為。既執我常，復沈生死，求趣涅槃，故彼所言，常為自害。</w:t>
      </w:r>
    </w:p>
    <w:bookmarkEnd w:id="59"/>
    <w:bookmarkStart w:id="60" w:name="問如何定知必無實我"/>
    <w:p>
      <w:pPr>
        <w:pStyle w:val="Heading1"/>
      </w:pPr>
      <w:r>
        <w:t xml:space="preserve">問：如何定知必無實我？</w:t>
      </w:r>
    </w:p>
    <w:p>
      <w:pPr>
        <w:pStyle w:val="FirstParagraph"/>
      </w:pPr>
      <w:r>
        <w:rPr>
          <w:bCs/>
          <w:b/>
        </w:rPr>
        <w:t xml:space="preserve">答：然有情類，身心相續，煩惱業力，輪迴諸趣，厭患苦故，求趣涅槃。</w:t>
      </w:r>
    </w:p>
    <w:p>
      <w:pPr>
        <w:pStyle w:val="BodyText"/>
      </w:pPr>
      <w:r>
        <w:t xml:space="preserve">然有似我，唯蘊所攝，和合假者，身心相續，諸生不斷，起煩惱已，復生諸趣，深厭此苦，便求涅槃，故無實我。</w:t>
      </w:r>
    </w:p>
    <w:bookmarkEnd w:id="60"/>
    <w:bookmarkStart w:id="61" w:name="問既無實我因果如何"/>
    <w:p>
      <w:pPr>
        <w:pStyle w:val="Heading1"/>
      </w:pPr>
      <w:r>
        <w:t xml:space="preserve">問：既無實我，因果如何？</w:t>
      </w:r>
    </w:p>
    <w:p>
      <w:pPr>
        <w:pStyle w:val="FirstParagraph"/>
      </w:pPr>
      <w:r>
        <w:rPr>
          <w:bCs/>
          <w:b/>
        </w:rPr>
        <w:t xml:space="preserve">答：由此故知，定無實我，但有諸識，無始時來，前滅後生，「因果」相續，由妄「熏習」，似我相現，愚者於中，妄執為我。</w:t>
      </w:r>
    </w:p>
    <w:bookmarkEnd w:id="61"/>
    <w:bookmarkStart w:id="62" w:name="問如何識外實有諸法不可得耶"/>
    <w:p>
      <w:pPr>
        <w:pStyle w:val="Heading1"/>
      </w:pPr>
      <w:r>
        <w:t xml:space="preserve">問：如何識外，實有諸法，不可得耶？</w:t>
      </w:r>
    </w:p>
    <w:p>
      <w:pPr>
        <w:pStyle w:val="FirstParagraph"/>
      </w:pPr>
      <w:r>
        <w:t xml:space="preserve">答曰： 前所計我，識內識外皆體是無，但應總# 問：云何實我不可得耶？今者彼法識內可有，有似法故，但識外無，為簡他宗計識外有，故今問曰：如何識外實有諸法不可得耶？</w:t>
      </w:r>
    </w:p>
    <w:p>
      <w:pPr>
        <w:pStyle w:val="BodyText"/>
      </w:pPr>
      <w:r>
        <w:rPr>
          <w:bCs/>
          <w:b/>
        </w:rPr>
        <w:t xml:space="preserve">外道、餘乘所執外法，理非有故。</w:t>
      </w:r>
    </w:p>
    <w:bookmarkEnd w:id="62"/>
    <w:bookmarkStart w:id="63" w:name="問外道所執云何非有"/>
    <w:p>
      <w:pPr>
        <w:pStyle w:val="Heading1"/>
      </w:pPr>
      <w:r>
        <w:t xml:space="preserve">問：外道所執，云何非有？</w:t>
      </w:r>
    </w:p>
    <w:p>
      <w:pPr>
        <w:pStyle w:val="FirstParagraph"/>
      </w:pPr>
      <w:r>
        <w:t xml:space="preserve">答曰：法體無也。</w:t>
      </w:r>
    </w:p>
    <w:p>
      <w:pPr>
        <w:pStyle w:val="BodyText"/>
      </w:pPr>
      <w:r>
        <w:t xml:space="preserve">亦答識外，不答識中。</w:t>
      </w:r>
    </w:p>
    <w:bookmarkEnd w:id="63"/>
    <w:bookmarkStart w:id="64" w:name="問云何數論"/>
    <w:p>
      <w:pPr>
        <w:pStyle w:val="Heading1"/>
      </w:pPr>
      <w:r>
        <w:t xml:space="preserve">問：云何數論？</w:t>
      </w:r>
    </w:p>
    <w:p>
      <w:pPr>
        <w:pStyle w:val="FirstParagraph"/>
      </w:pPr>
      <w:r>
        <w:rPr>
          <w:bCs/>
          <w:b/>
        </w:rPr>
        <w:t xml:space="preserve">答：且數論者，執我是思，受用薩埵、刺闍、答摩所成「大」等二十三法。</w:t>
      </w:r>
    </w:p>
    <w:p>
      <w:pPr>
        <w:pStyle w:val="BodyText"/>
      </w:pPr>
      <w:r>
        <w:t xml:space="preserve">謂有外道，名劫比羅，古云迦毗羅，訛也。此云黃赤，鬢髮、面色並黃赤故。今西方貴波羅門種皆黃赤色也，時世號為黃赤色仙人。其後弟子之中上首，如十八部中部主者，名伐里沙，此翻為雨，雨時生故，即以為名。其雨徒黨，名雨眾外道。</w:t>
      </w:r>
    </w:p>
    <w:p>
      <w:pPr>
        <w:pStyle w:val="BodyText"/>
      </w:pPr>
      <w:r>
        <w:t xml:space="preserve">梵云僧佉，此翻為數，即智惠數，數度諸法，根本立名，從數起論，名為數論；論能生數，亦名數論。其造數論及學數論，名數論者。</w:t>
      </w:r>
    </w:p>
    <w:p>
      <w:pPr>
        <w:pStyle w:val="BodyText"/>
      </w:pPr>
      <w:r>
        <w:t xml:space="preserve">此師所造《金七十論》，謂有外道入金耳國，以鐵鍱腹，頂戴火盆，擊王論鼓，求僧論議。因諍世界初有後無，謗僧不如外道，遂造七十行頌，申數論宗。王意朋彼，以金賜之。外道欲彰己令譽，遂以所造名《金七十論》。彼論長行，天親菩薩之所造也。</w:t>
      </w:r>
    </w:p>
    <w:bookmarkEnd w:id="64"/>
    <w:bookmarkStart w:id="65" w:name="問金七十論立二十五諦義者何"/>
    <w:p>
      <w:pPr>
        <w:pStyle w:val="Heading1"/>
      </w:pPr>
      <w:r>
        <w:t xml:space="preserve">問：《金七十論》，立二十五諦義者何？</w:t>
      </w:r>
    </w:p>
    <w:p>
      <w:pPr>
        <w:pStyle w:val="FirstParagraph"/>
      </w:pPr>
      <w:r>
        <w:t xml:space="preserve">答：依《金七十論》，立二十五諦，總略為三，次中為四，廣為二十五。</w:t>
      </w:r>
    </w:p>
    <w:p>
      <w:pPr>
        <w:pStyle w:val="BodyText"/>
      </w:pPr>
      <w:r>
        <w:t xml:space="preserve">彼論云，略為三者，謂變易、自性、我知。</w:t>
      </w:r>
    </w:p>
    <w:p>
      <w:pPr>
        <w:pStyle w:val="BodyText"/>
      </w:pPr>
      <w:r>
        <w:t xml:space="preserve">變易者，謂中間二十三諦，自性所作，名為變易。</w:t>
      </w:r>
    </w:p>
    <w:p>
      <w:pPr>
        <w:pStyle w:val="BodyText"/>
      </w:pPr>
      <w:r>
        <w:t xml:space="preserve">自性者，冥性也。</w:t>
      </w:r>
    </w:p>
    <w:p>
      <w:pPr>
        <w:pStyle w:val="BodyText"/>
      </w:pPr>
      <w:r>
        <w:t xml:space="preserve">今名自性，古名冥性，今亦名勝性。未生大等，但住自分，名為自性；若生大等，便名勝性，用增勝故。</w:t>
      </w:r>
    </w:p>
    <w:p>
      <w:pPr>
        <w:pStyle w:val="BodyText"/>
      </w:pPr>
      <w:r>
        <w:t xml:space="preserve">我知者，神我也。</w:t>
      </w:r>
    </w:p>
    <w:p>
      <w:pPr>
        <w:pStyle w:val="BodyText"/>
      </w:pPr>
      <w:r>
        <w:t xml:space="preserve">中為四者：</w:t>
      </w:r>
    </w:p>
    <w:p>
      <w:pPr>
        <w:pStyle w:val="BodyText"/>
      </w:pPr>
      <w:r>
        <w:t xml:space="preserve">一、本而非變易，謂即自性。能生大等，故名為本；不從他生，故非變易。</w:t>
      </w:r>
    </w:p>
    <w:p>
      <w:pPr>
        <w:pStyle w:val="BodyText"/>
      </w:pPr>
      <w:r>
        <w:t xml:space="preserve">二、變易而非本，一說謂十六諦，即十一根及五大，總十六諦；又說但十一根。唯從他生，名為變易；不能生他，是故非本。</w:t>
      </w:r>
    </w:p>
    <w:p>
      <w:pPr>
        <w:pStyle w:val="BodyText"/>
      </w:pPr>
      <w:r>
        <w:t xml:space="preserve">三、亦本亦變易，一說謂七諦，即大、我慢及五唯量；又說并五大，合十二法。謂從他生，復生他故。</w:t>
      </w:r>
    </w:p>
    <w:p>
      <w:pPr>
        <w:pStyle w:val="BodyText"/>
      </w:pPr>
      <w:r>
        <w:t xml:space="preserve">四、非本非變易，謂神我諦。</w:t>
      </w:r>
    </w:p>
    <w:p>
      <w:pPr>
        <w:pStyle w:val="BodyText"/>
      </w:pPr>
      <w:r>
        <w:t xml:space="preserve">廣為二十五諦者：</w:t>
      </w:r>
    </w:p>
    <w:p>
      <w:pPr>
        <w:pStyle w:val="BodyText"/>
      </w:pPr>
      <w:r>
        <w:t xml:space="preserve">一、自性；</w:t>
      </w:r>
    </w:p>
    <w:p>
      <w:pPr>
        <w:pStyle w:val="BodyText"/>
      </w:pPr>
      <w:r>
        <w:t xml:space="preserve">二、大；</w:t>
      </w:r>
    </w:p>
    <w:p>
      <w:pPr>
        <w:pStyle w:val="BodyText"/>
      </w:pPr>
      <w:r>
        <w:t xml:space="preserve">三、我慢；</w:t>
      </w:r>
    </w:p>
    <w:p>
      <w:pPr>
        <w:pStyle w:val="BodyText"/>
      </w:pPr>
      <w:r>
        <w:t xml:space="preserve">四、五唯；</w:t>
      </w:r>
    </w:p>
    <w:p>
      <w:pPr>
        <w:pStyle w:val="BodyText"/>
      </w:pPr>
      <w:r>
        <w:t xml:space="preserve">五、五大；</w:t>
      </w:r>
    </w:p>
    <w:p>
      <w:pPr>
        <w:pStyle w:val="BodyText"/>
      </w:pPr>
      <w:r>
        <w:t xml:space="preserve">六、五知根；</w:t>
      </w:r>
    </w:p>
    <w:p>
      <w:pPr>
        <w:pStyle w:val="BodyText"/>
      </w:pPr>
      <w:r>
        <w:t xml:space="preserve">七、五作業根；</w:t>
      </w:r>
    </w:p>
    <w:p>
      <w:pPr>
        <w:pStyle w:val="BodyText"/>
      </w:pPr>
      <w:r>
        <w:t xml:space="preserve">八、心平等根；</w:t>
      </w:r>
    </w:p>
    <w:p>
      <w:pPr>
        <w:pStyle w:val="BodyText"/>
      </w:pPr>
      <w:r>
        <w:t xml:space="preserve">九、我知者。</w:t>
      </w:r>
    </w:p>
    <w:p>
      <w:pPr>
        <w:pStyle w:val="BodyText"/>
      </w:pPr>
      <w:r>
        <w:t xml:space="preserve">於此九位，開為二十五諦。</w:t>
      </w:r>
    </w:p>
    <w:bookmarkEnd w:id="65"/>
    <w:bookmarkStart w:id="66" w:name="問數論執自性云何能與諸法為生因也"/>
    <w:p>
      <w:pPr>
        <w:pStyle w:val="Heading1"/>
      </w:pPr>
      <w:r>
        <w:t xml:space="preserve">問︰數論執自性云何能與諸法為生因也？</w:t>
      </w:r>
    </w:p>
    <w:p>
      <w:pPr>
        <w:pStyle w:val="FirstParagraph"/>
      </w:pPr>
      <w:r>
        <w:t xml:space="preserve">答︰三德合故，能生諸諦。三德者，梵云薩埵，此云有情，亦言勇健。今取勇義。梵云剌闍，此名為微。牛毛、塵等，皆名剌闍，亦名塵坌。今取塵義。梵云答摩，此名為闇，鈍闇之闇。三德應名勇、塵、闇也。若傍義翻，舊名染、麤、黑，今云黃、赤、黑；舊名喜、憂、闇，今名貪、嗔、癡；舊名樂、苦、癡，今言樂、苦、捨。</w:t>
      </w:r>
    </w:p>
    <w:p>
      <w:pPr>
        <w:pStyle w:val="BodyText"/>
      </w:pPr>
      <w:r>
        <w:rPr>
          <w:bCs/>
          <w:b/>
        </w:rPr>
        <w:t xml:space="preserve">問︰數論此我知者，作、受者耶？</w:t>
      </w:r>
    </w:p>
    <w:p>
      <w:pPr>
        <w:pStyle w:val="BodyText"/>
      </w:pPr>
      <w:r>
        <w:t xml:space="preserve">答︰是受者，三德作故。</w:t>
      </w:r>
    </w:p>
    <w:p>
      <w:pPr>
        <w:pStyle w:val="BodyText"/>
      </w:pPr>
      <w:r>
        <w:rPr>
          <w:bCs/>
          <w:b/>
        </w:rPr>
        <w:t xml:space="preserve">問︰數論我既非作者，用我何為？</w:t>
      </w:r>
    </w:p>
    <w:p>
      <w:pPr>
        <w:pStyle w:val="BodyText"/>
      </w:pPr>
      <w:r>
        <w:t xml:space="preserve">答曰︰為領義故。義之言境，證於境也。我是知者，餘不能知。又從冥性，既轉變已，我受用故。次第生者，自性「本有」，無為常住，唯能生他，非從他生。由我起思，受用境界，從自性先生大。大者，增長之義，自性相增，故名為大，或名覺，亦名想，名遍滿，名智，名惠。從大生我執。我執者，自性起用，觀察於我，知我須境，故名我執。初亦名轉異，亦名脂膩。</w:t>
      </w:r>
    </w:p>
    <w:p>
      <w:pPr>
        <w:pStyle w:val="BodyText"/>
      </w:pPr>
      <w:r>
        <w:t xml:space="preserve">有說我慢生五大、五唯十法。五大者，謂地、水、火、風、空。別有一物，名之為空，非空無為、空界色等。五唯者，謂聲、觸、色、味、香。</w:t>
      </w:r>
    </w:p>
    <w:p>
      <w:pPr>
        <w:pStyle w:val="BodyText"/>
      </w:pPr>
      <w:r>
        <w:t xml:space="preserve">有說慢但生五唯，五唯生五大，五大生十一根。為我受用，先作五唯。量者，定義，唯定用此成大、根等。若約此說，色成於火大，火大成眼根，眼不見火，而見於色。聲成於空，空成於耳，耳不聞空，而聞於聲。香成於地，地成於鼻，鼻不聞地，而聞於香。味成於水，水成於舌，舌不得水，而嘗於味。觸成於風，風成於身，身不得風，而得於觸。此中所說，約別成義。</w:t>
      </w:r>
    </w:p>
    <w:p>
      <w:pPr>
        <w:pStyle w:val="BodyText"/>
      </w:pPr>
      <w:r>
        <w:t xml:space="preserve">有說五唯總成五大，五大總成五根者也。五作業根、心平等根亦皆總成。為用五唯，須十一根，十一根不能自有，藉五大成。佛法所造，是彼能造，故十一法變易非本，順此後解。即今西方，猶有二諍。</w:t>
      </w:r>
    </w:p>
    <w:p>
      <w:pPr>
        <w:pStyle w:val="BodyText"/>
      </w:pPr>
      <w:r>
        <w:t xml:space="preserve">次生十一根。初生五知根。</w:t>
      </w:r>
    </w:p>
    <w:p>
      <w:pPr>
        <w:pStyle w:val="BodyText"/>
      </w:pPr>
      <w:r>
        <w:t xml:space="preserve">五知根者，謂眼、耳、鼻、舌、皮。次生五作業根。</w:t>
      </w:r>
    </w:p>
    <w:p>
      <w:pPr>
        <w:pStyle w:val="BodyText"/>
      </w:pPr>
      <w:r>
        <w:t xml:space="preserve">五作業根者：一、語具；二、手；三、足；四、小便處；五、大便處。</w:t>
      </w:r>
    </w:p>
    <w:p>
      <w:pPr>
        <w:pStyle w:val="BodyText"/>
      </w:pPr>
      <w:r>
        <w:t xml:space="preserve">此中語具，謂語所須口、舌等是。此中手、足，即分皮根少分為之，前取總皮，今取支故。又此男女、大遺根等，有別作用，故別立也。次生心根。《金七十論》分別為體。有說此是肉心為體，神我以思為體，故《因明》說執我是思。</w:t>
      </w:r>
    </w:p>
    <w:p>
      <w:pPr>
        <w:pStyle w:val="BodyText"/>
      </w:pPr>
      <w:r>
        <w:t xml:space="preserve">三德是生死因，由所轉變擾亂我故，不得解脫。知二十三諦轉變無常，生厭修道，自性隱跡，不生諸諦，我便解脫。今破彼法，顯三德體非是能成，二十三諦非是所成，不破彼我，前已破故，故言三德所成二十三法。</w:t>
      </w:r>
    </w:p>
    <w:bookmarkEnd w:id="66"/>
    <w:bookmarkStart w:id="67" w:name="問云何數論所執大等法執現量所得"/>
    <w:p>
      <w:pPr>
        <w:pStyle w:val="Heading1"/>
      </w:pPr>
      <w:r>
        <w:t xml:space="preserve">問：云何數論所執大等法執現量所得？</w:t>
      </w:r>
    </w:p>
    <w:p>
      <w:pPr>
        <w:pStyle w:val="FirstParagraph"/>
      </w:pPr>
      <w:r>
        <w:rPr>
          <w:bCs/>
          <w:b/>
        </w:rPr>
        <w:t xml:space="preserve">答：然「大」等法，三事合成，是實非假，現量所得。</w:t>
      </w:r>
    </w:p>
    <w:p>
      <w:pPr>
        <w:pStyle w:val="BodyText"/>
      </w:pPr>
      <w:r>
        <w:t xml:space="preserve">二十三諦由薩埵等三事和合以成自體，皆是實有，無滅壞法，但是轉變，稱為無常。</w:t>
      </w:r>
    </w:p>
    <w:p>
      <w:pPr>
        <w:pStyle w:val="BodyText"/>
      </w:pPr>
      <w:r>
        <w:t xml:space="preserve">初從自性轉變而生，後變壞時，還歸自性，但是隱顯，非後無體，滅名無常。</w:t>
      </w:r>
    </w:p>
    <w:p>
      <w:pPr>
        <w:pStyle w:val="BodyText"/>
      </w:pPr>
      <w:r>
        <w:t xml:space="preserve">體皆自性，更無別體，是實非假。此等皆是現量所得，我所受用。</w:t>
      </w:r>
    </w:p>
    <w:p>
      <w:pPr>
        <w:pStyle w:val="BodyText"/>
      </w:pPr>
      <w:r>
        <w:t xml:space="preserve">此顯二義︰</w:t>
      </w:r>
    </w:p>
    <w:p>
      <w:pPr>
        <w:pStyle w:val="BodyText"/>
      </w:pPr>
      <w:r>
        <w:t xml:space="preserve">一、實；</w:t>
      </w:r>
    </w:p>
    <w:p>
      <w:pPr>
        <w:pStyle w:val="BodyText"/>
      </w:pPr>
      <w:r>
        <w:t xml:space="preserve">二、現量得。</w:t>
      </w:r>
    </w:p>
    <w:bookmarkEnd w:id="67"/>
    <w:bookmarkStart w:id="68" w:name="問云何數論所執非現量所得"/>
    <w:p>
      <w:pPr>
        <w:pStyle w:val="Heading1"/>
      </w:pPr>
      <w:r>
        <w:t xml:space="preserve">問：云何數論所執非現量所得？</w:t>
      </w:r>
    </w:p>
    <w:p>
      <w:pPr>
        <w:pStyle w:val="FirstParagraph"/>
      </w:pPr>
      <w:r>
        <w:rPr>
          <w:bCs/>
          <w:b/>
        </w:rPr>
        <w:t xml:space="preserve">答：大等諸法，多事成故，如軍、林等，應假非實，</w:t>
      </w:r>
    </w:p>
    <w:p>
      <w:pPr>
        <w:pStyle w:val="BodyText"/>
      </w:pPr>
      <w:r>
        <w:t xml:space="preserve">第一量云：大等諸法應假非實，因云許多事成故，喻云如軍、林等。</w:t>
      </w:r>
    </w:p>
    <w:p>
      <w:pPr>
        <w:pStyle w:val="BodyText"/>
      </w:pPr>
      <w:r>
        <w:t xml:space="preserve">然彼宗中許軍、林等是假非實，以多法成，不同瓶等。瓶等雖亦多法所成，能成多法，皆不相離，如大等諦，故皆實有。軍、林相離，多法而成，故假非實。然體非是滅壞無常，分析之時，還歸自性，即是彼許世間有假，故得為喻。然彼所計大等諸法，一一皆依三德所成，三事和合能成大等。此言所成，不言所生，不違彼宗。然餘處中假說言生者，成生之生，非生起生，此生起生，後有滅故，故大等因言「多事成」。若言三德所成為因，無同喻過。今但總言多事成故，因無過也。</w:t>
      </w:r>
    </w:p>
    <w:bookmarkEnd w:id="68"/>
    <w:bookmarkStart w:id="69" w:name="問若爾五唯自宗亦說為多事成豈不違宗"/>
    <w:p>
      <w:pPr>
        <w:pStyle w:val="Heading1"/>
      </w:pPr>
      <w:r>
        <w:t xml:space="preserve">問：若爾，五唯自宗亦說為多事成，豈不違宗？</w:t>
      </w:r>
    </w:p>
    <w:p>
      <w:pPr>
        <w:pStyle w:val="FirstParagraph"/>
      </w:pPr>
      <w:r>
        <w:t xml:space="preserve">答：若據三假等說，相續假中所收，故無違教，亦非多事所共成故，以皆生故。又彼宗計大等諸法多事所成，是現量得，以得色等時，亦得於大等。軍等多事成，然非現量得。</w:t>
      </w:r>
    </w:p>
    <w:bookmarkEnd w:id="69"/>
    <w:bookmarkStart w:id="70" w:name="問大等現量得耶"/>
    <w:p>
      <w:pPr>
        <w:pStyle w:val="Heading1"/>
      </w:pPr>
      <w:r>
        <w:t xml:space="preserve">問：大等現量得耶？</w:t>
      </w:r>
    </w:p>
    <w:p>
      <w:pPr>
        <w:pStyle w:val="FirstParagraph"/>
      </w:pPr>
      <w:r>
        <w:t xml:space="preserve">答曰： 第二量云︰汝之大等亦非現量所得，多事成故，或是假故，如軍、林等。前已破假，故得為因。</w:t>
      </w:r>
    </w:p>
    <w:p>
      <w:pPr>
        <w:pStyle w:val="BodyText"/>
      </w:pPr>
      <w:r>
        <w:t xml:space="preserve">若爾，即有一分違自宗失，此許五大中四大并五唯量皆多事成，現量所得。</w:t>
      </w:r>
    </w:p>
    <w:p>
      <w:pPr>
        <w:pStyle w:val="BodyText"/>
      </w:pPr>
      <w:r>
        <w:t xml:space="preserve">此亦不然。彼執是常，宗言汝執，故無過失。又文中少，應改前宗，云大等非實有境之現量所得，即簡自宗四大、五唯非實有境現量所得。彼宗軍、林等，亦非實有境現量所得故，故得為喻。彼宗現量即五知根、心平等根，然非彼宗軍、林等物是實有境現量所得故。</w:t>
      </w:r>
    </w:p>
    <w:p>
      <w:pPr>
        <w:pStyle w:val="BodyText"/>
      </w:pPr>
      <w:r>
        <w:t xml:space="preserve">今但遮實有現量之所得故，「真如」離言，故無有失。</w:t>
      </w:r>
    </w:p>
    <w:bookmarkEnd w:id="70"/>
    <w:bookmarkStart w:id="71" w:name="問云何數論所執大等法非三合成"/>
    <w:p>
      <w:pPr>
        <w:pStyle w:val="Heading1"/>
      </w:pPr>
      <w:r>
        <w:t xml:space="preserve">問：云何數論所執大等法非三合成？</w:t>
      </w:r>
    </w:p>
    <w:p>
      <w:pPr>
        <w:pStyle w:val="FirstParagraph"/>
      </w:pPr>
      <w:r>
        <w:rPr>
          <w:bCs/>
          <w:b/>
        </w:rPr>
        <w:t xml:space="preserve">答：又大等法，若是實有，應如本事，非三合成。</w:t>
      </w:r>
    </w:p>
    <w:p>
      <w:pPr>
        <w:pStyle w:val="BodyText"/>
      </w:pPr>
      <w:r>
        <w:t xml:space="preserve">量云︰大等二十三諦應非三事合成，許實有故，如本自性。</w:t>
      </w:r>
    </w:p>
    <w:p>
      <w:pPr>
        <w:pStyle w:val="BodyText"/>
      </w:pPr>
      <w:r>
        <w:rPr>
          <w:bCs/>
          <w:b/>
        </w:rPr>
        <w:t xml:space="preserve">薩埵等三，即大等故，應如大等，亦三合成。</w:t>
      </w:r>
    </w:p>
    <w:p>
      <w:pPr>
        <w:pStyle w:val="BodyText"/>
      </w:pPr>
      <w:r>
        <w:t xml:space="preserve">此中量云︰薩埵等三，應三合成，許即大等故，猶如大等。彼宗大等，即是薩埵等三；薩埵等三，即是大等。薩埵等三，是本法故，不從他成。大等不爾，故以三德例從大等多法而成。</w:t>
      </w:r>
    </w:p>
    <w:p>
      <w:pPr>
        <w:pStyle w:val="BodyText"/>
      </w:pPr>
      <w:r>
        <w:rPr>
          <w:bCs/>
          <w:b/>
        </w:rPr>
        <w:t xml:space="preserve">轉變非常，為例亦爾。</w:t>
      </w:r>
    </w:p>
    <w:p>
      <w:pPr>
        <w:pStyle w:val="BodyText"/>
      </w:pPr>
      <w:r>
        <w:t xml:space="preserve">又破自性，由此三事，即大等故，應如大等，轉變非常。</w:t>
      </w:r>
    </w:p>
    <w:p>
      <w:pPr>
        <w:pStyle w:val="BodyText"/>
      </w:pPr>
      <w:r>
        <w:t xml:space="preserve">故立量云︰薩埵等三法應轉變無常，即大等故，如大等法。恐有能別不極成過及無同喻過，故以「轉變」之言簡也。</w:t>
      </w:r>
    </w:p>
    <w:p>
      <w:pPr>
        <w:pStyle w:val="BodyText"/>
      </w:pPr>
      <w:r>
        <w:rPr>
          <w:bCs/>
          <w:b/>
        </w:rPr>
        <w:t xml:space="preserve">又三本事，各多功能，體亦應多，能、體一故。</w:t>
      </w:r>
    </w:p>
    <w:p>
      <w:pPr>
        <w:pStyle w:val="BodyText"/>
      </w:pPr>
      <w:r>
        <w:t xml:space="preserve">量云︰薩埵等三事體應各有多，即是功能故，如彼功能。功能多者，一一上有多功能故，即生大等諸功能也。體唯各一，例能亦多，以能為量亦爾。就彼所執，故以為喻。</w:t>
      </w:r>
    </w:p>
    <w:p>
      <w:pPr>
        <w:pStyle w:val="BodyText"/>
      </w:pPr>
      <w:r>
        <w:rPr>
          <w:bCs/>
          <w:b/>
        </w:rPr>
        <w:t xml:space="preserve">三體既遍，一處變時，餘亦應爾，體無別故。</w:t>
      </w:r>
    </w:p>
    <w:p>
      <w:pPr>
        <w:pStyle w:val="BodyText"/>
      </w:pPr>
      <w:r>
        <w:t xml:space="preserve">量云︰薩埵等三，一分轉變成法之時，餘之一分亦應轉變；此體即是彼薩埵等，體無別故，或云許體遍一切故；如一分轉變者。</w:t>
      </w:r>
    </w:p>
    <w:p>
      <w:pPr>
        <w:pStyle w:val="BodyText"/>
      </w:pPr>
      <w:r>
        <w:t xml:space="preserve">此二比量：</w:t>
      </w:r>
    </w:p>
    <w:p>
      <w:pPr>
        <w:pStyle w:val="BodyText"/>
      </w:pPr>
      <w:r>
        <w:t xml:space="preserve">一、體無別因；</w:t>
      </w:r>
    </w:p>
    <w:p>
      <w:pPr>
        <w:pStyle w:val="BodyText"/>
      </w:pPr>
      <w:r>
        <w:t xml:space="preserve">二、遍一切因。</w:t>
      </w:r>
    </w:p>
    <w:p>
      <w:pPr>
        <w:pStyle w:val="BodyText"/>
      </w:pPr>
      <w:r>
        <w:t xml:space="preserve">若許一分變，餘一分亦變，即此三事無不變時，便違宗失。彼計此處變為山水，彼處即不變，自性之體仍遍一切故。</w:t>
      </w:r>
    </w:p>
    <w:bookmarkEnd w:id="71"/>
    <w:bookmarkStart w:id="72" w:name="問許此三事體相各別如何和合共成一相"/>
    <w:p>
      <w:pPr>
        <w:pStyle w:val="Heading1"/>
      </w:pPr>
      <w:r>
        <w:t xml:space="preserve">問：許此三事，體、相各別，如何和合，共成一相？</w:t>
      </w:r>
    </w:p>
    <w:p>
      <w:pPr>
        <w:pStyle w:val="FirstParagraph"/>
      </w:pPr>
      <w:r>
        <w:t xml:space="preserve">答曰：此中遮總合成一相。</w:t>
      </w:r>
    </w:p>
    <w:p>
      <w:pPr>
        <w:pStyle w:val="BodyText"/>
      </w:pPr>
      <w:r>
        <w:t xml:space="preserve">彼宗自許三體相別，故立量云︰三事和合所成之相亦應有三，許即三體故，如體。</w:t>
      </w:r>
    </w:p>
    <w:p>
      <w:pPr>
        <w:pStyle w:val="BodyText"/>
      </w:pPr>
      <w:r>
        <w:rPr>
          <w:bCs/>
          <w:b/>
        </w:rPr>
        <w:t xml:space="preserve">不應合時，變為一相，與未合時，體無別故。</w:t>
      </w:r>
    </w:p>
    <w:p>
      <w:pPr>
        <w:pStyle w:val="BodyText"/>
      </w:pPr>
      <w:r>
        <w:t xml:space="preserve">汝言此三事和合共成一相之時，應不能成一，三體各別故，或前與後，體無別故，如不合時。相實有三，變合成一。彼計三事有不和合，即是未成大等法時，故得為喻。</w:t>
      </w:r>
    </w:p>
    <w:p>
      <w:pPr>
        <w:pStyle w:val="BodyText"/>
      </w:pPr>
      <w:r>
        <w:t xml:space="preserve">返為量云︰汝之三事未成大等時，應亦能成大等，前與後，體無差別故，如後成時。</w:t>
      </w:r>
    </w:p>
    <w:p>
      <w:pPr>
        <w:pStyle w:val="BodyText"/>
      </w:pPr>
      <w:r>
        <w:rPr>
          <w:bCs/>
          <w:b/>
        </w:rPr>
        <w:t xml:space="preserve">若謂三事，體異相同，便違己宗，體、相是一。</w:t>
      </w:r>
    </w:p>
    <w:p>
      <w:pPr>
        <w:pStyle w:val="BodyText"/>
      </w:pPr>
      <w:r>
        <w:t xml:space="preserve">此違自宗體即相故，以體與相同異。</w:t>
      </w:r>
    </w:p>
    <w:p>
      <w:pPr>
        <w:pStyle w:val="BodyText"/>
      </w:pPr>
      <w:r>
        <w:t xml:space="preserve">量云︰汝本三事，體應無別，說體與相無差別故，如所成相；或相應三別，與體無別故，如三本體。以許相一，而事有三，故違自宗。自宗 三體即是相故，不應三一，由違自宗，故為一難。</w:t>
      </w:r>
    </w:p>
    <w:p>
      <w:pPr>
        <w:pStyle w:val="BodyText"/>
      </w:pPr>
      <w:r>
        <w:rPr>
          <w:bCs/>
          <w:b/>
        </w:rPr>
        <w:t xml:space="preserve">體應如相，冥然是一，相應如體，顯然有三，故不應言三合成一。</w:t>
      </w:r>
    </w:p>
    <w:p>
      <w:pPr>
        <w:pStyle w:val="BodyText"/>
      </w:pPr>
      <w:r>
        <w:t xml:space="preserve">此乃體用更互相即難。量有二，文有兩宗，因云體即相故，相即體故，更互為喻，其理可知。</w:t>
      </w:r>
    </w:p>
    <w:bookmarkEnd w:id="72"/>
    <w:bookmarkStart w:id="73" w:name="問云和大等法應非一三"/>
    <w:p>
      <w:pPr>
        <w:pStyle w:val="Heading1"/>
      </w:pPr>
      <w:r>
        <w:t xml:space="preserve">問：云和大等法應非一、三？</w:t>
      </w:r>
    </w:p>
    <w:p>
      <w:pPr>
        <w:pStyle w:val="FirstParagraph"/>
      </w:pPr>
      <w:r>
        <w:rPr>
          <w:bCs/>
          <w:b/>
        </w:rPr>
        <w:t xml:space="preserve">答：又三是別，大等是總，總、別一故，應非一、三。</w:t>
      </w:r>
    </w:p>
    <w:p>
      <w:pPr>
        <w:pStyle w:val="BodyText"/>
      </w:pPr>
      <w:r>
        <w:t xml:space="preserve">「又三是別」，各別體故。「大等是總」，是一法故，非謂三成，其大遂異。此即乘前一相為難。三事和合，成一大等，大等名總。雖總、別不同，而性定是一。如金轉為環，非離環外別有金故。</w:t>
      </w:r>
    </w:p>
    <w:p>
      <w:pPr>
        <w:pStyle w:val="BodyText"/>
      </w:pPr>
      <w:r>
        <w:t xml:space="preserve">以本三事從大等難，量云︰汝許別三事應是一非三，因云性即總故，如總大等。</w:t>
      </w:r>
    </w:p>
    <w:p>
      <w:pPr>
        <w:pStyle w:val="BodyText"/>
      </w:pPr>
      <w:r>
        <w:t xml:space="preserve">以總大等從三難云︰大等總法應是三非一，因云體即別三故，如三別性。此中論文，更互相非，謂總非一，別非是三。</w:t>
      </w:r>
    </w:p>
    <w:p>
      <w:pPr>
        <w:pStyle w:val="BodyText"/>
      </w:pPr>
      <w:r>
        <w:t xml:space="preserve">彼若轉計言：誰言所成大等諸法各是一耶？三合成故，非是一相，其中諸相，實各各別，合故似一。</w:t>
      </w:r>
    </w:p>
    <w:bookmarkEnd w:id="73"/>
    <w:bookmarkStart w:id="74" w:name="問此三變時能成一相否"/>
    <w:p>
      <w:pPr>
        <w:pStyle w:val="Heading1"/>
      </w:pPr>
      <w:r>
        <w:t xml:space="preserve">問：此三變時，能成一相否？</w:t>
      </w:r>
    </w:p>
    <w:p>
      <w:pPr>
        <w:pStyle w:val="FirstParagraph"/>
      </w:pPr>
      <w:r>
        <w:rPr>
          <w:bCs/>
          <w:b/>
        </w:rPr>
        <w:t xml:space="preserve">答：此三變時，若不和合，成一相者，應如未變；如何現見是一色等？</w:t>
      </w:r>
    </w:p>
    <w:p>
      <w:pPr>
        <w:pStyle w:val="BodyText"/>
      </w:pPr>
      <w:r>
        <w:t xml:space="preserve">第二、破轉計非成一相。「此三變時」者，謂三事轉變成大等時。「若不和合成一相」者，意說三體各變一相，即大等法體亦有三，非一相故。此上牒計。下正申難。</w:t>
      </w:r>
    </w:p>
    <w:p>
      <w:pPr>
        <w:pStyle w:val="BodyText"/>
      </w:pPr>
      <w:r>
        <w:rPr>
          <w:bCs/>
          <w:b/>
        </w:rPr>
        <w:t xml:space="preserve">應如未變三事本體，即應見三，如何見一？</w:t>
      </w:r>
    </w:p>
    <w:p>
      <w:pPr>
        <w:pStyle w:val="BodyText"/>
      </w:pPr>
      <w:r>
        <w:t xml:space="preserve">量云︰三事和合所成之相，應見三別，許有三故，如見三相體未變時。又若不和合但成一相，相中有三者，何故現見是一色等？世間現見色唯是一，而言「但由三法成故，色等三別」者，即違現量及世間過。</w:t>
      </w:r>
    </w:p>
    <w:p>
      <w:pPr>
        <w:pStyle w:val="BodyText"/>
      </w:pPr>
      <w:r>
        <w:t xml:space="preserve">量云︰色等諸法應各見三，體有三故，如汝三事。</w:t>
      </w:r>
    </w:p>
    <w:p>
      <w:pPr>
        <w:pStyle w:val="BodyText"/>
      </w:pPr>
      <w:r>
        <w:t xml:space="preserve">此難三體成三相義。次下更難成一相義。前第一翻，難相應三，或應非一，雖似同此難，此難若成一相，失本三相及與本體，故與前失，體性各別。</w:t>
      </w:r>
    </w:p>
    <w:p>
      <w:pPr>
        <w:pStyle w:val="BodyText"/>
      </w:pPr>
      <w:r>
        <w:rPr>
          <w:bCs/>
          <w:b/>
        </w:rPr>
        <w:t xml:space="preserve">若三和合，成一相者，應失本、別相，體亦應隨失。</w:t>
      </w:r>
    </w:p>
    <w:p>
      <w:pPr>
        <w:pStyle w:val="BodyText"/>
      </w:pPr>
      <w:r>
        <w:t xml:space="preserve">此第三、破三事和合共成一相。「一相」，即大等。</w:t>
      </w:r>
    </w:p>
    <w:p>
      <w:pPr>
        <w:pStyle w:val="BodyText"/>
      </w:pPr>
      <w:r>
        <w:t xml:space="preserve">量云︰汝根本三相共成一相時，根本三相應無三相，即一相故，猶如一相。相既失本，體亦應然，相體一故。</w:t>
      </w:r>
    </w:p>
    <w:p>
      <w:pPr>
        <w:pStyle w:val="BodyText"/>
      </w:pPr>
      <w:r>
        <w:t xml:space="preserve">量云︰成相之時，根本三體應無有三，以相即體故，如所成相。</w:t>
      </w:r>
    </w:p>
    <w:bookmarkEnd w:id="74"/>
    <w:bookmarkStart w:id="75" w:name="問云何數論不可說三和合各有二相"/>
    <w:p>
      <w:pPr>
        <w:pStyle w:val="Heading1"/>
      </w:pPr>
      <w:r>
        <w:t xml:space="preserve">問：云何數論不可說三和合各有二相？</w:t>
      </w:r>
    </w:p>
    <w:p>
      <w:pPr>
        <w:pStyle w:val="FirstParagraph"/>
      </w:pPr>
      <w:r>
        <w:rPr>
          <w:bCs/>
          <w:b/>
        </w:rPr>
        <w:t xml:space="preserve">答：不可說三，各有二相：一、總；二、別。總即別故，總亦應三，如何見一？</w:t>
      </w:r>
    </w:p>
    <w:p>
      <w:pPr>
        <w:pStyle w:val="BodyText"/>
      </w:pPr>
      <w:r>
        <w:t xml:space="preserve">由彼復計根本三事各有二相︰一、總；二、別。成相之時，所成大等，但見總一，根本三事，即見三別。</w:t>
      </w:r>
    </w:p>
    <w:p>
      <w:pPr>
        <w:pStyle w:val="BodyText"/>
      </w:pPr>
      <w:r>
        <w:t xml:space="preserve">第一量云︰大等總法應非是總，即三體故，如三別相。以別從總，為難亦爾。</w:t>
      </w:r>
    </w:p>
    <w:p>
      <w:pPr>
        <w:pStyle w:val="BodyText"/>
      </w:pPr>
      <w:r>
        <w:t xml:space="preserve">又徵：三事所有總相若不是一，亦應見三，相即體故，如三事體。體應見一，即總相故，猶如總相。三事總相若有三種，不應見一，有三種故，如本三事。三事別相不應見三，即三相故，如大等相。</w:t>
      </w:r>
    </w:p>
    <w:p>
      <w:pPr>
        <w:pStyle w:val="BodyText"/>
      </w:pPr>
      <w:r>
        <w:t xml:space="preserve">彼復計言：三事之上，各有三相，謂初薩埵有一「自相」，及剌闍、答摩二事之相。餘之二法，展轉相望，各有三相，相雜共成大等諸法。九相難了，遂見一相，其實於中，各有三相，相雜而住。</w:t>
      </w:r>
    </w:p>
    <w:bookmarkEnd w:id="75"/>
    <w:bookmarkStart w:id="76" w:name="問云何數論不可說三和合見一"/>
    <w:p>
      <w:pPr>
        <w:pStyle w:val="Heading1"/>
      </w:pPr>
      <w:r>
        <w:t xml:space="preserve">問：云何數論不可說三和合見一？</w:t>
      </w:r>
    </w:p>
    <w:p>
      <w:pPr>
        <w:pStyle w:val="FirstParagraph"/>
      </w:pPr>
      <w:r>
        <w:rPr>
          <w:bCs/>
          <w:b/>
        </w:rPr>
        <w:t xml:space="preserve">答：若謂三體，各有三相，和雜難知，故見一者。既有三相，寧見為一？</w:t>
      </w:r>
    </w:p>
    <w:p>
      <w:pPr>
        <w:pStyle w:val="BodyText"/>
      </w:pPr>
      <w:r>
        <w:t xml:space="preserve">下有五難。</w:t>
      </w:r>
    </w:p>
    <w:p>
      <w:pPr>
        <w:pStyle w:val="BodyText"/>
      </w:pPr>
      <w:r>
        <w:t xml:space="preserve">第一、既云各有三相，還應見三，如何見一？</w:t>
      </w:r>
    </w:p>
    <w:p>
      <w:pPr>
        <w:pStyle w:val="BodyText"/>
      </w:pPr>
      <w:r>
        <w:t xml:space="preserve">大等法中，應見三相，相即體故，猶如三體。</w:t>
      </w:r>
    </w:p>
    <w:p>
      <w:pPr>
        <w:pStyle w:val="BodyText"/>
      </w:pPr>
      <w:r>
        <w:t xml:space="preserve">大等諸相，或應見九，即本相故，如三體上所有九相；各三相故，不應見一，如前見色。此中一一更互為量，准為之也。</w:t>
      </w:r>
    </w:p>
    <w:bookmarkEnd w:id="76"/>
    <w:bookmarkStart w:id="77" w:name="問復如何知三事有異"/>
    <w:p>
      <w:pPr>
        <w:pStyle w:val="Heading1"/>
      </w:pPr>
      <w:r>
        <w:t xml:space="preserve">問：復如何知，三事有異？</w:t>
      </w:r>
    </w:p>
    <w:p>
      <w:pPr>
        <w:pStyle w:val="FirstParagraph"/>
      </w:pPr>
      <w:r>
        <w:t xml:space="preserve">答曰： 又此三中各有三相共成大等，如何知三事各有異也？三事比量各有一種。</w:t>
      </w:r>
    </w:p>
    <w:p>
      <w:pPr>
        <w:pStyle w:val="BodyText"/>
      </w:pPr>
      <w:r>
        <w:t xml:space="preserve">且為一量云︰汝薩埵、剌闍二法，應非薩埵、剌闍，具三相故，如答摩。</w:t>
      </w:r>
    </w:p>
    <w:p>
      <w:pPr>
        <w:pStyle w:val="BodyText"/>
      </w:pPr>
      <w:r>
        <w:t xml:space="preserve">或應此二即是答摩，有三相故，如答摩。</w:t>
      </w:r>
    </w:p>
    <w:bookmarkEnd w:id="77"/>
    <w:bookmarkStart w:id="78" w:name="問既爾如何知三事別"/>
    <w:p>
      <w:pPr>
        <w:pStyle w:val="Heading1"/>
      </w:pPr>
      <w:r>
        <w:t xml:space="preserve">問：既爾，如何知三事別？</w:t>
      </w:r>
    </w:p>
    <w:p>
      <w:pPr>
        <w:pStyle w:val="FirstParagraph"/>
      </w:pPr>
      <w:r>
        <w:rPr>
          <w:bCs/>
          <w:b/>
        </w:rPr>
        <w:t xml:space="preserve">答：若彼一一，皆具三相，應一一事，能成色等，何所闕少，待三和合？</w:t>
      </w:r>
    </w:p>
    <w:p>
      <w:pPr>
        <w:pStyle w:val="BodyText"/>
      </w:pPr>
      <w:r>
        <w:t xml:space="preserve">謂此三事，一應能成諸法大等，何假須三？具三相故，如三事合。</w:t>
      </w:r>
    </w:p>
    <w:p>
      <w:pPr>
        <w:pStyle w:val="BodyText"/>
      </w:pPr>
      <w:r>
        <w:t xml:space="preserve">量云︰薩埵一法，應成大等，具三相故，如答摩等合時。若言緣闕一不成者，何所闕少，而待三耶？若言要由三三相合，能成大等，故一本事不能成大等。</w:t>
      </w:r>
    </w:p>
    <w:p>
      <w:pPr>
        <w:pStyle w:val="BodyText"/>
      </w:pPr>
      <w:r>
        <w:rPr>
          <w:bCs/>
          <w:b/>
        </w:rPr>
        <w:t xml:space="preserve">體亦應各三，以體即相故。</w:t>
      </w:r>
    </w:p>
    <w:p>
      <w:pPr>
        <w:pStyle w:val="BodyText"/>
      </w:pPr>
      <w:r>
        <w:t xml:space="preserve">量云︰又彼一一應有三體，體即相故，猶如本相。一一為量，或總為量？</w:t>
      </w:r>
    </w:p>
    <w:bookmarkEnd w:id="78"/>
    <w:bookmarkStart w:id="79" w:name="問云何數論所執大等法於因果唯量諸大諸根皆不得成"/>
    <w:p>
      <w:pPr>
        <w:pStyle w:val="Heading1"/>
      </w:pPr>
      <w:r>
        <w:t xml:space="preserve">問：云何數論所執大等法於「因果」、唯量、諸大、諸根皆不得成？</w:t>
      </w:r>
    </w:p>
    <w:p>
      <w:pPr>
        <w:pStyle w:val="FirstParagraph"/>
      </w:pPr>
      <w:r>
        <w:rPr>
          <w:bCs/>
          <w:b/>
        </w:rPr>
        <w:t xml:space="preserve">答：又大等法，皆三合成，展轉相望，應無差別，</w:t>
      </w:r>
    </w:p>
    <w:p>
      <w:pPr>
        <w:pStyle w:val="BodyText"/>
      </w:pPr>
      <w:r>
        <w:t xml:space="preserve">量云︰除大諦外，餘慢等法應與大無別，三合成故，如大。以大望慢等無別既爾，以慢望大等無別亦然。二十三法，展轉合有二十三量。</w:t>
      </w:r>
    </w:p>
    <w:p>
      <w:pPr>
        <w:pStyle w:val="BodyText"/>
      </w:pPr>
      <w:r>
        <w:rPr>
          <w:bCs/>
          <w:b/>
        </w:rPr>
        <w:t xml:space="preserve">是則「因果」、唯量、諸大、諸根差別，皆不得成。</w:t>
      </w:r>
    </w:p>
    <w:p>
      <w:pPr>
        <w:pStyle w:val="BodyText"/>
      </w:pPr>
      <w:r>
        <w:t xml:space="preserve">是則大為因、慢為果、五唯量、五大、十一根，無差別故，皆不成也。</w:t>
      </w:r>
    </w:p>
    <w:p>
      <w:pPr>
        <w:pStyle w:val="BodyText"/>
      </w:pPr>
      <w:r>
        <w:rPr>
          <w:bCs/>
          <w:b/>
        </w:rPr>
        <w:t xml:space="preserve">若爾，一根應得一切境，或應一境，一切根所得。</w:t>
      </w:r>
    </w:p>
    <w:p>
      <w:pPr>
        <w:pStyle w:val="BodyText"/>
      </w:pPr>
      <w:r>
        <w:t xml:space="preserve">此顯無別不成所由，違現量過。即無差別，一根應得一切境，或應一境，一切根所得，無差別故。</w:t>
      </w:r>
    </w:p>
    <w:p>
      <w:pPr>
        <w:pStyle w:val="BodyText"/>
      </w:pPr>
      <w:r>
        <w:t xml:space="preserve">以互為喻，宗亦復爾。</w:t>
      </w:r>
    </w:p>
    <w:p>
      <w:pPr>
        <w:pStyle w:val="BodyText"/>
      </w:pPr>
      <w:r>
        <w:t xml:space="preserve">此有二量，且以一根望非所得一切境界，應亦得之，以體無別故，如自所對境。</w:t>
      </w:r>
    </w:p>
    <w:p>
      <w:pPr>
        <w:pStyle w:val="BodyText"/>
      </w:pPr>
      <w:r>
        <w:t xml:space="preserve">境望於根，亦有是責，然《佛性論》亦有此難。</w:t>
      </w:r>
    </w:p>
    <w:p>
      <w:pPr>
        <w:pStyle w:val="BodyText"/>
      </w:pPr>
      <w:r>
        <w:rPr>
          <w:bCs/>
          <w:b/>
        </w:rPr>
        <w:t xml:space="preserve">世間現見，情與非情，淨、穢等物，現、比量等，皆應無異，便為大失。</w:t>
      </w:r>
    </w:p>
    <w:p>
      <w:pPr>
        <w:pStyle w:val="BodyText"/>
      </w:pPr>
      <w:r>
        <w:t xml:space="preserve">前違現量，此違世間。</w:t>
      </w:r>
    </w:p>
    <w:p>
      <w:pPr>
        <w:pStyle w:val="BodyText"/>
      </w:pPr>
      <w:r>
        <w:rPr>
          <w:bCs/>
          <w:b/>
        </w:rPr>
        <w:t xml:space="preserve">故彼所執，實法不成，但是妄情，計度為有。</w:t>
      </w:r>
    </w:p>
    <w:bookmarkEnd w:id="79"/>
    <w:bookmarkStart w:id="80" w:name="問云何勝論師"/>
    <w:p>
      <w:pPr>
        <w:pStyle w:val="Heading1"/>
      </w:pPr>
      <w:r>
        <w:t xml:space="preserve">問：云何勝論師？</w:t>
      </w:r>
    </w:p>
    <w:p>
      <w:pPr>
        <w:pStyle w:val="FirstParagraph"/>
      </w:pPr>
      <w:r>
        <w:t xml:space="preserve">答：成劫之末，人壽無量，外道出世，名嗢露迦，此云鵂鶹。晝避色聲，匿跡山藪，夜絕視聽，方行乞食，時人謂似鵂鶹，因以名也。謂即獯猴之異名焉。</w:t>
      </w:r>
    </w:p>
    <w:p>
      <w:pPr>
        <w:pStyle w:val="BodyText"/>
      </w:pPr>
      <w:r>
        <w:t xml:space="preserve">舊云優婁佉，訛也。或名羯拏僕。羯拏云米濟，僕翻為食。先為夜遊，驚他稚婦，遂收場碾糠粃之中米濟食之，故以名也。時人號曰食米濟仙人。舊云蹇尼陀，訛也。亦云吠世史迦，此翻為勝。</w:t>
      </w:r>
    </w:p>
    <w:p>
      <w:pPr>
        <w:pStyle w:val="BodyText"/>
      </w:pPr>
      <w:r>
        <w:t xml:space="preserve">造《六句論》，諸論罕匹，故云勝也；或勝人所造，故名勝論。</w:t>
      </w:r>
    </w:p>
    <w:p>
      <w:pPr>
        <w:pStyle w:val="BodyText"/>
      </w:pPr>
      <w:r>
        <w:t xml:space="preserve">舊云衛世師，或云鞞世師，皆訛略也。勝論之師造《勝論》者，名勝論師。</w:t>
      </w:r>
    </w:p>
    <w:bookmarkEnd w:id="80"/>
    <w:bookmarkStart w:id="81" w:name="問勝論師觀七德義"/>
    <w:p>
      <w:pPr>
        <w:pStyle w:val="Heading1"/>
      </w:pPr>
      <w:r>
        <w:t xml:space="preserve">問：勝論師觀七德義？</w:t>
      </w:r>
    </w:p>
    <w:p>
      <w:pPr>
        <w:pStyle w:val="FirstParagraph"/>
      </w:pPr>
      <w:r>
        <w:t xml:space="preserve">答：多年修道，遂獲五通，謂證菩提，便欣入滅，但嗟所悟未有傳人，愍世有情，癡無惠目，乃觀七德，授法令傳。</w:t>
      </w:r>
    </w:p>
    <w:p>
      <w:pPr>
        <w:pStyle w:val="BodyText"/>
      </w:pPr>
      <w:r>
        <w:t xml:space="preserve">一、生中國；</w:t>
      </w:r>
    </w:p>
    <w:p>
      <w:pPr>
        <w:pStyle w:val="BodyText"/>
      </w:pPr>
      <w:r>
        <w:t xml:space="preserve">二、父母俱是婆羅門姓；</w:t>
      </w:r>
    </w:p>
    <w:p>
      <w:pPr>
        <w:pStyle w:val="BodyText"/>
      </w:pPr>
      <w:r>
        <w:t xml:space="preserve">三、有般涅槃性；</w:t>
      </w:r>
    </w:p>
    <w:p>
      <w:pPr>
        <w:pStyle w:val="BodyText"/>
      </w:pPr>
      <w:r>
        <w:t xml:space="preserve">四、身相具足；</w:t>
      </w:r>
    </w:p>
    <w:p>
      <w:pPr>
        <w:pStyle w:val="BodyText"/>
      </w:pPr>
      <w:r>
        <w:t xml:space="preserve">五、聰明辨捷；</w:t>
      </w:r>
    </w:p>
    <w:p>
      <w:pPr>
        <w:pStyle w:val="BodyText"/>
      </w:pPr>
      <w:r>
        <w:t xml:space="preserve">六、性行柔和；</w:t>
      </w:r>
    </w:p>
    <w:p>
      <w:pPr>
        <w:pStyle w:val="BodyText"/>
      </w:pPr>
      <w:r>
        <w:t xml:space="preserve">七、有大悲心。</w:t>
      </w:r>
    </w:p>
    <w:bookmarkEnd w:id="81"/>
    <w:bookmarkStart w:id="82" w:name="問勝論六句義法緣起"/>
    <w:p>
      <w:pPr>
        <w:pStyle w:val="Heading1"/>
      </w:pPr>
      <w:r>
        <w:t xml:space="preserve">問：勝論六句義法緣起？</w:t>
      </w:r>
    </w:p>
    <w:p>
      <w:pPr>
        <w:pStyle w:val="FirstParagraph"/>
      </w:pPr>
      <w:r>
        <w:t xml:space="preserve">答：經無量時，無具七者。後住多劫，婆羅痆斯國有婆羅門名摩納縛迦，此云儒童。其儒童子名般遮尸棄，此言五頂。頂髮五旋，頭有五角。其人七德雖具，根熟稍遲，既染妻孥，卒難化導。經無量歲，伺其根熟。後三千歲，因入戲園與其妻室競花相忿，鵂鶹因此乘通化之，五頂不從，仙人且返。又三千歲，化又不得。更三千年，兩競尤甚，相厭既切，仰念空仙，仙人應時神力化引，騰虛迎往所住山中，徐說所悟六句義法︰</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此依《百論》及此本破，唯有六句義法。</w:t>
      </w:r>
    </w:p>
    <w:bookmarkEnd w:id="82"/>
    <w:bookmarkStart w:id="83" w:name="問云何勝論師惠月所立實德業無說等十句義"/>
    <w:p>
      <w:pPr>
        <w:pStyle w:val="Heading1"/>
      </w:pPr>
      <w:r>
        <w:t xml:space="preserve">問：云何勝論師惠月所立實、德、業、無說等十句義？</w:t>
      </w:r>
    </w:p>
    <w:p>
      <w:pPr>
        <w:pStyle w:val="FirstParagraph"/>
      </w:pPr>
      <w:r>
        <w:t xml:space="preserve">答：列總名者：</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四、同；</w:t>
      </w:r>
    </w:p>
    <w:p>
      <w:pPr>
        <w:pStyle w:val="BodyText"/>
      </w:pPr>
      <w:r>
        <w:t xml:space="preserve">五、異；</w:t>
      </w:r>
    </w:p>
    <w:p>
      <w:pPr>
        <w:pStyle w:val="BodyText"/>
      </w:pPr>
      <w:r>
        <w:t xml:space="preserve">六、和合；</w:t>
      </w:r>
    </w:p>
    <w:p>
      <w:pPr>
        <w:pStyle w:val="BodyText"/>
      </w:pPr>
      <w:r>
        <w:t xml:space="preserve">七、有能；</w:t>
      </w:r>
    </w:p>
    <w:p>
      <w:pPr>
        <w:pStyle w:val="BodyText"/>
      </w:pPr>
      <w:r>
        <w:t xml:space="preserve">八、無能；</w:t>
      </w:r>
    </w:p>
    <w:p>
      <w:pPr>
        <w:pStyle w:val="BodyText"/>
      </w:pPr>
      <w:r>
        <w:t xml:space="preserve">九、俱分；</w:t>
      </w:r>
    </w:p>
    <w:p>
      <w:pPr>
        <w:pStyle w:val="BodyText"/>
      </w:pPr>
      <w:r>
        <w:t xml:space="preserve">十、無說。</w:t>
      </w:r>
    </w:p>
    <w:p>
      <w:pPr>
        <w:pStyle w:val="BodyText"/>
      </w:pPr>
      <w:r>
        <w:t xml:space="preserve">列別名者，</w:t>
      </w:r>
    </w:p>
    <w:p>
      <w:pPr>
        <w:pStyle w:val="BodyText"/>
      </w:pPr>
      <w:r>
        <w:t xml:space="preserve">實有九種︰</w:t>
      </w:r>
    </w:p>
    <w:p>
      <w:pPr>
        <w:pStyle w:val="BodyText"/>
      </w:pPr>
      <w:r>
        <w:t xml:space="preserve">一、地；</w:t>
      </w:r>
    </w:p>
    <w:p>
      <w:pPr>
        <w:pStyle w:val="BodyText"/>
      </w:pPr>
      <w:r>
        <w:t xml:space="preserve">二、水；</w:t>
      </w:r>
    </w:p>
    <w:p>
      <w:pPr>
        <w:pStyle w:val="BodyText"/>
      </w:pPr>
      <w:r>
        <w:t xml:space="preserve">三、火；</w:t>
      </w:r>
    </w:p>
    <w:p>
      <w:pPr>
        <w:pStyle w:val="BodyText"/>
      </w:pPr>
      <w:r>
        <w:t xml:space="preserve">四、風；</w:t>
      </w:r>
    </w:p>
    <w:p>
      <w:pPr>
        <w:pStyle w:val="BodyText"/>
      </w:pPr>
      <w:r>
        <w:t xml:space="preserve">五、空；</w:t>
      </w:r>
    </w:p>
    <w:p>
      <w:pPr>
        <w:pStyle w:val="BodyText"/>
      </w:pPr>
      <w:r>
        <w:t xml:space="preserve">六、時；</w:t>
      </w:r>
    </w:p>
    <w:p>
      <w:pPr>
        <w:pStyle w:val="BodyText"/>
      </w:pPr>
      <w:r>
        <w:t xml:space="preserve">七、方；</w:t>
      </w:r>
    </w:p>
    <w:p>
      <w:pPr>
        <w:pStyle w:val="BodyText"/>
      </w:pPr>
      <w:r>
        <w:t xml:space="preserve">八、我；</w:t>
      </w:r>
    </w:p>
    <w:p>
      <w:pPr>
        <w:pStyle w:val="BodyText"/>
      </w:pPr>
      <w:r>
        <w:t xml:space="preserve">九、意。</w:t>
      </w:r>
    </w:p>
    <w:p>
      <w:pPr>
        <w:pStyle w:val="BodyText"/>
      </w:pPr>
      <w:r>
        <w:t xml:space="preserve">德有二十四種︰</w:t>
      </w:r>
    </w:p>
    <w:p>
      <w:pPr>
        <w:pStyle w:val="BodyText"/>
      </w:pPr>
      <w:r>
        <w:t xml:space="preserve">一、色；</w:t>
      </w:r>
    </w:p>
    <w:p>
      <w:pPr>
        <w:pStyle w:val="BodyText"/>
      </w:pPr>
      <w:r>
        <w:t xml:space="preserve">二、味；</w:t>
      </w:r>
    </w:p>
    <w:p>
      <w:pPr>
        <w:pStyle w:val="BodyText"/>
      </w:pPr>
      <w:r>
        <w:t xml:space="preserve">三、香；</w:t>
      </w:r>
    </w:p>
    <w:p>
      <w:pPr>
        <w:pStyle w:val="BodyText"/>
      </w:pPr>
      <w:r>
        <w:t xml:space="preserve">四、觸；</w:t>
      </w:r>
    </w:p>
    <w:p>
      <w:pPr>
        <w:pStyle w:val="BodyText"/>
      </w:pPr>
      <w:r>
        <w:t xml:space="preserve">五、數；</w:t>
      </w:r>
    </w:p>
    <w:p>
      <w:pPr>
        <w:pStyle w:val="BodyText"/>
      </w:pPr>
      <w:r>
        <w:t xml:space="preserve">六、量；</w:t>
      </w:r>
    </w:p>
    <w:p>
      <w:pPr>
        <w:pStyle w:val="BodyText"/>
      </w:pPr>
      <w:r>
        <w:t xml:space="preserve">七、別性；</w:t>
      </w:r>
    </w:p>
    <w:p>
      <w:pPr>
        <w:pStyle w:val="BodyText"/>
      </w:pPr>
      <w:r>
        <w:t xml:space="preserve">八、合；</w:t>
      </w:r>
    </w:p>
    <w:p>
      <w:pPr>
        <w:pStyle w:val="BodyText"/>
      </w:pPr>
      <w:r>
        <w:t xml:space="preserve">九、離；</w:t>
      </w:r>
    </w:p>
    <w:p>
      <w:pPr>
        <w:pStyle w:val="BodyText"/>
      </w:pPr>
      <w:r>
        <w:t xml:space="preserve">十、彼性；</w:t>
      </w:r>
    </w:p>
    <w:p>
      <w:pPr>
        <w:pStyle w:val="BodyText"/>
      </w:pPr>
      <w:r>
        <w:t xml:space="preserve">十一、此性；</w:t>
      </w:r>
    </w:p>
    <w:p>
      <w:pPr>
        <w:pStyle w:val="BodyText"/>
      </w:pPr>
      <w:r>
        <w:t xml:space="preserve">十二、覺；</w:t>
      </w:r>
    </w:p>
    <w:p>
      <w:pPr>
        <w:pStyle w:val="BodyText"/>
      </w:pPr>
      <w:r>
        <w:t xml:space="preserve">十三、樂；</w:t>
      </w:r>
    </w:p>
    <w:p>
      <w:pPr>
        <w:pStyle w:val="BodyText"/>
      </w:pPr>
      <w:r>
        <w:t xml:space="preserve">十四、苦；</w:t>
      </w:r>
    </w:p>
    <w:p>
      <w:pPr>
        <w:pStyle w:val="BodyText"/>
      </w:pPr>
      <w:r>
        <w:t xml:space="preserve">十五、欲；</w:t>
      </w:r>
    </w:p>
    <w:p>
      <w:pPr>
        <w:pStyle w:val="BodyText"/>
      </w:pPr>
      <w:r>
        <w:t xml:space="preserve">十六、嗔；</w:t>
      </w:r>
    </w:p>
    <w:p>
      <w:pPr>
        <w:pStyle w:val="BodyText"/>
      </w:pPr>
      <w:r>
        <w:t xml:space="preserve">十七、勤勇；</w:t>
      </w:r>
    </w:p>
    <w:p>
      <w:pPr>
        <w:pStyle w:val="BodyText"/>
      </w:pPr>
      <w:r>
        <w:t xml:space="preserve">十八、重性；</w:t>
      </w:r>
    </w:p>
    <w:p>
      <w:pPr>
        <w:pStyle w:val="BodyText"/>
      </w:pPr>
      <w:r>
        <w:t xml:space="preserve">十九、液性；</w:t>
      </w:r>
    </w:p>
    <w:p>
      <w:pPr>
        <w:pStyle w:val="BodyText"/>
      </w:pPr>
      <w:r>
        <w:t xml:space="preserve">二十、閏；</w:t>
      </w:r>
    </w:p>
    <w:p>
      <w:pPr>
        <w:pStyle w:val="BodyText"/>
      </w:pPr>
      <w:r>
        <w:t xml:space="preserve">二十一、行；</w:t>
      </w:r>
    </w:p>
    <w:p>
      <w:pPr>
        <w:pStyle w:val="BodyText"/>
      </w:pPr>
      <w:r>
        <w:t xml:space="preserve">二十二、法；</w:t>
      </w:r>
    </w:p>
    <w:p>
      <w:pPr>
        <w:pStyle w:val="BodyText"/>
      </w:pPr>
      <w:r>
        <w:t xml:space="preserve">二十三、非法；</w:t>
      </w:r>
    </w:p>
    <w:p>
      <w:pPr>
        <w:pStyle w:val="BodyText"/>
      </w:pPr>
      <w:r>
        <w:t xml:space="preserve">二十四、聲。</w:t>
      </w:r>
    </w:p>
    <w:p>
      <w:pPr>
        <w:pStyle w:val="BodyText"/>
      </w:pPr>
      <w:r>
        <w:t xml:space="preserve">業有五種︰</w:t>
      </w:r>
    </w:p>
    <w:p>
      <w:pPr>
        <w:pStyle w:val="BodyText"/>
      </w:pPr>
      <w:r>
        <w:t xml:space="preserve">一、取；</w:t>
      </w:r>
    </w:p>
    <w:p>
      <w:pPr>
        <w:pStyle w:val="BodyText"/>
      </w:pPr>
      <w:r>
        <w:t xml:space="preserve">二、捨；</w:t>
      </w:r>
    </w:p>
    <w:p>
      <w:pPr>
        <w:pStyle w:val="BodyText"/>
      </w:pPr>
      <w:r>
        <w:t xml:space="preserve">三、屈；</w:t>
      </w:r>
    </w:p>
    <w:p>
      <w:pPr>
        <w:pStyle w:val="BodyText"/>
      </w:pPr>
      <w:r>
        <w:t xml:space="preserve">四、伸；</w:t>
      </w:r>
    </w:p>
    <w:p>
      <w:pPr>
        <w:pStyle w:val="BodyText"/>
      </w:pPr>
      <w:r>
        <w:t xml:space="preserve">五、行。</w:t>
      </w:r>
    </w:p>
    <w:p>
      <w:pPr>
        <w:pStyle w:val="BodyText"/>
      </w:pPr>
      <w:r>
        <w:t xml:space="preserve">同體是一，實、德、業三同一有故。異體許多，依九實故，而數不定，或總實異，或別實異，九實一一有細分故。和合是一。有能、無能，體許有多，實、德、業三得果之時，或共、不共故。俱分亦多，實、德、業三各別性故。</w:t>
      </w:r>
    </w:p>
    <w:p>
      <w:pPr>
        <w:pStyle w:val="BodyText"/>
      </w:pPr>
      <w:r>
        <w:t xml:space="preserve">無說有五︰</w:t>
      </w:r>
    </w:p>
    <w:p>
      <w:pPr>
        <w:pStyle w:val="BodyText"/>
      </w:pPr>
      <w:r>
        <w:t xml:space="preserve">一、未生無；</w:t>
      </w:r>
    </w:p>
    <w:p>
      <w:pPr>
        <w:pStyle w:val="BodyText"/>
      </w:pPr>
      <w:r>
        <w:t xml:space="preserve">二、已滅無；</w:t>
      </w:r>
    </w:p>
    <w:p>
      <w:pPr>
        <w:pStyle w:val="BodyText"/>
      </w:pPr>
      <w:r>
        <w:t xml:space="preserve">三、更互無；</w:t>
      </w:r>
    </w:p>
    <w:p>
      <w:pPr>
        <w:pStyle w:val="BodyText"/>
      </w:pPr>
      <w:r>
        <w:t xml:space="preserve">四、不會無；</w:t>
      </w:r>
    </w:p>
    <w:p>
      <w:pPr>
        <w:pStyle w:val="BodyText"/>
      </w:pPr>
      <w:r>
        <w:t xml:space="preserve">五、畢竟無。</w:t>
      </w:r>
    </w:p>
    <w:bookmarkEnd w:id="83"/>
    <w:bookmarkStart w:id="84" w:name="問云何勝論所執九實體"/>
    <w:p>
      <w:pPr>
        <w:pStyle w:val="Heading1"/>
      </w:pPr>
      <w:r>
        <w:t xml:space="preserve">問：云何勝論所執九實體？</w:t>
      </w:r>
    </w:p>
    <w:p>
      <w:pPr>
        <w:pStyle w:val="FirstParagraph"/>
      </w:pPr>
      <w:r>
        <w:t xml:space="preserve">答曰：九實體者，若有色、味、香、觸，名地，以德顯地也；若有色、味、觸及液、潤，名水；若有色、觸，名火；若有觸，名風；唯有聲，名空，別有空大，非空無為，亦非空界色；若是彼、此、俱、不俱、遲、速能詮之因及此能緣之因，名時；若是東、南等能詮之因及能緣因，名方；若是覺、樂、苦等九德和合因緣，能起智相，名我；若是覺、樂、苦等九德不和合因緣，能起智相，名意。</w:t>
      </w:r>
    </w:p>
    <w:p>
      <w:pPr>
        <w:pStyle w:val="BodyText"/>
      </w:pPr>
      <w:r>
        <w:t xml:space="preserve">此中，以德顯其實體。諸德體者，眼所取一依，名色。舌所取一依，名味。鼻所取一依，名香。皮所取一依，名觸。</w:t>
      </w:r>
    </w:p>
    <w:p>
      <w:pPr>
        <w:pStyle w:val="BodyText"/>
      </w:pPr>
      <w:r>
        <w:t xml:space="preserve">一實、非一實詮緣之因，名數。非一實者，二以上數。</w:t>
      </w:r>
    </w:p>
    <w:bookmarkEnd w:id="84"/>
    <w:bookmarkStart w:id="85" w:name="問云何勝論所執量有五種"/>
    <w:p>
      <w:pPr>
        <w:pStyle w:val="Heading1"/>
      </w:pPr>
      <w:r>
        <w:t xml:space="preserve">問：云何勝論所執量有五種？</w:t>
      </w:r>
    </w:p>
    <w:p>
      <w:pPr>
        <w:pStyle w:val="FirstParagraph"/>
      </w:pPr>
      <w:r>
        <w:t xml:space="preserve">答曰：一、微性，唯二微果上有。如薩婆多，輕不可稱。若可稱者，但重相形，非是輕也。此微性亦爾，唯最微名微。下短性亦爾。</w:t>
      </w:r>
    </w:p>
    <w:p>
      <w:pPr>
        <w:pStyle w:val="BodyText"/>
      </w:pPr>
      <w:r>
        <w:t xml:space="preserve">二、大性，三微果等以上方有。</w:t>
      </w:r>
    </w:p>
    <w:p>
      <w:pPr>
        <w:pStyle w:val="BodyText"/>
      </w:pPr>
      <w:r>
        <w:t xml:space="preserve">三、短性，唯二微果上有。</w:t>
      </w:r>
    </w:p>
    <w:p>
      <w:pPr>
        <w:pStyle w:val="BodyText"/>
      </w:pPr>
      <w:r>
        <w:t xml:space="preserve">四、長性，三微果等以上方有。</w:t>
      </w:r>
    </w:p>
    <w:p>
      <w:pPr>
        <w:pStyle w:val="BodyText"/>
      </w:pPr>
      <w:r>
        <w:t xml:space="preserve">五、圓性，有二種︰</w:t>
      </w:r>
    </w:p>
    <w:p>
      <w:pPr>
        <w:pStyle w:val="BodyText"/>
      </w:pPr>
      <w:r>
        <w:t xml:space="preserve">一、極微，謂不和合父母真實極微上有；</w:t>
      </w:r>
    </w:p>
    <w:p>
      <w:pPr>
        <w:pStyle w:val="BodyText"/>
      </w:pPr>
      <w:r>
        <w:t xml:space="preserve">二、極大，空、時、方、我四實上有，以此四體遍周圓故。</w:t>
      </w:r>
    </w:p>
    <w:bookmarkEnd w:id="85"/>
    <w:bookmarkStart w:id="86" w:name="問何謂勝論師所執別性"/>
    <w:p>
      <w:pPr>
        <w:pStyle w:val="Heading1"/>
      </w:pPr>
      <w:r>
        <w:t xml:space="preserve">問：何謂勝論師所執別性？</w:t>
      </w:r>
    </w:p>
    <w:p>
      <w:pPr>
        <w:pStyle w:val="FirstParagraph"/>
      </w:pPr>
      <w:r>
        <w:t xml:space="preserve">答曰：一非一實等差別詮緣因，名別性。</w:t>
      </w:r>
    </w:p>
    <w:p>
      <w:pPr>
        <w:pStyle w:val="BodyText"/>
      </w:pPr>
      <w:r>
        <w:t xml:space="preserve">二先不至物，今至時，名合。此意但取初合名合。</w:t>
      </w:r>
    </w:p>
    <w:p>
      <w:pPr>
        <w:pStyle w:val="BodyText"/>
      </w:pPr>
      <w:r>
        <w:t xml:space="preserve">此別有三︰</w:t>
      </w:r>
    </w:p>
    <w:p>
      <w:pPr>
        <w:pStyle w:val="BodyText"/>
      </w:pPr>
      <w:r>
        <w:t xml:space="preserve">一、隨一業生，以手打鼓，手有動作所生之合，業是動作也；</w:t>
      </w:r>
    </w:p>
    <w:p>
      <w:pPr>
        <w:pStyle w:val="BodyText"/>
      </w:pPr>
      <w:r>
        <w:t xml:space="preserve">二、俱業生，兩手相合，皆動作故；</w:t>
      </w:r>
    </w:p>
    <w:p>
      <w:pPr>
        <w:pStyle w:val="BodyText"/>
      </w:pPr>
      <w:r>
        <w:t xml:space="preserve">三、三合生，如芽等生，無有動作，與空等實合時所生之合也。</w:t>
      </w:r>
    </w:p>
    <w:bookmarkEnd w:id="86"/>
    <w:bookmarkStart w:id="87" w:name="問何謂勝論師所執離性"/>
    <w:p>
      <w:pPr>
        <w:pStyle w:val="Heading1"/>
      </w:pPr>
      <w:r>
        <w:t xml:space="preserve">問：何謂勝論師所執離性？</w:t>
      </w:r>
    </w:p>
    <w:p>
      <w:pPr>
        <w:pStyle w:val="FirstParagraph"/>
      </w:pPr>
      <w:r>
        <w:t xml:space="preserve">答曰：先二至物不至時，名離。</w:t>
      </w:r>
    </w:p>
    <w:p>
      <w:pPr>
        <w:pStyle w:val="BodyText"/>
      </w:pPr>
      <w:r>
        <w:t xml:space="preserve">此亦有三︰</w:t>
      </w:r>
    </w:p>
    <w:p>
      <w:pPr>
        <w:pStyle w:val="BodyText"/>
      </w:pPr>
      <w:r>
        <w:t xml:space="preserve">初、二翻合，如前可解；</w:t>
      </w:r>
    </w:p>
    <w:p>
      <w:pPr>
        <w:pStyle w:val="BodyText"/>
      </w:pPr>
      <w:r>
        <w:t xml:space="preserve">三是離生，先造實果，由有他緣來離別之，果實便壞，與空等離，所生之離，名為離生。</w:t>
      </w:r>
    </w:p>
    <w:p>
      <w:pPr>
        <w:pStyle w:val="BodyText"/>
      </w:pPr>
      <w:r>
        <w:t xml:space="preserve">依一、二等數，時、方等實，遠覺所待，名為彼性。此物是一，彼物是二等，故屬於數。此時、彼時，故屬於時。此方、彼方，故屬方等。此性翻彼，應知其相。</w:t>
      </w:r>
    </w:p>
    <w:bookmarkEnd w:id="87"/>
    <w:bookmarkStart w:id="88" w:name="問云何勝論所執覺"/>
    <w:p>
      <w:pPr>
        <w:pStyle w:val="Heading1"/>
      </w:pPr>
      <w:r>
        <w:t xml:space="preserve">問：云何勝論所執覺？</w:t>
      </w:r>
    </w:p>
    <w:p>
      <w:pPr>
        <w:pStyle w:val="FirstParagraph"/>
      </w:pPr>
      <w:r>
        <w:t xml:space="preserve">答曰：覺有二種︰</w:t>
      </w:r>
    </w:p>
    <w:p>
      <w:pPr>
        <w:pStyle w:val="BodyText"/>
      </w:pPr>
      <w:r>
        <w:t xml:space="preserve">一、現；</w:t>
      </w:r>
    </w:p>
    <w:p>
      <w:pPr>
        <w:pStyle w:val="BodyText"/>
      </w:pPr>
      <w:r>
        <w:t xml:space="preserve">二、比。</w:t>
      </w:r>
    </w:p>
    <w:p>
      <w:pPr>
        <w:pStyle w:val="BodyText"/>
      </w:pPr>
      <w:r>
        <w:t xml:space="preserve">謂至實色等，根等合時，有了相生，名為現量。</w:t>
      </w:r>
    </w:p>
    <w:p>
      <w:pPr>
        <w:pStyle w:val="BodyText"/>
      </w:pPr>
      <w:r>
        <w:t xml:space="preserve">此宗意說，眼根舒光至於色境，方始取之，如燈照物；聲、香、味、觸四境來至於根，方始取之，故遠見打鍾，久方聞聲，聲來入耳，方可聞也。根與至境鄰合之時，有了相生，此了相者是現量體。</w:t>
      </w:r>
    </w:p>
    <w:p>
      <w:pPr>
        <w:pStyle w:val="BodyText"/>
      </w:pPr>
      <w:r>
        <w:t xml:space="preserve">比有二種︰</w:t>
      </w:r>
    </w:p>
    <w:p>
      <w:pPr>
        <w:pStyle w:val="BodyText"/>
      </w:pPr>
      <w:r>
        <w:t xml:space="preserve">一、見同故比，見不相違法而比於宗果，如見煙時，比有火等。</w:t>
      </w:r>
    </w:p>
    <w:p>
      <w:pPr>
        <w:pStyle w:val="BodyText"/>
      </w:pPr>
      <w:r>
        <w:t xml:space="preserve">二、不見同故比，見相違法而比宗果，如見雹時，比禾稼損；見禾稼損，比有風雹。</w:t>
      </w:r>
    </w:p>
    <w:p>
      <w:pPr>
        <w:pStyle w:val="BodyText"/>
      </w:pPr>
      <w:r>
        <w:t xml:space="preserve">適悅，名樂。逼惱，名苦。</w:t>
      </w:r>
    </w:p>
    <w:p>
      <w:pPr>
        <w:pStyle w:val="BodyText"/>
      </w:pPr>
      <w:r>
        <w:t xml:space="preserve">希求色等，名欲。</w:t>
      </w:r>
    </w:p>
    <w:p>
      <w:pPr>
        <w:pStyle w:val="BodyText"/>
      </w:pPr>
      <w:r>
        <w:t xml:space="preserve">損害色等，名瞋。</w:t>
      </w:r>
    </w:p>
    <w:p>
      <w:pPr>
        <w:pStyle w:val="BodyText"/>
      </w:pPr>
      <w:r>
        <w:t xml:space="preserve">欲作事時，先生策勵，此名勤勇，發動勢是也。</w:t>
      </w:r>
    </w:p>
    <w:p>
      <w:pPr>
        <w:pStyle w:val="BodyText"/>
      </w:pPr>
      <w:r>
        <w:t xml:space="preserve">墜墮之因，名為重性。</w:t>
      </w:r>
    </w:p>
    <w:p>
      <w:pPr>
        <w:pStyle w:val="BodyText"/>
      </w:pPr>
      <w:r>
        <w:t xml:space="preserve">地、水、火三流注之因，名為液性。</w:t>
      </w:r>
    </w:p>
    <w:p>
      <w:pPr>
        <w:pStyle w:val="BodyText"/>
      </w:pPr>
      <w:r>
        <w:t xml:space="preserve">地等攝因，名潤。</w:t>
      </w:r>
    </w:p>
    <w:bookmarkEnd w:id="88"/>
    <w:bookmarkStart w:id="89" w:name="問勝論所執二行"/>
    <w:p>
      <w:pPr>
        <w:pStyle w:val="Heading1"/>
      </w:pPr>
      <w:r>
        <w:t xml:space="preserve">問：勝論所執二行？</w:t>
      </w:r>
    </w:p>
    <w:p>
      <w:pPr>
        <w:pStyle w:val="FirstParagraph"/>
      </w:pPr>
      <w:r>
        <w:t xml:space="preserve">答曰：行有二種︰</w:t>
      </w:r>
    </w:p>
    <w:p>
      <w:pPr>
        <w:pStyle w:val="BodyText"/>
      </w:pPr>
      <w:r>
        <w:t xml:space="preserve">一、念因；</w:t>
      </w:r>
    </w:p>
    <w:p>
      <w:pPr>
        <w:pStyle w:val="BodyText"/>
      </w:pPr>
      <w:r>
        <w:t xml:space="preserve">二、作因。</w:t>
      </w:r>
    </w:p>
    <w:p>
      <w:pPr>
        <w:pStyle w:val="BodyText"/>
      </w:pPr>
      <w:r>
        <w:t xml:space="preserve">現比智行所生數習差別，名念因，即智「種子」。</w:t>
      </w:r>
    </w:p>
    <w:p>
      <w:pPr>
        <w:pStyle w:val="BodyText"/>
      </w:pPr>
      <w:r>
        <w:t xml:space="preserve">䂎擲等業所生勢用，名作因。行是勢用。</w:t>
      </w:r>
    </w:p>
    <w:p>
      <w:pPr>
        <w:pStyle w:val="BodyText"/>
      </w:pPr>
      <w:r>
        <w:t xml:space="preserve">《十句》多說作因名勢用，念因名行。</w:t>
      </w:r>
    </w:p>
    <w:bookmarkEnd w:id="89"/>
    <w:bookmarkStart w:id="90" w:name="問勝論所執二法"/>
    <w:p>
      <w:pPr>
        <w:pStyle w:val="Heading1"/>
      </w:pPr>
      <w:r>
        <w:t xml:space="preserve">問：勝論所執二法？</w:t>
      </w:r>
    </w:p>
    <w:p>
      <w:pPr>
        <w:pStyle w:val="FirstParagraph"/>
      </w:pPr>
      <w:r>
        <w:t xml:space="preserve">答曰：法有二種︰</w:t>
      </w:r>
    </w:p>
    <w:p>
      <w:pPr>
        <w:pStyle w:val="BodyText"/>
      </w:pPr>
      <w:r>
        <w:t xml:space="preserve">一、能轉，謂得可愛身因，即得生死勝身之因；</w:t>
      </w:r>
    </w:p>
    <w:p>
      <w:pPr>
        <w:pStyle w:val="BodyText"/>
      </w:pPr>
      <w:r>
        <w:t xml:space="preserve">二、能還，謂離染緣，正智喜因，即出世間之因，正智正因也。</w:t>
      </w:r>
    </w:p>
    <w:p>
      <w:pPr>
        <w:pStyle w:val="BodyText"/>
      </w:pPr>
      <w:r>
        <w:t xml:space="preserve">能得生死不可愛身，苦邪智因，名為非法。耳所取一依，名聲。</w:t>
      </w:r>
    </w:p>
    <w:bookmarkEnd w:id="90"/>
    <w:bookmarkStart w:id="91" w:name="問云何勝論所執諸體"/>
    <w:p>
      <w:pPr>
        <w:pStyle w:val="Heading1"/>
      </w:pPr>
      <w:r>
        <w:t xml:space="preserve">問：云何勝論所執諸體？</w:t>
      </w:r>
    </w:p>
    <w:p>
      <w:pPr>
        <w:pStyle w:val="FirstParagraph"/>
      </w:pPr>
      <w:r>
        <w:t xml:space="preserve">答曰：五業體者，若於上下虛空等處，極微等先合後離之因，名為取業。捨業翻此。遠處先離，近處今合之因，名屈。申業翻此。有質礙實先合後離之因，名行業。</w:t>
      </w:r>
    </w:p>
    <w:p>
      <w:pPr>
        <w:pStyle w:val="BodyText"/>
      </w:pPr>
      <w:r>
        <w:t xml:space="preserve">同句體者，謂實、德、業體性非無能詮能緣之因，名同。此體即是舊大有性，諸法同有，故名為同。《俱舍論》云總同句義也。</w:t>
      </w:r>
    </w:p>
    <w:p>
      <w:pPr>
        <w:pStyle w:val="BodyText"/>
      </w:pPr>
      <w:r>
        <w:t xml:space="preserve">異句體者，常於實轉，是遮德等心、心所因，是表實性心、心所因，但於實轉，異實之物，實由有此，異於德等，故名為異。</w:t>
      </w:r>
    </w:p>
    <w:p>
      <w:pPr>
        <w:pStyle w:val="BodyText"/>
      </w:pPr>
      <w:r>
        <w:t xml:space="preserve">和合體者，能令實等，不相離而相屬，此能詮緣因，名和合。</w:t>
      </w:r>
    </w:p>
    <w:p>
      <w:pPr>
        <w:pStyle w:val="BodyText"/>
      </w:pPr>
      <w:r>
        <w:t xml:space="preserve">有能體者，實、德、業三，或時共一，或時各別，造各自果因，定所須因。若無此者，應不能造果。</w:t>
      </w:r>
    </w:p>
    <w:p>
      <w:pPr>
        <w:pStyle w:val="BodyText"/>
      </w:pPr>
      <w:r>
        <w:t xml:space="preserve">無能體者，實、德、業三，或時共一，或時各別，不造餘果，決定所須因。若無此者，一法應能造一切果，因由有此，唯造自果，不造餘果。</w:t>
      </w:r>
    </w:p>
    <w:p>
      <w:pPr>
        <w:pStyle w:val="BodyText"/>
      </w:pPr>
      <w:r>
        <w:t xml:space="preserve">俱分體者，即實、德、業三種體性。此三之上，總俱分性；地等、色等，別俱分性。互於彼不轉，一切根所取。當舊所說同異性也。亦同亦異，故名俱分。</w:t>
      </w:r>
    </w:p>
    <w:p>
      <w:pPr>
        <w:pStyle w:val="BodyText"/>
      </w:pPr>
      <w:r>
        <w:t xml:space="preserve">無說體者，</w:t>
      </w:r>
    </w:p>
    <w:p>
      <w:pPr>
        <w:pStyle w:val="BodyText"/>
      </w:pPr>
      <w:r>
        <w:t xml:space="preserve">初、未生無，以實、德、業因緣不會，而未得生之無為體；</w:t>
      </w:r>
    </w:p>
    <w:p>
      <w:pPr>
        <w:pStyle w:val="BodyText"/>
      </w:pPr>
      <w:r>
        <w:t xml:space="preserve">二、已滅無，以實、德、業或因勢盡，或違緣生，雖生而壞之無為體；</w:t>
      </w:r>
    </w:p>
    <w:p>
      <w:pPr>
        <w:pStyle w:val="BodyText"/>
      </w:pPr>
      <w:r>
        <w:t xml:space="preserve">三、更互無，以實、德等彼此互無為其體性；</w:t>
      </w:r>
    </w:p>
    <w:p>
      <w:pPr>
        <w:pStyle w:val="BodyText"/>
      </w:pPr>
      <w:r>
        <w:t xml:space="preserve">四、不會無，以大有性及實、德等隨於是處不和不合，如彼處人不於此合無為體性；</w:t>
      </w:r>
    </w:p>
    <w:p>
      <w:pPr>
        <w:pStyle w:val="BodyText"/>
      </w:pPr>
      <w:r>
        <w:t xml:space="preserve">五、畢竟無，以無因故，三時不生無為體性。此五既無，體不可說，名無說也。</w:t>
      </w:r>
    </w:p>
    <w:bookmarkEnd w:id="91"/>
    <w:bookmarkStart w:id="92" w:name="X369ffef1834b356f68b6aecb8082db998b76960"/>
    <w:p>
      <w:pPr>
        <w:pStyle w:val="Heading1"/>
      </w:pPr>
      <w:r>
        <w:t xml:space="preserve">問：云何勝論所執十句相望諸分別、有質礙、無質礙分別、現量境、非現量境分別、常無常中生果、不生果分別？</w:t>
      </w:r>
    </w:p>
    <w:p>
      <w:pPr>
        <w:pStyle w:val="FirstParagraph"/>
      </w:pPr>
      <w:r>
        <w:t xml:space="preserve">答曰：於中有五︰</w:t>
      </w:r>
    </w:p>
    <w:p>
      <w:pPr>
        <w:pStyle w:val="BodyText"/>
      </w:pPr>
      <w:r>
        <w:t xml:space="preserve">一、十句相望，一、多分別。大同、和合，二唯一物。德、業及異、有能、無能、俱分、無說，七唯多物。實句一種，亦一亦多：空、時、方、我、意，五是一物；地、水、火、風，四是多物。</w:t>
      </w:r>
    </w:p>
    <w:p>
      <w:pPr>
        <w:pStyle w:val="BodyText"/>
      </w:pPr>
      <w:r>
        <w:t xml:space="preserve">第二、十句相望，常、無常分別。大同及異、和合、有能、無能、俱分，六句是常，非所作故。業唯無常，說是能作、所作事故。實、德、無說，亦常無常。九種實中，五是常，四分別。地、水、火、風，非所作者常，父母極微非所作故；所作者無常，子微以去皆無常故。餘五是常。</w:t>
      </w:r>
    </w:p>
    <w:p>
      <w:pPr>
        <w:pStyle w:val="BodyText"/>
      </w:pPr>
      <w:r>
        <w:t xml:space="preserve">二十四德中，覺、樂、苦、欲、嗔、勤勇、法、非法、行、離、彼性、此性、聲、香，十四德是無常。其香唯地上有，設是極微上有，亦是無常，如下引文，故十四德唯無常也。餘十或常或無常。色、味、香、觸，若地所有，唯是無常。因門中言火合為因，若地所有色、味、香、觸等，同類為因，從前同類為因生故。由此准知，香唯無常，唯地有故。液性，地、火所有，一切是無常。數中二性等數，別性中二別性等，量中大性、微性、短性、長性，唯是無常。圓性定唯是常。并餘色、味、觸、一數、一別性、液性、潤、重性及合，隨所依實，若常、無常，此等亦爾。總有十法，通常、無常。</w:t>
      </w:r>
    </w:p>
    <w:p>
      <w:pPr>
        <w:pStyle w:val="BodyText"/>
      </w:pPr>
      <w:r>
        <w:t xml:space="preserve">五無說中，三常，一無常，一亦常亦無常。初未生無，一向無常，與實、德、業生相違故，此若生時，無便滅故。已滅無、更互無、畢竟無，三唯是常，性不違實等故。不會無，有常、無常。如地等實，覺、樂等德，不相應故，一向是常；若自許德與自許實，雖未相應，當必相應，一向無常。如常、無常，所作、非所作亦爾。</w:t>
      </w:r>
    </w:p>
    <w:p>
      <w:pPr>
        <w:pStyle w:val="BodyText"/>
      </w:pPr>
      <w:r>
        <w:t xml:space="preserve">三、有質礙、無質礙分別。德、業、和合、有能、無能、俱分、無說，七句唯無質礙。實句九中，四無質礙，謂空、時、方、我；餘五有礙。說意是微，如二微果許大，而亦有礙。有性及異，雖文不說，亦是無礙。合九句無礙也。</w:t>
      </w:r>
    </w:p>
    <w:p>
      <w:pPr>
        <w:pStyle w:val="BodyText"/>
      </w:pPr>
      <w:r>
        <w:t xml:space="preserve">四、現量境、非現量境分別。此宗現量，德句中覺，故彼論言：「覺有二種︰一、現；二、比。」其業、有性并俱分，皆現量得，論自說為諸根得故。無說句義非現量得，論亦自說唯比 境故。和合句義，《唯識》說為非現量得。</w:t>
      </w:r>
    </w:p>
    <w:p>
      <w:pPr>
        <w:pStyle w:val="BodyText"/>
      </w:pPr>
      <w:r>
        <w:t xml:space="preserve">實句之中，地、水、火、風父母極微，非現量得；子微以上，是現量得。下破順世及勝論中云「極微聚集，足成根境，何用果為」，故知耳也。餘空、方、時、我、意，亦無文說，今解非現量得。</w:t>
      </w:r>
    </w:p>
    <w:p>
      <w:pPr>
        <w:pStyle w:val="BodyText"/>
      </w:pPr>
      <w:r>
        <w:t xml:space="preserve">德句之中，聲唯現境，其覺、樂、苦、欲、嗔、勤勇，是我現境，文不說重，今解亦唯現境。重具德中，水、火德故。總有八德，唯是現境。法、非法全，行少分，二德半，唯非現境，此行即是行中念因，非全取行，故是半也。色、味、香、觸、數、量、別性、合、離、彼性、此性、液性、潤及勢用，十三德半，並通二種。此中，勢用即行作因，非全取行，故是半也。</w:t>
      </w:r>
    </w:p>
    <w:p>
      <w:pPr>
        <w:pStyle w:val="BodyText"/>
      </w:pPr>
      <w:r>
        <w:t xml:space="preserve">其異句義、有能、無能，雖無文辨，並非現得。異但是差別實因，非如俱分是實性故。有能、無能，因之所須，亦非現得。總言業、有、俱分，三唯現得；異及和合、有能、無能、無說，五非現得；餘二通二。</w:t>
      </w:r>
    </w:p>
    <w:p>
      <w:pPr>
        <w:pStyle w:val="BodyText"/>
      </w:pPr>
      <w:r>
        <w:t xml:space="preserve">五、常無常中生果、不生果分別。唯識唯難常生果故。雖有六句，一向是常，三通常、無常，一唯無常。實中四種，地、水、火、風父母極微，常能生果。有能是常，亦能生果，是作果時定所須故。餘五句全，空、時、方、我、意五實，雖常，不能生果，論自誠說。德句准有能中說，有得果所須。十通常德，亦能生果，隨其所應。業雖生果，而體無常，非此所說。無說雖亦有常，不能生果，非根本故。</w:t>
      </w:r>
    </w:p>
    <w:p>
      <w:pPr>
        <w:pStyle w:val="BodyText"/>
      </w:pPr>
      <w:r>
        <w:t xml:space="preserve">此中所辨，唯識所須。其餘諸門，實由幾德，名為有德，乃至廣說，幾是所知，非此所要，略不繁述，如《十句》說。</w:t>
      </w:r>
    </w:p>
    <w:bookmarkEnd w:id="92"/>
    <w:bookmarkStart w:id="93" w:name="問云何勝論所執實等句義多實有性現量所得"/>
    <w:p>
      <w:pPr>
        <w:pStyle w:val="Heading1"/>
      </w:pPr>
      <w:r>
        <w:t xml:space="preserve">問：云何勝論所執，實等句義，多實有性，現量所得？</w:t>
      </w:r>
    </w:p>
    <w:p>
      <w:pPr>
        <w:pStyle w:val="FirstParagraph"/>
      </w:pPr>
      <w:r>
        <w:t xml:space="preserve">答曰：破中有三︰</w:t>
      </w:r>
    </w:p>
    <w:p>
      <w:pPr>
        <w:pStyle w:val="BodyText"/>
      </w:pPr>
      <w:r>
        <w:t xml:space="preserve">第一、敘宗；</w:t>
      </w:r>
    </w:p>
    <w:p>
      <w:pPr>
        <w:pStyle w:val="BodyText"/>
      </w:pPr>
      <w:r>
        <w:t xml:space="preserve">第二、正破；</w:t>
      </w:r>
    </w:p>
    <w:p>
      <w:pPr>
        <w:pStyle w:val="BodyText"/>
      </w:pPr>
      <w:r>
        <w:t xml:space="preserve">第三、結非。此即初也。</w:t>
      </w:r>
    </w:p>
    <w:p>
      <w:pPr>
        <w:pStyle w:val="BodyText"/>
      </w:pPr>
      <w:r>
        <w:t xml:space="preserve">今敘有二︰</w:t>
      </w:r>
    </w:p>
    <w:p>
      <w:pPr>
        <w:pStyle w:val="BodyText"/>
      </w:pPr>
      <w:r>
        <w:t xml:space="preserve">一、敘是實有；</w:t>
      </w:r>
    </w:p>
    <w:p>
      <w:pPr>
        <w:pStyle w:val="BodyText"/>
      </w:pPr>
      <w:r>
        <w:t xml:space="preserve">二、敘現量得。</w:t>
      </w:r>
    </w:p>
    <w:p>
      <w:pPr>
        <w:pStyle w:val="BodyText"/>
      </w:pPr>
      <w:r>
        <w:t xml:space="preserve">若敘實有，破其六句，六句皆實。今言「多」者，顯非一法，三法以上皆名多故。若破十句，九句實有，第十是無。多分實有，故實言多。現量得中，若破六句，准下論文，五現量得。說實等五，現量所得，唯言和合非現量得，故說多言。若破十句，總句而言，異及和合、有能、無能、無說，非現量得；餘五現得。然多實有中，五現得，四非現得，故言多是現量所得。即一多言，通實、現得。然說六句既是本計，故《百論》等，不破十句，此論亦爾。然兼破十句，於理亦無違。</w:t>
      </w:r>
    </w:p>
    <w:bookmarkEnd w:id="93"/>
    <w:bookmarkStart w:id="94" w:name="問云何勝論所執句義若能生果應是無常"/>
    <w:p>
      <w:pPr>
        <w:pStyle w:val="Heading1"/>
      </w:pPr>
      <w:r>
        <w:t xml:space="preserve">問：云何勝論所執句義若能生果應是無常？</w:t>
      </w:r>
    </w:p>
    <w:p>
      <w:pPr>
        <w:pStyle w:val="FirstParagraph"/>
      </w:pPr>
      <w:r>
        <w:rPr>
          <w:bCs/>
          <w:b/>
        </w:rPr>
        <w:t xml:space="preserve">答：諸句義中，且常住者，若能生果，應是無常，有作用故，如所生果；</w:t>
      </w:r>
    </w:p>
    <w:p>
      <w:pPr>
        <w:pStyle w:val="BodyText"/>
      </w:pPr>
      <w:r>
        <w:t xml:space="preserve">破常中有二︰</w:t>
      </w:r>
    </w:p>
    <w:p>
      <w:pPr>
        <w:pStyle w:val="BodyText"/>
      </w:pPr>
      <w:r>
        <w:t xml:space="preserve">一、難生果；</w:t>
      </w:r>
    </w:p>
    <w:p>
      <w:pPr>
        <w:pStyle w:val="BodyText"/>
      </w:pPr>
      <w:r>
        <w:t xml:space="preserve">二、難不生。此即初也。</w:t>
      </w:r>
    </w:p>
    <w:p>
      <w:pPr>
        <w:pStyle w:val="BodyText"/>
      </w:pPr>
      <w:r>
        <w:t xml:space="preserve">體是常住能生果者，父母地、水、火、風及德中十種通常者，并有能句，常能生果。</w:t>
      </w:r>
    </w:p>
    <w:p>
      <w:pPr>
        <w:pStyle w:val="BodyText"/>
      </w:pPr>
      <w:r>
        <w:t xml:space="preserve">破此量云︰此等亦應體是無常，許能生果故，如所生果。</w:t>
      </w:r>
    </w:p>
    <w:p>
      <w:pPr>
        <w:pStyle w:val="BodyText"/>
      </w:pPr>
      <w:r>
        <w:t xml:space="preserve">子微已去，皆能生果，體無常故。</w:t>
      </w:r>
    </w:p>
    <w:p>
      <w:pPr>
        <w:pStyle w:val="BodyText"/>
      </w:pPr>
      <w:r>
        <w:t xml:space="preserve">又宗如前，許有生果之作用故，如所生果。</w:t>
      </w:r>
    </w:p>
    <w:p>
      <w:pPr>
        <w:pStyle w:val="BodyText"/>
      </w:pPr>
      <w:r>
        <w:t xml:space="preserve">或總相言：諸句義中能生果常者，應是無常，有作用故，如所生果。</w:t>
      </w:r>
    </w:p>
    <w:bookmarkEnd w:id="94"/>
    <w:bookmarkStart w:id="95" w:name="問云何勝論所執句義若不生果應非離識"/>
    <w:p>
      <w:pPr>
        <w:pStyle w:val="Heading1"/>
      </w:pPr>
      <w:r>
        <w:t xml:space="preserve">問：云何勝論所執句義若不生果應非離識？</w:t>
      </w:r>
    </w:p>
    <w:p>
      <w:pPr>
        <w:pStyle w:val="FirstParagraph"/>
      </w:pPr>
      <w:r>
        <w:rPr>
          <w:bCs/>
          <w:b/>
        </w:rPr>
        <w:t xml:space="preserve">答：若不生果，應非離識，實有自性，如兔角等。</w:t>
      </w:r>
    </w:p>
    <w:p>
      <w:pPr>
        <w:pStyle w:val="BodyText"/>
      </w:pPr>
      <w:r>
        <w:t xml:space="preserve">此難不生果。諸常住者，謂大有、同異、和合、無能、俱分，五全是常。</w:t>
      </w:r>
    </w:p>
    <w:p>
      <w:pPr>
        <w:pStyle w:val="BodyText"/>
      </w:pPr>
      <w:r>
        <w:t xml:space="preserve">空等五實常者，皆不能生果。</w:t>
      </w:r>
    </w:p>
    <w:p>
      <w:pPr>
        <w:pStyle w:val="BodyText"/>
      </w:pPr>
      <w:r>
        <w:t xml:space="preserve">除無說句，以為喻故，又體是無，非所破故。</w:t>
      </w:r>
    </w:p>
    <w:p>
      <w:pPr>
        <w:pStyle w:val="BodyText"/>
      </w:pPr>
      <w:r>
        <w:t xml:space="preserve">今以唯識難之，不可以無作用難，「真如」、虛空，為不定過，無作用故。</w:t>
      </w:r>
    </w:p>
    <w:p>
      <w:pPr>
        <w:pStyle w:val="BodyText"/>
      </w:pPr>
      <w:r>
        <w:t xml:space="preserve">量云︰此等實常不生果者，應非離識實有自性，許是常住不生果故，如兔角等。</w:t>
      </w:r>
    </w:p>
    <w:p>
      <w:pPr>
        <w:pStyle w:val="BodyText"/>
      </w:pPr>
      <w:r>
        <w:t xml:space="preserve">彼宗畢竟無是常住，故以為同喻。</w:t>
      </w:r>
    </w:p>
    <w:p>
      <w:pPr>
        <w:pStyle w:val="BodyText"/>
      </w:pPr>
      <w:r>
        <w:t xml:space="preserve">因不言常，有不定失。</w:t>
      </w:r>
    </w:p>
    <w:p>
      <w:pPr>
        <w:pStyle w:val="BodyText"/>
      </w:pPr>
      <w:r>
        <w:t xml:space="preserve">或餘句無常者，雖不生果，大乘不許有實體故。設許有體，亦非離識，故無不定。</w:t>
      </w:r>
    </w:p>
    <w:p>
      <w:pPr>
        <w:pStyle w:val="BodyText"/>
      </w:pPr>
      <w:r>
        <w:t xml:space="preserve">然彼覺等，既不離識，應犯相符。今言常住，即除覺等，覺等攝在異喻中故。又不言常，除覺等，以為同品，亦得。</w:t>
      </w:r>
    </w:p>
    <w:p>
      <w:pPr>
        <w:pStyle w:val="BodyText"/>
      </w:pPr>
      <w:r>
        <w:t xml:space="preserve">文中宗等，准理應知。</w:t>
      </w:r>
    </w:p>
    <w:p>
      <w:pPr>
        <w:pStyle w:val="BodyText"/>
      </w:pPr>
      <w:r>
        <w:t xml:space="preserve">又兔角等，亦非離識，彼此共成。「真如」、空等，亦不離識，無不定過。</w:t>
      </w:r>
    </w:p>
    <w:bookmarkEnd w:id="95"/>
    <w:bookmarkStart w:id="96" w:name="問云何勝論所執諸句體實為無常"/>
    <w:p>
      <w:pPr>
        <w:pStyle w:val="Heading1"/>
      </w:pPr>
      <w:r>
        <w:t xml:space="preserve">問：云何勝論所執諸句體實為無常？</w:t>
      </w:r>
    </w:p>
    <w:p>
      <w:pPr>
        <w:pStyle w:val="FirstParagraph"/>
      </w:pPr>
      <w:r>
        <w:rPr>
          <w:bCs/>
          <w:b/>
        </w:rPr>
        <w:t xml:space="preserve">答：諸無常者，若有質礙，便有方分，應可分析，如軍、林等，非實有性；</w:t>
      </w:r>
    </w:p>
    <w:p>
      <w:pPr>
        <w:pStyle w:val="BodyText"/>
      </w:pPr>
      <w:r>
        <w:t xml:space="preserve">下破諸句體無常者，於中二破︰</w:t>
      </w:r>
    </w:p>
    <w:p>
      <w:pPr>
        <w:pStyle w:val="BodyText"/>
      </w:pPr>
      <w:r>
        <w:t xml:space="preserve">一、難有質礙者；</w:t>
      </w:r>
    </w:p>
    <w:p>
      <w:pPr>
        <w:pStyle w:val="BodyText"/>
      </w:pPr>
      <w:r>
        <w:t xml:space="preserve">二、難無質礙者。此難有質。實句中五，地、水、火、風、意皆有礙。意全、四本父母極微是常，非此中破。</w:t>
      </w:r>
    </w:p>
    <w:p>
      <w:pPr>
        <w:pStyle w:val="BodyText"/>
      </w:pPr>
      <w:r>
        <w:t xml:space="preserve">今破四子微等，此中二量︰</w:t>
      </w:r>
    </w:p>
    <w:p>
      <w:pPr>
        <w:pStyle w:val="BodyText"/>
      </w:pPr>
      <w:r>
        <w:t xml:space="preserve">一云︰汝此四種無常有礙者，應可分折，有方分故，如軍、林等。唯得有質礙為宗，簡別他句無礙無常者，無方分故。彼許軍、林體有方分，然可分折，多虛疏法成軍、林故。子實等不然，以體實有，堅密一處，不可折故。軍，謂四軍；林，謂竹樹等。</w:t>
      </w:r>
    </w:p>
    <w:p>
      <w:pPr>
        <w:pStyle w:val="BodyText"/>
      </w:pPr>
      <w:r>
        <w:t xml:space="preserve">二云︰此等諸法應非實有，有方分故，如軍、林等。父母極微有圓量德合，故無方分，其子微等，上有方分。意雖有礙，量如子微，然無方分，體是常住，非此所破，無不定失。</w:t>
      </w:r>
    </w:p>
    <w:p>
      <w:pPr>
        <w:pStyle w:val="BodyText"/>
      </w:pPr>
      <w:r>
        <w:t xml:space="preserve">又以可分折故為因，難非實有，為第三量，已破之宗，得成因故。然以理觀，唯此「非實」一句為宗，方分、可折是二別因。彼宗理許可分折故，如斧等斷成多分故。「便」、「應」二字，文便故來，非則宗法。或有質礙為因、亦得。</w:t>
      </w:r>
    </w:p>
    <w:bookmarkEnd w:id="96"/>
    <w:bookmarkStart w:id="97" w:name="問云何勝論所執無常無質礙者為非"/>
    <w:p>
      <w:pPr>
        <w:pStyle w:val="Heading1"/>
      </w:pPr>
      <w:r>
        <w:t xml:space="preserve">問：云何勝論所執無常無質礙者為非？</w:t>
      </w:r>
    </w:p>
    <w:p>
      <w:pPr>
        <w:pStyle w:val="FirstParagraph"/>
      </w:pPr>
      <w:r>
        <w:rPr>
          <w:bCs/>
          <w:b/>
        </w:rPr>
        <w:t xml:space="preserve">答：若無質礙，如心、心所，應非離此，有實自性。</w:t>
      </w:r>
    </w:p>
    <w:p>
      <w:pPr>
        <w:pStyle w:val="BodyText"/>
      </w:pPr>
      <w:r>
        <w:t xml:space="preserve">此難無礙量。後之九句，全是無礙。實句之中，空、時、方、我，四是無礙。今破無常無質礙者，即德句十四全、十少分及五業全。除無說句中一全、一少分，謂未生無全，不會無少分，非離識故。</w:t>
      </w:r>
    </w:p>
    <w:p>
      <w:pPr>
        <w:pStyle w:val="BodyText"/>
      </w:pPr>
      <w:r>
        <w:t xml:space="preserve">今破彼云︰汝宗此等無常無礙法，除覺等外，應不離心、心所有實自性，無質礙故，如覺、樂等諸心、心所。彼心、心所即德句中覺、樂等攝，無常無礙，故得為喻。然「無相」符極成之失，簡覺等故，彼宗說為非離心等故。彼說意實是有礙攝，亦非是心，形如芥子，我所須具，非謂心也。設若是心，其喻即有能立不成，無質礙因，此不轉故。同品亦非定是有性，以非心故，無過失也。然此文略，故無簡別。</w:t>
      </w:r>
    </w:p>
    <w:bookmarkEnd w:id="97"/>
    <w:bookmarkStart w:id="98" w:name="問云何勝論所執地水火風應非有礙"/>
    <w:p>
      <w:pPr>
        <w:pStyle w:val="Heading1"/>
      </w:pPr>
      <w:r>
        <w:t xml:space="preserve">問：云何勝論所執地、水、火、風應非有礙？</w:t>
      </w:r>
    </w:p>
    <w:p>
      <w:pPr>
        <w:pStyle w:val="FirstParagraph"/>
      </w:pPr>
      <w:r>
        <w:rPr>
          <w:bCs/>
          <w:b/>
        </w:rPr>
        <w:t xml:space="preserve">答：又彼所執地、水、火、風，應非有礙，實句義攝，身根所觸故，如堅、濕、煖、動。</w:t>
      </w:r>
    </w:p>
    <w:p>
      <w:pPr>
        <w:pStyle w:val="BodyText"/>
      </w:pPr>
      <w:r>
        <w:t xml:space="preserve">自下第二、別破實德。</w:t>
      </w:r>
    </w:p>
    <w:p>
      <w:pPr>
        <w:pStyle w:val="BodyText"/>
      </w:pPr>
      <w:r>
        <w:t xml:space="preserve">初總相對以破實德，後總結非堅、濕等別。此即初也。</w:t>
      </w:r>
    </w:p>
    <w:p>
      <w:pPr>
        <w:pStyle w:val="BodyText"/>
      </w:pPr>
      <w:r>
        <w:t xml:space="preserve">初中有二︰初以德例實，實、非實攝。地、水、火、風，實句所攝，性是有礙。堅、濕等法，是德句中觸德所攝，而是無礙，俱身根所得故。今翻覆為量破之，以實地等，即德堅等。</w:t>
      </w:r>
    </w:p>
    <w:p>
      <w:pPr>
        <w:pStyle w:val="BodyText"/>
      </w:pPr>
      <w:r>
        <w:t xml:space="preserve">量云︰地、水、火、風，非有質礙實句所攝，身根取故，如堅、濕等。</w:t>
      </w:r>
    </w:p>
    <w:p>
      <w:pPr>
        <w:pStyle w:val="BodyText"/>
      </w:pPr>
      <w:r>
        <w:t xml:space="preserve">此中，身根亦得大有、同異，並在喻中。</w:t>
      </w:r>
    </w:p>
    <w:p>
      <w:pPr>
        <w:pStyle w:val="BodyText"/>
      </w:pPr>
      <w:r>
        <w:t xml:space="preserve">若但言非有礙，不言非是實句所攝，即有違宗失。</w:t>
      </w:r>
    </w:p>
    <w:p>
      <w:pPr>
        <w:pStyle w:val="BodyText"/>
      </w:pPr>
      <w:r>
        <w:t xml:space="preserve">「有礙」之言，簡無礙實句所攝，彼不說為無礙實故。又對無礙堅、濕等故，故舉有礙。</w:t>
      </w:r>
    </w:p>
    <w:bookmarkEnd w:id="98"/>
    <w:bookmarkStart w:id="99" w:name="問云何勝論所執堅濕煖應非無礙"/>
    <w:p>
      <w:pPr>
        <w:pStyle w:val="Heading1"/>
      </w:pPr>
      <w:r>
        <w:t xml:space="preserve">問：云何勝論所執堅、濕、煖，應非無礙？</w:t>
      </w:r>
    </w:p>
    <w:p>
      <w:pPr>
        <w:pStyle w:val="FirstParagraph"/>
      </w:pPr>
      <w:r>
        <w:rPr>
          <w:bCs/>
          <w:b/>
        </w:rPr>
        <w:t xml:space="preserve">答：即彼所執堅、濕、煖等，應非無礙，德句義攝，身根所觸故，如地、水、火、風。</w:t>
      </w:r>
    </w:p>
    <w:p>
      <w:pPr>
        <w:pStyle w:val="BodyText"/>
      </w:pPr>
      <w:r>
        <w:t xml:space="preserve">此以堅等，例於地等，如文可知。宗等如次。此「煖」言「等」，等取動、觸、數、量、別性等十一法。</w:t>
      </w:r>
    </w:p>
    <w:p>
      <w:pPr>
        <w:pStyle w:val="BodyText"/>
      </w:pPr>
      <w:r>
        <w:t xml:space="preserve">彼說身根得十一德︰</w:t>
      </w:r>
    </w:p>
    <w:p>
      <w:pPr>
        <w:pStyle w:val="BodyText"/>
      </w:pPr>
      <w:r>
        <w:t xml:space="preserve">一、觸；</w:t>
      </w:r>
    </w:p>
    <w:p>
      <w:pPr>
        <w:pStyle w:val="BodyText"/>
      </w:pPr>
      <w:r>
        <w:t xml:space="preserve">二、數；</w:t>
      </w:r>
    </w:p>
    <w:p>
      <w:pPr>
        <w:pStyle w:val="BodyText"/>
      </w:pPr>
      <w:r>
        <w:t xml:space="preserve">三、量；</w:t>
      </w:r>
    </w:p>
    <w:p>
      <w:pPr>
        <w:pStyle w:val="BodyText"/>
      </w:pPr>
      <w:r>
        <w:t xml:space="preserve">四、別性；</w:t>
      </w:r>
    </w:p>
    <w:p>
      <w:pPr>
        <w:pStyle w:val="BodyText"/>
      </w:pPr>
      <w:r>
        <w:t xml:space="preserve">五、合；</w:t>
      </w:r>
    </w:p>
    <w:p>
      <w:pPr>
        <w:pStyle w:val="BodyText"/>
      </w:pPr>
      <w:r>
        <w:t xml:space="preserve">六、離；</w:t>
      </w:r>
    </w:p>
    <w:p>
      <w:pPr>
        <w:pStyle w:val="BodyText"/>
      </w:pPr>
      <w:r>
        <w:t xml:space="preserve">七、彼性；</w:t>
      </w:r>
    </w:p>
    <w:p>
      <w:pPr>
        <w:pStyle w:val="BodyText"/>
      </w:pPr>
      <w:r>
        <w:t xml:space="preserve">八、此性；</w:t>
      </w:r>
    </w:p>
    <w:p>
      <w:pPr>
        <w:pStyle w:val="BodyText"/>
      </w:pPr>
      <w:r>
        <w:t xml:space="preserve">九、液性；</w:t>
      </w:r>
    </w:p>
    <w:p>
      <w:pPr>
        <w:pStyle w:val="BodyText"/>
      </w:pPr>
      <w:r>
        <w:t xml:space="preserve">十、潤；</w:t>
      </w:r>
    </w:p>
    <w:p>
      <w:pPr>
        <w:pStyle w:val="BodyText"/>
      </w:pPr>
      <w:r>
        <w:t xml:space="preserve">十一、勢用，即行作因。</w:t>
      </w:r>
    </w:p>
    <w:p>
      <w:pPr>
        <w:pStyle w:val="BodyText"/>
      </w:pPr>
      <w:r>
        <w:t xml:space="preserve">其地等四，皆身根得，皆有觸故。</w:t>
      </w:r>
    </w:p>
    <w:p>
      <w:pPr>
        <w:pStyle w:val="BodyText"/>
      </w:pPr>
      <w:r>
        <w:t xml:space="preserve">色德但在地、水、火三，風中無色。</w:t>
      </w:r>
    </w:p>
    <w:p>
      <w:pPr>
        <w:pStyle w:val="BodyText"/>
      </w:pPr>
      <w:r>
        <w:t xml:space="preserve">彼以假、實地等，俱名地等，故眼所見。</w:t>
      </w:r>
    </w:p>
    <w:bookmarkEnd w:id="99"/>
    <w:bookmarkStart w:id="100" w:name="問云何勝論所執不可言地非地攝"/>
    <w:p>
      <w:pPr>
        <w:pStyle w:val="Heading1"/>
      </w:pPr>
      <w:r>
        <w:t xml:space="preserve">問：云何勝論所執不可言地非地攝？</w:t>
      </w:r>
    </w:p>
    <w:p>
      <w:pPr>
        <w:pStyle w:val="FirstParagraph"/>
      </w:pPr>
      <w:r>
        <w:rPr>
          <w:bCs/>
          <w:b/>
        </w:rPr>
        <w:t xml:space="preserve">答：地、水、火三，對青色等，俱眼所見，准此應責。</w:t>
      </w:r>
    </w:p>
    <w:p>
      <w:pPr>
        <w:pStyle w:val="BodyText"/>
      </w:pPr>
      <w:r>
        <w:t xml:space="preserve">即以地等，例於青等，眼見為因，返覆為量。然不可言地非地攝，違自宗故。</w:t>
      </w:r>
    </w:p>
    <w:p>
      <w:pPr>
        <w:pStyle w:val="BodyText"/>
      </w:pPr>
      <w:r>
        <w:t xml:space="preserve">應言汝所執地，非有質礙實地所攝，非如所執實有自性，實句所攝，故不違宗。</w:t>
      </w:r>
    </w:p>
    <w:p>
      <w:pPr>
        <w:pStyle w:val="BodyText"/>
      </w:pPr>
      <w:r>
        <w:t xml:space="preserve">彼眼亦見十一種德，除觸取色，為量可知。</w:t>
      </w:r>
    </w:p>
    <w:bookmarkEnd w:id="100"/>
    <w:bookmarkStart w:id="101" w:name="問勝論執實地水等別有性為正否"/>
    <w:p>
      <w:pPr>
        <w:pStyle w:val="Heading1"/>
      </w:pPr>
      <w:r>
        <w:t xml:space="preserve">問：勝論執實地、水等別有性為正否？</w:t>
      </w:r>
    </w:p>
    <w:p>
      <w:pPr>
        <w:pStyle w:val="FirstParagraph"/>
      </w:pPr>
      <w:r>
        <w:rPr>
          <w:bCs/>
          <w:b/>
        </w:rPr>
        <w:t xml:space="preserve">答：故知無實地、水、火、風，與堅、濕等，各別有性；亦非眼見實地、水、火。</w:t>
      </w:r>
    </w:p>
    <w:p>
      <w:pPr>
        <w:pStyle w:val="BodyText"/>
      </w:pPr>
      <w:r>
        <w:t xml:space="preserve">此總結非。</w:t>
      </w:r>
    </w:p>
    <w:p>
      <w:pPr>
        <w:pStyle w:val="BodyText"/>
      </w:pPr>
      <w:r>
        <w:t xml:space="preserve">彼地、水等，與堅等異。大乘之地，即堅等故，會申正義，然不可言色即是地。</w:t>
      </w:r>
    </w:p>
    <w:p>
      <w:pPr>
        <w:pStyle w:val="BodyText"/>
      </w:pPr>
      <w:r>
        <w:t xml:space="preserve">今只可以彼此相例，非實非德，地等非見。又言地等，非別堅等，地等非見，不可說色離地等無。文言雖總，意顯別也。</w:t>
      </w:r>
    </w:p>
    <w:p>
      <w:pPr>
        <w:pStyle w:val="BodyText"/>
      </w:pPr>
      <w:r>
        <w:t xml:space="preserve">又應言地等，非眼所見，實句攝故，猶如風等。</w:t>
      </w:r>
    </w:p>
    <w:p>
      <w:pPr>
        <w:pStyle w:val="BodyText"/>
      </w:pPr>
      <w:r>
        <w:t xml:space="preserve">此中文略，亦非地等，是此意也。彼不說地等，耳等三根所取，故於此中但破見、觸。</w:t>
      </w:r>
    </w:p>
    <w:bookmarkEnd w:id="101"/>
    <w:bookmarkStart w:id="102" w:name="問云何勝論所執實句義等應是無常"/>
    <w:p>
      <w:pPr>
        <w:pStyle w:val="Heading1"/>
      </w:pPr>
      <w:r>
        <w:t xml:space="preserve">問：云何勝論所執實句義等，應是無常？</w:t>
      </w:r>
    </w:p>
    <w:p>
      <w:pPr>
        <w:pStyle w:val="FirstParagraph"/>
      </w:pPr>
      <w:r>
        <w:rPr>
          <w:bCs/>
          <w:b/>
        </w:rPr>
        <w:t xml:space="preserve">答：又彼所執實句義中，有礙常者，皆有礙故，如麤地等，應是無常。</w:t>
      </w:r>
    </w:p>
    <w:p>
      <w:pPr>
        <w:pStyle w:val="BodyText"/>
      </w:pPr>
      <w:r>
        <w:t xml:space="preserve">「實句義中，有礙常者」，即地、水、火、風父母極微及意，彼為礙故。此等五法，應是無常，皆有礙故，如麤地等。麤地等法，彼自計執為無常故。宗、因、喻等，如文可知。</w:t>
      </w:r>
    </w:p>
    <w:bookmarkEnd w:id="102"/>
    <w:bookmarkStart w:id="103" w:name="問云何勝論所執諸句義應皆有礙"/>
    <w:p>
      <w:pPr>
        <w:pStyle w:val="Heading1"/>
      </w:pPr>
      <w:r>
        <w:t xml:space="preserve">問：云何勝論所執諸句義，應皆有礙？</w:t>
      </w:r>
    </w:p>
    <w:p>
      <w:pPr>
        <w:pStyle w:val="FirstParagraph"/>
      </w:pPr>
      <w:r>
        <w:rPr>
          <w:bCs/>
          <w:b/>
        </w:rPr>
        <w:t xml:space="preserve">答：諸句義中，色根所取，無質礙法，應皆有礙。許色根取故，如地、水、火、風。</w:t>
      </w:r>
    </w:p>
    <w:p>
      <w:pPr>
        <w:pStyle w:val="BodyText"/>
      </w:pPr>
      <w:r>
        <w:t xml:space="preserve">下破諸句無質礙法。</w:t>
      </w:r>
    </w:p>
    <w:p>
      <w:pPr>
        <w:pStyle w:val="BodyText"/>
      </w:pPr>
      <w:r>
        <w:t xml:space="preserve">色根所取者，即德句中色、味、香、觸、聲五，及數等十種，業及大有、俱分三，色等性故，皆色根取。</w:t>
      </w:r>
    </w:p>
    <w:p>
      <w:pPr>
        <w:pStyle w:val="BodyText"/>
      </w:pPr>
      <w:r>
        <w:t xml:space="preserve">此無礙法應皆有礙，許色根取故，如地等四。</w:t>
      </w:r>
    </w:p>
    <w:p>
      <w:pPr>
        <w:pStyle w:val="BodyText"/>
      </w:pPr>
      <w:r>
        <w:t xml:space="preserve">此中「許」言，明大有等，我宗不許體性是有及色根取。彼論說根有五，鼻根即地，舌根即水，眼根即火，皮根即風，耳根即空。</w:t>
      </w:r>
    </w:p>
    <w:p>
      <w:pPr>
        <w:pStyle w:val="BodyText"/>
      </w:pPr>
      <w:r>
        <w:t xml:space="preserve">此於諸句，何法攝耶？由此正解，即實句空取聲之時，於身起作用，名空耳根也。且十一德對其自根，一一簡略皆有一量。若二二合，若三三合，乃至總對諸根說量，其義甚多。</w:t>
      </w:r>
    </w:p>
    <w:bookmarkEnd w:id="103"/>
    <w:bookmarkStart w:id="104" w:name="問云何勝論所執有體句義皆是非實"/>
    <w:p>
      <w:pPr>
        <w:pStyle w:val="Heading1"/>
      </w:pPr>
      <w:r>
        <w:t xml:space="preserve">問：云何勝論所執有體句義，皆是非實？</w:t>
      </w:r>
    </w:p>
    <w:p>
      <w:pPr>
        <w:pStyle w:val="FirstParagraph"/>
      </w:pPr>
      <w:r>
        <w:rPr>
          <w:bCs/>
          <w:b/>
        </w:rPr>
        <w:t xml:space="preserve">答：又彼所執非實、德等，應非離識，有別自性，非實攝故，如石女兒。</w:t>
      </w:r>
    </w:p>
    <w:p>
      <w:pPr>
        <w:pStyle w:val="BodyText"/>
      </w:pPr>
      <w:r>
        <w:t xml:space="preserve">此十句中，除實句外，餘八句義，皆是非實。然此唯取有體句者，意明唯識，翻返為量，且欲除實，破餘八句。</w:t>
      </w:r>
    </w:p>
    <w:p>
      <w:pPr>
        <w:pStyle w:val="BodyText"/>
      </w:pPr>
      <w:r>
        <w:t xml:space="preserve">量云︰非實及覺、樂等餘德等八有體句，應非離識有別自性，汝許除心等，非實句攝故，如石女兒。</w:t>
      </w:r>
    </w:p>
    <w:p>
      <w:pPr>
        <w:pStyle w:val="BodyText"/>
      </w:pPr>
      <w:r>
        <w:t xml:space="preserve">石女兒無法，彼此不許識外有性。除心等言，簡覺等者，恐犯一分相符過故，文略不簡也。然佛法「真如」即識性故，亦非離識，無不定過。虛空、擇滅等，理非心外，然假為喻，就他宗比量。</w:t>
      </w:r>
    </w:p>
    <w:p>
      <w:pPr>
        <w:pStyle w:val="BodyText"/>
      </w:pPr>
      <w:r>
        <w:t xml:space="preserve">又此中宗應云汝執，為簡所別不極成過。又因雖有他隨一過，謂實中火等，非異德中觸，而就他宗為論，故無此過，故因簡略。</w:t>
      </w:r>
    </w:p>
    <w:p>
      <w:pPr>
        <w:pStyle w:val="BodyText"/>
      </w:pPr>
      <w:r>
        <w:t xml:space="preserve">應云汝許非實攝故，明自不許也。即是非實為因，破餘八句，一一別除，為八比量。</w:t>
      </w:r>
    </w:p>
    <w:p>
      <w:pPr>
        <w:pStyle w:val="BodyText"/>
      </w:pPr>
      <w:r>
        <w:t xml:space="preserve">次以非有為因，破餘八句。</w:t>
      </w:r>
    </w:p>
    <w:bookmarkEnd w:id="104"/>
    <w:bookmarkStart w:id="105" w:name="問云何勝論所執應非離識"/>
    <w:p>
      <w:pPr>
        <w:pStyle w:val="Heading1"/>
      </w:pPr>
      <w:r>
        <w:t xml:space="preserve">問：云何勝論所執，應非離識？</w:t>
      </w:r>
    </w:p>
    <w:p>
      <w:pPr>
        <w:pStyle w:val="FirstParagraph"/>
      </w:pPr>
      <w:r>
        <w:rPr>
          <w:bCs/>
          <w:b/>
        </w:rPr>
        <w:t xml:space="preserve">答：非有實等，應非離識，有別自性，非有攝故，如空花等。</w:t>
      </w:r>
    </w:p>
    <w:p>
      <w:pPr>
        <w:pStyle w:val="BodyText"/>
      </w:pPr>
      <w:r>
        <w:t xml:space="preserve">不以非德等為因，以非有為因。此中示方隅，令知多法、一法不離於識。又有等是實等自性，故便舉之也。</w:t>
      </w:r>
    </w:p>
    <w:p>
      <w:pPr>
        <w:pStyle w:val="BodyText"/>
      </w:pPr>
      <w:r>
        <w:t xml:space="preserve">量云︰非有性及覺、樂等外，餘實等句應非離識有別自性，許非有性之所攝故，如空花等。</w:t>
      </w:r>
    </w:p>
    <w:p>
      <w:pPr>
        <w:pStyle w:val="BodyText"/>
      </w:pPr>
      <w:r>
        <w:t xml:space="preserve">前「實等」，等多體法；今有等，等一體法。又應別破九句，然多體法中以實為首，一體法中以有為初，例示餘也。</w:t>
      </w:r>
    </w:p>
    <w:bookmarkEnd w:id="105"/>
    <w:bookmarkStart w:id="106" w:name="問云何勝論所計實等有法之外別計有一大有之性能有諸法"/>
    <w:p>
      <w:pPr>
        <w:pStyle w:val="Heading1"/>
      </w:pPr>
      <w:r>
        <w:t xml:space="preserve">問：云何勝論所計實等有法之外，別計有一大有之性能有諸法？</w:t>
      </w:r>
    </w:p>
    <w:p>
      <w:pPr>
        <w:pStyle w:val="FirstParagraph"/>
      </w:pPr>
      <w:r>
        <w:rPr>
          <w:bCs/>
          <w:b/>
        </w:rPr>
        <w:t xml:space="preserve">答：彼所執「有」，應離實等，無別自性，許非無故，如實、德等。</w:t>
      </w:r>
    </w:p>
    <w:p>
      <w:pPr>
        <w:pStyle w:val="BodyText"/>
      </w:pPr>
      <w:r>
        <w:t xml:space="preserve">於中有三︰</w:t>
      </w:r>
    </w:p>
    <w:p>
      <w:pPr>
        <w:pStyle w:val="BodyText"/>
      </w:pPr>
      <w:r>
        <w:t xml:space="preserve">一、破大有；</w:t>
      </w:r>
    </w:p>
    <w:p>
      <w:pPr>
        <w:pStyle w:val="BodyText"/>
      </w:pPr>
      <w:r>
        <w:t xml:space="preserve">二、難同異；</w:t>
      </w:r>
    </w:p>
    <w:p>
      <w:pPr>
        <w:pStyle w:val="BodyText"/>
      </w:pPr>
      <w:r>
        <w:t xml:space="preserve">三、破和合。</w:t>
      </w:r>
    </w:p>
    <w:p>
      <w:pPr>
        <w:pStyle w:val="BodyText"/>
      </w:pPr>
      <w:r>
        <w:t xml:space="preserve">初中有四，此即初也。</w:t>
      </w:r>
    </w:p>
    <w:p>
      <w:pPr>
        <w:pStyle w:val="BodyText"/>
      </w:pPr>
      <w:r>
        <w:rPr>
          <w:iCs/>
          <w:i/>
        </w:rPr>
        <w:t xml:space="preserve">彼計實等有法之外，別計有一大有之性能有諸法，法若無此，即體非有，如龜毛等，故今破之。</w:t>
      </w:r>
    </w:p>
    <w:p>
      <w:pPr>
        <w:pStyle w:val="BodyText"/>
      </w:pPr>
      <w:r>
        <w:t xml:space="preserve">彼宗所執大有性者，應離實等八句之外無別自性，汝宗許是非無法故，如實、德等。等取業等。不言八句，有不定過。或但言離三句，亦得。其異句等，非兩共成，無不定失。或遮決定相違，說八句勝。非無之因，唯彼許於有性上有，故「許」言簡自隨一過。實等許非無，離實等外無別有，有性許非無，應實等外無別有，難令實外無別有性。</w:t>
      </w:r>
    </w:p>
    <w:p>
      <w:pPr>
        <w:pStyle w:val="BodyText"/>
      </w:pPr>
      <w:r>
        <w:t xml:space="preserve">又逐令離實等外，即非有性。</w:t>
      </w:r>
    </w:p>
    <w:bookmarkEnd w:id="106"/>
    <w:bookmarkStart w:id="107" w:name="問云何勝論所執若離實等八句外應非有性"/>
    <w:p>
      <w:pPr>
        <w:pStyle w:val="Heading1"/>
      </w:pPr>
      <w:r>
        <w:t xml:space="preserve">問：云何勝論所執若離實等八句外，應非有性？</w:t>
      </w:r>
    </w:p>
    <w:p>
      <w:pPr>
        <w:pStyle w:val="FirstParagraph"/>
      </w:pPr>
      <w:r>
        <w:rPr>
          <w:bCs/>
          <w:b/>
        </w:rPr>
        <w:t xml:space="preserve">答：若離實等，應非有性，許異實等故，如畢竟無等。</w:t>
      </w:r>
    </w:p>
    <w:p>
      <w:pPr>
        <w:pStyle w:val="BodyText"/>
      </w:pPr>
      <w:r>
        <w:t xml:space="preserve">此中總因，若異二、異三、異四、五，乃至異八，皆得。若異八，一一有八比量。其二、三等，隨自計取。</w:t>
      </w:r>
    </w:p>
    <w:p>
      <w:pPr>
        <w:pStyle w:val="BodyText"/>
      </w:pPr>
      <w:r>
        <w:t xml:space="preserve">量云︰若離實等八句之外，應非有性，汝許異實等故，如畢竟無等。「等」，未生無等。彼宗除實以外，德等八句及龜毛等皆名異實，且以畢竟無為喻也。又今以八句義為有法，唯但以無為同法喻，更復難令有性之上更應立有性。</w:t>
      </w:r>
    </w:p>
    <w:bookmarkEnd w:id="107"/>
    <w:bookmarkStart w:id="108" w:name="問云何勝論所執如有非無無別有性如何實等有別有性"/>
    <w:p>
      <w:pPr>
        <w:pStyle w:val="Heading1"/>
      </w:pPr>
      <w:r>
        <w:t xml:space="preserve">問：云何勝論所執如有非無，無別有性，如何實等，有別有性？</w:t>
      </w:r>
    </w:p>
    <w:p>
      <w:pPr>
        <w:pStyle w:val="FirstParagraph"/>
      </w:pPr>
      <w:r>
        <w:t xml:space="preserve">答曰：如有性非是無法，有性無別有性有，實等亦非無，如何別有有？</w:t>
      </w:r>
    </w:p>
    <w:p>
      <w:pPr>
        <w:pStyle w:val="BodyText"/>
      </w:pPr>
      <w:r>
        <w:t xml:space="preserve">立量云︰汝有性應別有有性，許非無故，如實、德等。</w:t>
      </w:r>
    </w:p>
    <w:p>
      <w:pPr>
        <w:pStyle w:val="BodyText"/>
      </w:pPr>
      <w:r>
        <w:t xml:space="preserve">此中因有不定，同異亦許體非無，不許有有故。彼非極成，故無不定。又總取所難之中，此中簡過，如前應知。</w:t>
      </w:r>
    </w:p>
    <w:p>
      <w:pPr>
        <w:pStyle w:val="BodyText"/>
      </w:pPr>
      <w:r>
        <w:t xml:space="preserve">次更逐令無法之上別有無性。</w:t>
      </w:r>
    </w:p>
    <w:p>
      <w:pPr>
        <w:pStyle w:val="BodyText"/>
      </w:pPr>
      <w:r>
        <w:rPr>
          <w:bCs/>
          <w:b/>
        </w:rPr>
        <w:t xml:space="preserve">若離有法，有別有性，應離無法，有別無性。</w:t>
      </w:r>
    </w:p>
    <w:p>
      <w:pPr>
        <w:pStyle w:val="BodyText"/>
      </w:pPr>
      <w:r>
        <w:t xml:space="preserve">無性體非有，無上不立無；有法體非無，何須別立有？彼若言有法雖非無，不自有故，須有有；亦應無法不自無，無法之外別立無。此責恒齊，何妨違難？</w:t>
      </w:r>
    </w:p>
    <w:p>
      <w:pPr>
        <w:pStyle w:val="BodyText"/>
      </w:pPr>
      <w:r>
        <w:t xml:space="preserve">量云︰汝第十句無法之外，應別立性，因云除大有、同異、和合等六句之外，有、無二法互相違故，如實、德、業。因中不言除大有等者，即有不定過。為如實、德等，與無互違故，無法之外更別立性，為如大有等，無法互違故，無法之外不別立性？故今簡言，除有等六。</w:t>
      </w:r>
    </w:p>
    <w:p>
      <w:pPr>
        <w:pStyle w:val="BodyText"/>
      </w:pPr>
      <w:r>
        <w:rPr>
          <w:bCs/>
          <w:b/>
        </w:rPr>
        <w:t xml:space="preserve">彼既不然，此云何爾？故彼有性，唯妄計度。</w:t>
      </w:r>
    </w:p>
    <w:p>
      <w:pPr>
        <w:pStyle w:val="BodyText"/>
      </w:pPr>
      <w:r>
        <w:t xml:space="preserve">總結非之。彼無既更不別立性然者，有性應不爾，故彼有性，唯妄計度。</w:t>
      </w:r>
    </w:p>
    <w:p>
      <w:pPr>
        <w:pStyle w:val="BodyText"/>
      </w:pPr>
      <w:r>
        <w:t xml:space="preserve">子段第二、難同異性。彼執同異是諸實、德等體性，非即實等。此是多法，故今破之。</w:t>
      </w:r>
    </w:p>
    <w:bookmarkEnd w:id="108"/>
    <w:bookmarkStart w:id="109" w:name="問云何勝論所執實德業性異實句"/>
    <w:p>
      <w:pPr>
        <w:pStyle w:val="Heading1"/>
      </w:pPr>
      <w:r>
        <w:t xml:space="preserve">問：云何勝論所執實、德、業性異實句？</w:t>
      </w:r>
    </w:p>
    <w:p>
      <w:pPr>
        <w:pStyle w:val="FirstParagraph"/>
      </w:pPr>
      <w:r>
        <w:rPr>
          <w:bCs/>
          <w:b/>
        </w:rPr>
        <w:t xml:space="preserve">答：又彼所執實、德、業性，異實、德、業，理定不然。勿此亦非實、德、業性，異實等故，如德、業等。</w:t>
      </w:r>
    </w:p>
    <w:p>
      <w:pPr>
        <w:pStyle w:val="BodyText"/>
      </w:pPr>
      <w:r>
        <w:t xml:space="preserve">實、德、業之性即是同異性，離實、德、業，理定不然。</w:t>
      </w:r>
    </w:p>
    <w:p>
      <w:pPr>
        <w:pStyle w:val="BodyText"/>
      </w:pPr>
      <w:r>
        <w:t xml:space="preserve">「勿」者，莫也。莫此同異性亦非同異性。</w:t>
      </w:r>
    </w:p>
    <w:p>
      <w:pPr>
        <w:pStyle w:val="BodyText"/>
      </w:pPr>
      <w:r>
        <w:t xml:space="preserve">總立量云︰汝所執實、德、業性，應非實、德、業性，異實、德、業故，如和合等。</w:t>
      </w:r>
    </w:p>
    <w:p>
      <w:pPr>
        <w:pStyle w:val="BodyText"/>
      </w:pPr>
      <w:r>
        <w:t xml:space="preserve">此中無有自言相違，以宗中言汝執簡故，非我許有實等之性，而今復言非實等性。今欲違此，故無此過。</w:t>
      </w:r>
    </w:p>
    <w:p>
      <w:pPr>
        <w:pStyle w:val="BodyText"/>
      </w:pPr>
      <w:r>
        <w:t xml:space="preserve">然今宗中實、德、業三，其舉喻中復以德、業等而為喻者，此中應別簡云︰汝之實性應非實性，異實句故，如德、業；汝德性應非德性，異德故，如實、業。業亦應然，准可知也，更互為喻。然此有別，而無總量。二合有三，三合有一，為量可知。</w:t>
      </w:r>
    </w:p>
    <w:p>
      <w:pPr>
        <w:pStyle w:val="BodyText"/>
      </w:pPr>
      <w:r>
        <w:t xml:space="preserve">此中所言實、德、業者，即是各別當句為宗。言實等性者，即是同異性，故別也。文言「如德、業」，但舉實句之喻。等取德喻，謂實、業。等取業喻，謂實、德。</w:t>
      </w:r>
    </w:p>
    <w:bookmarkEnd w:id="109"/>
    <w:bookmarkStart w:id="110" w:name="問云何勝論所執實應非實性"/>
    <w:p>
      <w:pPr>
        <w:pStyle w:val="Heading1"/>
      </w:pPr>
      <w:r>
        <w:t xml:space="preserve">問：云何勝論所執實應非實性？</w:t>
      </w:r>
    </w:p>
    <w:p>
      <w:pPr>
        <w:pStyle w:val="FirstParagraph"/>
      </w:pPr>
      <w:r>
        <w:rPr>
          <w:bCs/>
          <w:b/>
        </w:rPr>
        <w:t xml:space="preserve">答：又應實等，非實等攝，異實等性故，如德、業、實等。</w:t>
      </w:r>
    </w:p>
    <w:p>
      <w:pPr>
        <w:pStyle w:val="BodyText"/>
      </w:pPr>
      <w:r>
        <w:t xml:space="preserve">便破實等，非正所明。</w:t>
      </w:r>
    </w:p>
    <w:p>
      <w:pPr>
        <w:pStyle w:val="BodyText"/>
      </w:pPr>
      <w:r>
        <w:t xml:space="preserve">量云︰實應非實，異實性故，如德、業。德、業更互相望為量，如實可知。</w:t>
      </w:r>
    </w:p>
    <w:p>
      <w:pPr>
        <w:pStyle w:val="BodyText"/>
      </w:pPr>
      <w:r>
        <w:t xml:space="preserve">文言「如德、業、實等」者，舉實喻，謂德、業；於德喻中但舉於實，等取業句；及等業喻，謂實、德也。</w:t>
      </w:r>
    </w:p>
    <w:bookmarkEnd w:id="110"/>
    <w:bookmarkStart w:id="111" w:name="問云何勝論所執地性應非地性"/>
    <w:p>
      <w:pPr>
        <w:pStyle w:val="Heading1"/>
      </w:pPr>
      <w:r>
        <w:t xml:space="preserve">問：云何勝論所執地性應非地性？</w:t>
      </w:r>
    </w:p>
    <w:p>
      <w:pPr>
        <w:pStyle w:val="FirstParagraph"/>
      </w:pPr>
      <w:r>
        <w:rPr>
          <w:bCs/>
          <w:b/>
        </w:rPr>
        <w:t xml:space="preserve">答：地等諸性，對地等體，更相徵詰，准此應知。</w:t>
      </w:r>
    </w:p>
    <w:p>
      <w:pPr>
        <w:pStyle w:val="BodyText"/>
      </w:pPr>
      <w:r>
        <w:t xml:space="preserve">汝言地性應非地性，異地故，如火等。火等一一相望亦爾。實中九種，各各相望，有九比量，德有二十四，業有五種，合三十八，返覆有七十六。各二二合、三三合者，乃有無量。</w:t>
      </w:r>
    </w:p>
    <w:p>
      <w:pPr>
        <w:pStyle w:val="BodyText"/>
      </w:pPr>
      <w:r>
        <w:t xml:space="preserve">第二准量云︰地應非地，異地等性故，如火等。</w:t>
      </w:r>
    </w:p>
    <w:p>
      <w:pPr>
        <w:pStyle w:val="BodyText"/>
      </w:pPr>
      <w:r>
        <w:t xml:space="preserve">然豈不有違自宗失？何乃言地非地等耶？</w:t>
      </w:r>
    </w:p>
    <w:p>
      <w:pPr>
        <w:pStyle w:val="BodyText"/>
      </w:pPr>
      <w:r>
        <w:t xml:space="preserve">今者不然，此則應言，汝所計地應非實地，言簡別之。</w:t>
      </w:r>
    </w:p>
    <w:p>
      <w:pPr>
        <w:pStyle w:val="BodyText"/>
      </w:pPr>
      <w:r>
        <w:t xml:space="preserve">我宗之地非實地故，是假立故，又非實句之中地故。彼計火等亦非實句地，無不定過。前量應簡別，文言略故也。</w:t>
      </w:r>
    </w:p>
    <w:bookmarkEnd w:id="111"/>
    <w:bookmarkStart w:id="112" w:name="問云何勝論離實無同異性"/>
    <w:p>
      <w:pPr>
        <w:pStyle w:val="Heading1"/>
      </w:pPr>
      <w:r>
        <w:t xml:space="preserve">問：云何勝論離實，無同異性？</w:t>
      </w:r>
    </w:p>
    <w:p>
      <w:pPr>
        <w:pStyle w:val="FirstParagraph"/>
      </w:pPr>
      <w:r>
        <w:rPr>
          <w:bCs/>
          <w:b/>
        </w:rPr>
        <w:t xml:space="preserve">答：如實性等，無別實等性，實等亦應無別實性等。</w:t>
      </w:r>
    </w:p>
    <w:p>
      <w:pPr>
        <w:pStyle w:val="BodyText"/>
      </w:pPr>
      <w:r>
        <w:t xml:space="preserve">難令離實等，無同異性。</w:t>
      </w:r>
    </w:p>
    <w:p>
      <w:pPr>
        <w:pStyle w:val="BodyText"/>
      </w:pPr>
      <w:r>
        <w:t xml:space="preserve">量云︰實等之外應無同異性，非唯一故，如同異性。</w:t>
      </w:r>
    </w:p>
    <w:p>
      <w:pPr>
        <w:pStyle w:val="BodyText"/>
      </w:pPr>
      <w:r>
        <w:t xml:space="preserve">「如實性等，無別實等性，實等亦應無別實性等」，等德等性，遮令同異有同異性，其實等性應更有實等性，非一法故，如實等法。</w:t>
      </w:r>
    </w:p>
    <w:p>
      <w:pPr>
        <w:pStyle w:val="BodyText"/>
      </w:pPr>
      <w:r>
        <w:t xml:space="preserve">實性者，同異性也。</w:t>
      </w:r>
    </w:p>
    <w:p>
      <w:pPr>
        <w:pStyle w:val="BodyText"/>
      </w:pPr>
      <w:r>
        <w:t xml:space="preserve">然實等各異，義相似，實等之外別立實等性，實等之性相似亦非一，應更別立實等性。相似之言，簡不相似，此即以性同實等例。若總若別，皆有比量，此中但有總而無別，別數如前。然文唯有以性同實例，無以實同性例。</w:t>
      </w:r>
    </w:p>
    <w:p>
      <w:pPr>
        <w:pStyle w:val="BodyText"/>
      </w:pPr>
      <w:r>
        <w:t xml:space="preserve">若破六句，義即無違。若破十句，有不定失，異、有能等，非一相似，無別性故。今者亦以為所立中，應令別有性，例同於實等，亦無過也。又非極成法，無不定失。</w:t>
      </w:r>
    </w:p>
    <w:bookmarkEnd w:id="112"/>
    <w:bookmarkStart w:id="113" w:name="問云何勝論所執應離非實等外有非實等性"/>
    <w:p>
      <w:pPr>
        <w:pStyle w:val="Heading1"/>
      </w:pPr>
      <w:r>
        <w:t xml:space="preserve">問：云何勝論所執應離非實等外，有非實等性？</w:t>
      </w:r>
    </w:p>
    <w:p>
      <w:pPr>
        <w:pStyle w:val="FirstParagraph"/>
      </w:pPr>
      <w:r>
        <w:rPr>
          <w:bCs/>
          <w:b/>
        </w:rPr>
        <w:t xml:space="preserve">答：若離實等，有實等性，應離非實等，有非實等性。</w:t>
      </w:r>
    </w:p>
    <w:p>
      <w:pPr>
        <w:pStyle w:val="BodyText"/>
      </w:pPr>
      <w:r>
        <w:t xml:space="preserve">自下又以非實例實等難。謂離實等外，別有實等性，應離非實等外，立有非實等性。</w:t>
      </w:r>
    </w:p>
    <w:p>
      <w:pPr>
        <w:pStyle w:val="BodyText"/>
      </w:pPr>
      <w:r>
        <w:t xml:space="preserve">且如除實、德、業以外，並名非實、非德、非業，即餘六句及無法是。有體法者，唯六句是。</w:t>
      </w:r>
    </w:p>
    <w:p>
      <w:pPr>
        <w:pStyle w:val="BodyText"/>
      </w:pPr>
      <w:r>
        <w:t xml:space="preserve">今言七句，應有非實性，異實性故，如德、業。德、業相望亦爾。又雖知德等皆名非實，其性即是非實性攝，然合八句皆非實性及與無法，無別有一大非實性，總該九法，故為量也。</w:t>
      </w:r>
    </w:p>
    <w:p>
      <w:pPr>
        <w:pStyle w:val="BodyText"/>
      </w:pPr>
      <w:r>
        <w:t xml:space="preserve">量云︰除實，餘九應別有一總性，實非實中隨一攝故，如實句。此量雖成，然可直例，不令立實性，何須令立非實性也？便違自宗。若不爾者，即一德上，他說亦有非實性故，犯相符過。非德等性，例亦應然，故論言「等」。</w:t>
      </w:r>
    </w:p>
    <w:bookmarkEnd w:id="113"/>
    <w:bookmarkStart w:id="114" w:name="問云何勝論所執同異性唯假施設"/>
    <w:p>
      <w:pPr>
        <w:pStyle w:val="Heading1"/>
      </w:pPr>
      <w:r>
        <w:t xml:space="preserve">問：云何勝論所執同異性，唯假施設？</w:t>
      </w:r>
    </w:p>
    <w:p>
      <w:pPr>
        <w:pStyle w:val="FirstParagraph"/>
      </w:pPr>
      <w:r>
        <w:rPr>
          <w:bCs/>
          <w:b/>
        </w:rPr>
        <w:t xml:space="preserve">答：彼既不爾，此云何然？故同異性，唯假施設。</w:t>
      </w:r>
    </w:p>
    <w:p>
      <w:pPr>
        <w:pStyle w:val="BodyText"/>
      </w:pPr>
      <w:r>
        <w:t xml:space="preserve">總結非也。彼非實既不爾，更無非實性，實等云何然，更有實等性？故同異性，唯假施設。</w:t>
      </w:r>
    </w:p>
    <w:bookmarkEnd w:id="114"/>
    <w:bookmarkStart w:id="115" w:name="問云何勝論所執和合句義定非實有"/>
    <w:p>
      <w:pPr>
        <w:pStyle w:val="Heading1"/>
      </w:pPr>
      <w:r>
        <w:t xml:space="preserve">問：云何勝論所執和合句義，定非實有？</w:t>
      </w:r>
    </w:p>
    <w:p>
      <w:pPr>
        <w:pStyle w:val="FirstParagraph"/>
      </w:pPr>
      <w:r>
        <w:rPr>
          <w:bCs/>
          <w:b/>
        </w:rPr>
        <w:t xml:space="preserve">答：又彼所執和合句義，定非實有，非有實等諸法攝故，如畢竟無。</w:t>
      </w:r>
    </w:p>
    <w:p>
      <w:pPr>
        <w:pStyle w:val="BodyText"/>
      </w:pPr>
      <w:r>
        <w:t xml:space="preserve">自下子段第三、破和合句義。我佛法中，法不相違，假立和合。然彼所執別有一法是實是常，能和合法，能令實等不離相屬。相離不相屬，即不和合，故破之。</w:t>
      </w:r>
    </w:p>
    <w:p>
      <w:pPr>
        <w:pStyle w:val="BodyText"/>
      </w:pPr>
      <w:r>
        <w:t xml:space="preserve">量云︰如彼所執和合句義，定非實有，許非是有性及非實等八句諸法攝故，如畢竟無，即兔角等。</w:t>
      </w:r>
    </w:p>
    <w:p>
      <w:pPr>
        <w:pStyle w:val="BodyText"/>
      </w:pPr>
      <w:r>
        <w:t xml:space="preserve">體是一法，舉非有為因，體是多法，舉非實為首，故因中言非有、實等。</w:t>
      </w:r>
    </w:p>
    <w:p>
      <w:pPr>
        <w:pStyle w:val="BodyText"/>
      </w:pPr>
      <w:r>
        <w:t xml:space="preserve">又性、體別故。</w:t>
      </w:r>
    </w:p>
    <w:p>
      <w:pPr>
        <w:pStyle w:val="BodyText"/>
      </w:pPr>
      <w:r>
        <w:t xml:space="preserve">此中，宗、因皆有所簡，如前可知。</w:t>
      </w:r>
    </w:p>
    <w:p>
      <w:pPr>
        <w:pStyle w:val="BodyText"/>
      </w:pPr>
      <w:r>
        <w:t xml:space="preserve">有彼本許六句義者，前之五句，現量所得；十句義中，實、德、業、有、俱分，現量所得。</w:t>
      </w:r>
    </w:p>
    <w:p>
      <w:pPr>
        <w:pStyle w:val="BodyText"/>
      </w:pPr>
      <w:r>
        <w:t xml:space="preserve">其此和合，非現量得，故今破之。</w:t>
      </w:r>
    </w:p>
    <w:p>
      <w:pPr>
        <w:pStyle w:val="BodyText"/>
      </w:pPr>
      <w:r>
        <w:rPr>
          <w:bCs/>
          <w:b/>
        </w:rPr>
        <w:t xml:space="preserve">彼許實等，現量所得，以理推徵，尚非實有；況彼自許和合句義非現量得，而可實有？</w:t>
      </w:r>
    </w:p>
    <w:p>
      <w:pPr>
        <w:pStyle w:val="BodyText"/>
      </w:pPr>
      <w:r>
        <w:t xml:space="preserve">彼計實等，現量所得，分明證故，如前徵詰，尚非實有，牒前所非，況彼自許和合句義非現量得，不分明證，可是實有？</w:t>
      </w:r>
    </w:p>
    <w:p>
      <w:pPr>
        <w:pStyle w:val="BodyText"/>
      </w:pPr>
      <w:r>
        <w:rPr>
          <w:bCs/>
          <w:b/>
        </w:rPr>
        <w:t xml:space="preserve">設執和合是現量境，由前理故，亦非實有。</w:t>
      </w:r>
    </w:p>
    <w:p>
      <w:pPr>
        <w:pStyle w:val="BodyText"/>
      </w:pPr>
      <w:r>
        <w:t xml:space="preserve">若執和合亦現量得，如前實等道理破之，亦非實有。</w:t>
      </w:r>
    </w:p>
    <w:p>
      <w:pPr>
        <w:pStyle w:val="BodyText"/>
      </w:pPr>
      <w:r>
        <w:t xml:space="preserve">量云︰和合性非實有，實等十句隨一攝故，如實、德等。實、德等，前已破故，故得為量。此破轉計亦現量得。</w:t>
      </w:r>
    </w:p>
    <w:bookmarkEnd w:id="115"/>
    <w:bookmarkStart w:id="116" w:name="問云何勝論所執非是緣離識實有自體之現量所得"/>
    <w:p>
      <w:pPr>
        <w:pStyle w:val="Heading1"/>
      </w:pPr>
      <w:r>
        <w:t xml:space="preserve">問：云何勝論所執，非是緣離識實有自體之現量所得？</w:t>
      </w:r>
    </w:p>
    <w:p>
      <w:pPr>
        <w:pStyle w:val="FirstParagraph"/>
      </w:pPr>
      <w:r>
        <w:rPr>
          <w:bCs/>
          <w:b/>
        </w:rPr>
        <w:t xml:space="preserve">答：然彼實等，非緣離識，實有自體。現量所得，許所知故。如龜毛等。</w:t>
      </w:r>
    </w:p>
    <w:p>
      <w:pPr>
        <w:pStyle w:val="BodyText"/>
      </w:pPr>
      <w:r>
        <w:t xml:space="preserve">自下第五、總破六句。然彼計無，非離識有，故但破九。初破實等離識自體竟不可得，次破緣實等智非是緣實等現量智。</w:t>
      </w:r>
    </w:p>
    <w:p>
      <w:pPr>
        <w:pStyle w:val="BodyText"/>
      </w:pPr>
      <w:r>
        <w:t xml:space="preserve">初比量云︰彼計實等是有法也，非是緣離識實有自體之現量所得是法也，合名為宗，汝許是所知故，如龜毛等。此無異喻。彼宗計此實、德等句是緣識外實有自體現量所得，故今非之。現量者，能緣也。此中遮非是緣離識外境自體現量智之所得，非是緣不離識境假有自體現量所得義。雖是緣不離識境心等所得，非必現量所得故。其實等句義，彼宗說是離識有體，能緣彼心，是名現量。彼實等句是此現量所得，謂實等句義是離識實有自體之現量所得。今者非之。</w:t>
      </w:r>
    </w:p>
    <w:p>
      <w:pPr>
        <w:pStyle w:val="BodyText"/>
      </w:pPr>
      <w:r>
        <w:t xml:space="preserve">復言「緣」者，恐濫持業釋，言其離識實有自體即是現量。若以離識實有自體屬其能緣現量者，即彼此二宗一切心、心所法亦非離識實有自體，覺等即是心、心所故，犯違宗過。為簡此過，故說緣言，顯依士釋。緣顯能緣，非離識有體實等句義之現量得。又若不言緣，即無所簡，其覺、樂等亦入法中，即有一分相符之失。彼亦說為不離識現量得故。</w:t>
      </w:r>
    </w:p>
    <w:p>
      <w:pPr>
        <w:pStyle w:val="BodyText"/>
      </w:pPr>
      <w:r>
        <w:t xml:space="preserve">由此應合實等句義總為二分，謂彼覺等心、心所法總為一分，除此以外法為一分。</w:t>
      </w:r>
    </w:p>
    <w:p>
      <w:pPr>
        <w:pStyle w:val="BodyText"/>
      </w:pPr>
      <w:r>
        <w:t xml:space="preserve">其能緣法總為三分︰</w:t>
      </w:r>
    </w:p>
    <w:p>
      <w:pPr>
        <w:pStyle w:val="BodyText"/>
      </w:pPr>
      <w:r>
        <w:t xml:space="preserve">一、唯緣實等非心、心所法；</w:t>
      </w:r>
    </w:p>
    <w:p>
      <w:pPr>
        <w:pStyle w:val="BodyText"/>
      </w:pPr>
      <w:r>
        <w:t xml:space="preserve">二、唯緣覺等心、心所法；</w:t>
      </w:r>
    </w:p>
    <w:p>
      <w:pPr>
        <w:pStyle w:val="BodyText"/>
      </w:pPr>
      <w:r>
        <w:t xml:space="preserve">三、合二為境。</w:t>
      </w:r>
    </w:p>
    <w:p>
      <w:pPr>
        <w:pStyle w:val="BodyText"/>
      </w:pPr>
      <w:r>
        <w:t xml:space="preserve">若論說言「然彼實等，非唯緣離識實有自體現量所得」，為簡德中覺等不離心故，恐犯違宗及相符故，說「唯」字者，簡別緣實等，可置唯字；通緣二者，即簡不盡。以覺、樂等，亦從實等，是離識實有自體現量所得；實等亦從覺等，是不離識實有自體現量得故。今為簡盡，但應總言「非緣離識」等。其總緣者，亦所簡故，為簡如是種種過失，故但說緣，不言唯等。此中總為但有一量，准能緣智，各別有九比量。若二二、三三合，義准應知。</w:t>
      </w:r>
    </w:p>
    <w:bookmarkEnd w:id="116"/>
    <w:bookmarkStart w:id="117" w:name="問云何勝論所執實等句義亦是隨情妄所施設"/>
    <w:p>
      <w:pPr>
        <w:pStyle w:val="Heading1"/>
      </w:pPr>
      <w:r>
        <w:t xml:space="preserve">問：云何勝論所執實等句義，亦是隨情妄所施設？</w:t>
      </w:r>
    </w:p>
    <w:p>
      <w:pPr>
        <w:pStyle w:val="FirstParagraph"/>
      </w:pPr>
      <w:r>
        <w:rPr>
          <w:bCs/>
          <w:b/>
        </w:rPr>
        <w:t xml:space="preserve">答：又緣實智，非緣離識實句自體現量智攝，假合生故，如德智等。</w:t>
      </w:r>
    </w:p>
    <w:p>
      <w:pPr>
        <w:pStyle w:val="BodyText"/>
      </w:pPr>
      <w:r>
        <w:t xml:space="preserve">第二量云︰緣實之智非緣離識實句自體現量智攝，假合生故，如德智等。彼計緣實智生之時假合生者，謂緣九實及大有及異，隨所有德、同異等實性，發生此智。然德智等皆假合生，亦緣多法假合生故，即非緣實現量智攝；緣實之智亦假合生，應非緣實現量之智。</w:t>
      </w:r>
    </w:p>
    <w:p>
      <w:pPr>
        <w:pStyle w:val="BodyText"/>
      </w:pPr>
      <w:r>
        <w:t xml:space="preserve">若作此解，無獨緣德等智可以為喻，必合緣故，有及和合等必有所有及所合故。不作此解，緣大有、和合之智非假合生。由是理故，今更解先假合生者，顯藉多法，藉因託緣，智方生故。謂如意緣實時，藉我及合德法、非法、行等因緣，方生緣於實句。其德智亦爾，有及和合亦爾。許有別緣有及和合以為境者，然不要與實、德等境合，方能緣之，以能緣智藉多法起，名假合生，無過失也。前解境必有多，方能生智；後解境可唯一，藉多緣生，名假合生。彼家所計緣實之智即是緣於離識之外實之現量，今正非之，此智非是緣離識之實現量智義也。</w:t>
      </w:r>
    </w:p>
    <w:p>
      <w:pPr>
        <w:pStyle w:val="BodyText"/>
      </w:pPr>
      <w:r>
        <w:rPr>
          <w:bCs/>
          <w:b/>
        </w:rPr>
        <w:t xml:space="preserve">廣說乃至緣和合智，非緣離識和合自體現量智攝，假合生故，如實智等。</w:t>
      </w:r>
    </w:p>
    <w:p>
      <w:pPr>
        <w:pStyle w:val="BodyText"/>
      </w:pPr>
      <w:r>
        <w:t xml:space="preserve">此破六句，故至和合。義及九句，一一為之，并前有九。若二合等，准前應思。前破境實非緣離識現量所得，今意正破緣離識實等智非現量智，意明前實是非緣離識境之現量所得，後實智非是緣離識境之現量智攝。其眼識等雖緣多色假合而生，非緣實智，無不定失。前說和合非現量得，今遮現量者意，故不相違。准此知境六皆現量得。</w:t>
      </w:r>
    </w:p>
    <w:p>
      <w:pPr>
        <w:pStyle w:val="BodyText"/>
      </w:pPr>
      <w:r>
        <w:t xml:space="preserve">又解：境據本計，破五非現量所得，智據末計，破六非現量智，影互顯也。</w:t>
      </w:r>
    </w:p>
    <w:p>
      <w:pPr>
        <w:pStyle w:val="BodyText"/>
      </w:pPr>
      <w:r>
        <w:rPr>
          <w:bCs/>
          <w:b/>
        </w:rPr>
        <w:t xml:space="preserve">故勝論者實等句義，亦是隨情妄所施設。</w:t>
      </w:r>
    </w:p>
    <w:p>
      <w:pPr>
        <w:pStyle w:val="BodyText"/>
      </w:pPr>
      <w:r>
        <w:t xml:space="preserve">此即第三、總結非也。意明唯識，心所變作，故是妄情之所施設。</w:t>
      </w:r>
    </w:p>
    <w:bookmarkEnd w:id="117"/>
    <w:bookmarkStart w:id="118" w:name="問云何大自在天不平等因"/>
    <w:p>
      <w:pPr>
        <w:pStyle w:val="Heading1"/>
      </w:pPr>
      <w:r>
        <w:t xml:space="preserve">問：云何大自在天不平等因？</w:t>
      </w:r>
    </w:p>
    <w:p>
      <w:pPr>
        <w:pStyle w:val="FirstParagraph"/>
      </w:pPr>
      <w:r>
        <w:rPr>
          <w:bCs/>
          <w:b/>
        </w:rPr>
        <w:t xml:space="preserve">答：有執：有一大自在天，體實、遍、常，能生諸法。</w:t>
      </w:r>
    </w:p>
    <w:p>
      <w:pPr>
        <w:pStyle w:val="BodyText"/>
      </w:pPr>
      <w:r>
        <w:t xml:space="preserve">若言莫醯伊濕伐羅，是大自在天；若長言摩醯伊濕伐羅，是事大自在天者。如言佛陀，是覺者；若言抱徒憨，是事佛者。今破事大自在天者執。彼計此天，法身遍、常，身如空量，無別居處，其變化身，別有住處。</w:t>
      </w:r>
    </w:p>
    <w:p>
      <w:pPr>
        <w:pStyle w:val="BodyText"/>
      </w:pPr>
      <w:r>
        <w:t xml:space="preserve">此中有二︰初敘後非。</w:t>
      </w:r>
    </w:p>
    <w:p>
      <w:pPr>
        <w:pStyle w:val="BodyText"/>
      </w:pPr>
      <w:r>
        <w:t xml:space="preserve">大自在天：</w:t>
      </w:r>
    </w:p>
    <w:p>
      <w:pPr>
        <w:pStyle w:val="BodyText"/>
      </w:pPr>
      <w:r>
        <w:t xml:space="preserve">一、體實有；</w:t>
      </w:r>
    </w:p>
    <w:p>
      <w:pPr>
        <w:pStyle w:val="BodyText"/>
      </w:pPr>
      <w:r>
        <w:t xml:space="preserve">二、遍一切；</w:t>
      </w:r>
    </w:p>
    <w:p>
      <w:pPr>
        <w:pStyle w:val="BodyText"/>
      </w:pPr>
      <w:r>
        <w:t xml:space="preserve">三、是常住；</w:t>
      </w:r>
    </w:p>
    <w:p>
      <w:pPr>
        <w:pStyle w:val="BodyText"/>
      </w:pPr>
      <w:r>
        <w:t xml:space="preserve">四、能生一切法。</w:t>
      </w:r>
    </w:p>
    <w:p>
      <w:pPr>
        <w:pStyle w:val="BodyText"/>
      </w:pPr>
      <w:r>
        <w:t xml:space="preserve">如此類計，西方極多。初敘計也。</w:t>
      </w:r>
    </w:p>
    <w:bookmarkEnd w:id="118"/>
    <w:bookmarkStart w:id="119" w:name="問云何若法能生必非常"/>
    <w:p>
      <w:pPr>
        <w:pStyle w:val="Heading1"/>
      </w:pPr>
      <w:r>
        <w:t xml:space="preserve">問：云何若法能生，必非常？</w:t>
      </w:r>
    </w:p>
    <w:p>
      <w:pPr>
        <w:pStyle w:val="FirstParagraph"/>
      </w:pPr>
      <w:r>
        <w:rPr>
          <w:bCs/>
          <w:b/>
        </w:rPr>
        <w:t xml:space="preserve">答：若法能生，必非常故；諸非常者，必不遍故；諸不遍者，非真實故。</w:t>
      </w:r>
    </w:p>
    <w:p>
      <w:pPr>
        <w:pStyle w:val="BodyText"/>
      </w:pPr>
      <w:r>
        <w:t xml:space="preserve">量云︰大自在天決定非常，是能生故，如地、水等。餘能生他者，必從他生故。</w:t>
      </w:r>
    </w:p>
    <w:p>
      <w:pPr>
        <w:pStyle w:val="BodyText"/>
      </w:pPr>
      <w:r>
        <w:t xml:space="preserve">此中所說能生他因，得下貫通遍、實二宗。</w:t>
      </w:r>
    </w:p>
    <w:p>
      <w:pPr>
        <w:pStyle w:val="BodyText"/>
      </w:pPr>
      <w:r>
        <w:t xml:space="preserve">然下即以所破訖法而為因故，相乘為論，不然，即有隨一不成，以彼不許大自在天非常等故。</w:t>
      </w:r>
    </w:p>
    <w:p>
      <w:pPr>
        <w:pStyle w:val="BodyText"/>
      </w:pPr>
      <w:r>
        <w:t xml:space="preserve">大自在天決定非遍，以非常故，如瓶等物；又非真實，以不遍故，如盆等物。</w:t>
      </w:r>
    </w:p>
    <w:p>
      <w:pPr>
        <w:pStyle w:val="BodyText"/>
      </w:pPr>
      <w:r>
        <w:t xml:space="preserve">今此既以非真實為法，即簡心、心所等法是虛幻有，非真有故。</w:t>
      </w:r>
    </w:p>
    <w:p>
      <w:pPr>
        <w:pStyle w:val="BodyText"/>
      </w:pPr>
      <w:r>
        <w:t xml:space="preserve">「真如」等不爾，故許遍也。</w:t>
      </w:r>
    </w:p>
    <w:bookmarkEnd w:id="119"/>
    <w:bookmarkStart w:id="120" w:name="問云何大自在天體既常遍應頓生一切法"/>
    <w:p>
      <w:pPr>
        <w:pStyle w:val="Heading1"/>
      </w:pPr>
      <w:r>
        <w:t xml:space="preserve">問：云何大自在天體既常、遍，應頓生一切法？</w:t>
      </w:r>
    </w:p>
    <w:p>
      <w:pPr>
        <w:pStyle w:val="FirstParagraph"/>
      </w:pPr>
      <w:r>
        <w:rPr>
          <w:bCs/>
          <w:b/>
        </w:rPr>
        <w:t xml:space="preserve">答：體既常、遍，具諸功能，應一切處、時，頓生一切法。</w:t>
      </w:r>
    </w:p>
    <w:p>
      <w:pPr>
        <w:pStyle w:val="BodyText"/>
      </w:pPr>
      <w:r>
        <w:t xml:space="preserve">更重破也。</w:t>
      </w:r>
    </w:p>
    <w:p>
      <w:pPr>
        <w:pStyle w:val="BodyText"/>
      </w:pPr>
      <w:r>
        <w:t xml:space="preserve">體既遍，而且是常，遍故，何不於一切處？</w:t>
      </w:r>
    </w:p>
    <w:p>
      <w:pPr>
        <w:pStyle w:val="BodyText"/>
      </w:pPr>
      <w:r>
        <w:t xml:space="preserve">常故，何不於一切時能生諸法，如彼現生處及時等？</w:t>
      </w:r>
    </w:p>
    <w:p>
      <w:pPr>
        <w:pStyle w:val="BodyText"/>
      </w:pPr>
      <w:r>
        <w:t xml:space="preserve">遍故，常故，即二因也。</w:t>
      </w:r>
    </w:p>
    <w:bookmarkEnd w:id="120"/>
    <w:bookmarkStart w:id="121" w:name="問云何大自在天待欲或緣方能生者違一因論"/>
    <w:p>
      <w:pPr>
        <w:pStyle w:val="Heading1"/>
      </w:pPr>
      <w:r>
        <w:t xml:space="preserve">問：云何大自在天待欲或緣，方能生者，違一因論？**</w:t>
      </w:r>
    </w:p>
    <w:p>
      <w:pPr>
        <w:pStyle w:val="FirstParagraph"/>
      </w:pPr>
      <w:r>
        <w:t xml:space="preserve">答曰：此違自宗。</w:t>
      </w:r>
    </w:p>
    <w:p>
      <w:pPr>
        <w:pStyle w:val="BodyText"/>
      </w:pPr>
      <w:r>
        <w:t xml:space="preserve">汝復若謂體雖遍、常，以待樂欲并及緣故，諸法不一切處及一切時生者，今汝宗言唯大自在一法為因，復言更待諸眾生欲及諸法緣，即多法為因，豈不便違一因生論？</w:t>
      </w:r>
    </w:p>
    <w:p>
      <w:pPr>
        <w:pStyle w:val="BodyText"/>
      </w:pPr>
      <w:r>
        <w:rPr>
          <w:bCs/>
          <w:b/>
        </w:rPr>
        <w:t xml:space="preserve">或欲及緣，亦應頓起，因常有故。</w:t>
      </w:r>
    </w:p>
    <w:p>
      <w:pPr>
        <w:pStyle w:val="BodyText"/>
      </w:pPr>
      <w:r>
        <w:t xml:space="preserve">大自在因，一切時有，以是常故，何不眾生欲及緣一切時頓生？</w:t>
      </w:r>
    </w:p>
    <w:p>
      <w:pPr>
        <w:pStyle w:val="BodyText"/>
      </w:pPr>
      <w:r>
        <w:t xml:space="preserve">量云︰汝言無欲及緣起時，欲、緣應起，許自在天體恒有故，如餘起時。</w:t>
      </w:r>
    </w:p>
    <w:p>
      <w:pPr>
        <w:pStyle w:val="BodyText"/>
      </w:pPr>
      <w:r>
        <w:t xml:space="preserve">此同《瑜伽》第六、七說，不能繁引。</w:t>
      </w:r>
    </w:p>
    <w:bookmarkEnd w:id="121"/>
    <w:bookmarkStart w:id="122" w:name="問云何餘執有一大梵時方本際自然虛空我等常住實有具諸功能生一切法皆同此破"/>
    <w:p>
      <w:pPr>
        <w:pStyle w:val="Heading1"/>
      </w:pPr>
      <w:r>
        <w:t xml:space="preserve">問：云何餘執有一大梵、時、方、本際、自然、虛空、我等，常住實有，具諸功能，生一切法，皆同此破？</w:t>
      </w:r>
    </w:p>
    <w:p>
      <w:pPr>
        <w:pStyle w:val="FirstParagraph"/>
      </w:pPr>
      <w:r>
        <w:t xml:space="preserve">答曰：「梵」，即梵王，此事梵王者計。此下皆從所執所事以立其名，乃至事我者亦爾。</w:t>
      </w:r>
    </w:p>
    <w:p>
      <w:pPr>
        <w:pStyle w:val="BodyText"/>
      </w:pPr>
      <w:r>
        <w:t xml:space="preserve">有外計此是常是一，能生一切法。或計有一時是常是一，能生諸法。有計方亦爾，是一是常，能生萬法。此破能生別有一計，上破實有勝論等計，故不同也。</w:t>
      </w:r>
    </w:p>
    <w:p>
      <w:pPr>
        <w:pStyle w:val="BodyText"/>
      </w:pPr>
      <w:r>
        <w:t xml:space="preserve">「本際」者，即過去之初首。</w:t>
      </w:r>
    </w:p>
    <w:p>
      <w:pPr>
        <w:pStyle w:val="BodyText"/>
      </w:pPr>
      <w:r>
        <w:t xml:space="preserve">此時一切有情從此本際一法而生，此際是實是常，能生諸法。</w:t>
      </w:r>
    </w:p>
    <w:p>
      <w:pPr>
        <w:pStyle w:val="BodyText"/>
      </w:pPr>
      <w:r>
        <w:t xml:space="preserve">古人云諸部有計時頭眾生，與此同也。</w:t>
      </w:r>
    </w:p>
    <w:p>
      <w:pPr>
        <w:pStyle w:val="BodyText"/>
      </w:pPr>
      <w:r>
        <w:t xml:space="preserve">「自然」者，別有一法是實是常，號曰自然，能生萬法。</w:t>
      </w:r>
      <w:r>
        <w:rPr>
          <w:iCs/>
          <w:i/>
        </w:rPr>
        <w:t xml:space="preserve">如此方外道亦計有自然是一是常，能生萬法，虛通之理，名不可道之常道也。</w:t>
      </w:r>
      <w:r>
        <w:t xml:space="preserve">稍與彼同。「虛空」亦然，別有一法，一切有情皆因而有。其「我」亦然，別有一我能生萬法。前破實有，今破能生，故前後別。宿作因等非一，故論言「等」。</w:t>
      </w:r>
    </w:p>
    <w:p>
      <w:pPr>
        <w:pStyle w:val="BodyText"/>
      </w:pPr>
      <w:r>
        <w:t xml:space="preserve">以上諸法皆是一物，是實、常住法，具諸功能，生一切法，與大自在義相似，故合例為破。然以不如數、勝論等，別有熾盛多部類，故不標其名，各各別破。</w:t>
      </w:r>
    </w:p>
    <w:bookmarkEnd w:id="122"/>
    <w:bookmarkStart w:id="123" w:name="問云何有餘偏執明論聲常能為定量表詮諸法"/>
    <w:p>
      <w:pPr>
        <w:pStyle w:val="Heading1"/>
      </w:pPr>
      <w:r>
        <w:t xml:space="preserve">問：云何有餘偏執：《明論》聲常，能為定量，表詮諸法？</w:t>
      </w:r>
    </w:p>
    <w:p>
      <w:pPr>
        <w:pStyle w:val="FirstParagraph"/>
      </w:pPr>
      <w:r>
        <w:t xml:space="preserve">答曰：《明論》聲常，是婆羅門等計。《明論》者，先云《韋陀論》，今云《吠陀論》。吠陀者，明也，明諸實事故。彼計此論聲為能詮定量，表詮諸法。諸法楷量，故是常住，所說是非，皆決定故；餘非楷量，故不是常。設有少言稱可於法，多不實故，亦名非常。梵王誦者，而本性有，然聲性非能詮，下破之中，彼無同喻，為不定過。</w:t>
      </w:r>
    </w:p>
    <w:bookmarkEnd w:id="123"/>
    <w:bookmarkStart w:id="124" w:name="問云何有執一切聲皆是常待緣顯發方有詮表"/>
    <w:p>
      <w:pPr>
        <w:pStyle w:val="Heading1"/>
      </w:pPr>
      <w:r>
        <w:t xml:space="preserve">問：云何有執：一切聲皆是常，待緣顯發，方有詮表？</w:t>
      </w:r>
    </w:p>
    <w:p>
      <w:pPr>
        <w:pStyle w:val="FirstParagraph"/>
      </w:pPr>
      <w:r>
        <w:t xml:space="preserve">答曰：「待緣顯」者，聲顯也。「待緣發」者，聲生也。發是生義。聲皆是常，然有時聞及不聞者，待緣詮故，方乃顯發。</w:t>
      </w:r>
    </w:p>
    <w:p>
      <w:pPr>
        <w:pStyle w:val="BodyText"/>
      </w:pPr>
      <w:r>
        <w:t xml:space="preserve">此有二類︰</w:t>
      </w:r>
    </w:p>
    <w:p>
      <w:pPr>
        <w:pStyle w:val="BodyText"/>
      </w:pPr>
      <w:r>
        <w:t xml:space="preserve">一、計常聲，如薩婆多無為，於一一物上有一常聲，由尋、伺等所發音顯，此音響是無常；</w:t>
      </w:r>
    </w:p>
    <w:p>
      <w:pPr>
        <w:pStyle w:val="BodyText"/>
      </w:pPr>
      <w:r>
        <w:t xml:space="preserve">二、計一切物上共一常聲，由尋、伺等所發音顯，音亦無常，如大乘「真如」，萬法共故。唯此常者是能詮聲，其音但是顯聲之緣，非能詮體。</w:t>
      </w:r>
    </w:p>
    <w:p>
      <w:pPr>
        <w:pStyle w:val="BodyText"/>
      </w:pPr>
      <w:r>
        <w:t xml:space="preserve">此通破聲顯、聲生，計內、計外、全分、一分，如《因明疏》敘，今不繁述。今破計一切，少分亦自破。或少分、一切，攝諸計盡。</w:t>
      </w:r>
    </w:p>
    <w:bookmarkEnd w:id="124"/>
    <w:bookmarkStart w:id="125" w:name="問云何明論聲應非常住"/>
    <w:p>
      <w:pPr>
        <w:pStyle w:val="Heading1"/>
      </w:pPr>
      <w:r>
        <w:t xml:space="preserve">問：云何《明論》聲應非常住？</w:t>
      </w:r>
    </w:p>
    <w:p>
      <w:pPr>
        <w:pStyle w:val="FirstParagraph"/>
      </w:pPr>
      <w:r>
        <w:rPr>
          <w:bCs/>
          <w:b/>
        </w:rPr>
        <w:t xml:space="preserve">答：且《明論》，聲許能詮故，應非常住，如所餘聲。</w:t>
      </w:r>
    </w:p>
    <w:p>
      <w:pPr>
        <w:pStyle w:val="BodyText"/>
      </w:pPr>
      <w:r>
        <w:t xml:space="preserve">破初婆羅門等計。</w:t>
      </w:r>
    </w:p>
    <w:p>
      <w:pPr>
        <w:pStyle w:val="BodyText"/>
      </w:pPr>
      <w:r>
        <w:t xml:space="preserve">量云︰汝《明論》聲應非常住，許能詮故，如所餘聲。「餘聲」即是非《明論》外，餘一切聲，以彼聲性非是能詮，故無不定。</w:t>
      </w:r>
    </w:p>
    <w:bookmarkEnd w:id="125"/>
    <w:bookmarkStart w:id="126" w:name="問云何聲外之常聲應亦非常聲體"/>
    <w:p>
      <w:pPr>
        <w:pStyle w:val="Heading1"/>
      </w:pPr>
      <w:r>
        <w:t xml:space="preserve">問：云何聲外之常聲，應亦非常聲體？</w:t>
      </w:r>
    </w:p>
    <w:p>
      <w:pPr>
        <w:pStyle w:val="FirstParagraph"/>
      </w:pPr>
      <w:r>
        <w:rPr>
          <w:bCs/>
          <w:b/>
        </w:rPr>
        <w:t xml:space="preserve">答：餘聲亦應非常聲體，如瓶、衣等，待眾緣故。</w:t>
      </w:r>
    </w:p>
    <w:p>
      <w:pPr>
        <w:pStyle w:val="BodyText"/>
      </w:pPr>
      <w:r>
        <w:t xml:space="preserve">破第二師也。</w:t>
      </w:r>
    </w:p>
    <w:p>
      <w:pPr>
        <w:pStyle w:val="BodyText"/>
      </w:pPr>
      <w:r>
        <w:t xml:space="preserve">此言「餘」者，有二義︰</w:t>
      </w:r>
    </w:p>
    <w:p>
      <w:pPr>
        <w:pStyle w:val="BodyText"/>
      </w:pPr>
      <w:r>
        <w:t xml:space="preserve">一、計餘，是前《明論》者計之餘也；</w:t>
      </w:r>
    </w:p>
    <w:p>
      <w:pPr>
        <w:pStyle w:val="BodyText"/>
      </w:pPr>
      <w:r>
        <w:t xml:space="preserve">二、聲餘，前計少分，今計全故。又前破《明論》聲計，今破彼聲外之常聲，故云「餘聲亦應非常聲體，待眾緣故，如瓶、盆等」。</w:t>
      </w:r>
    </w:p>
    <w:p>
      <w:pPr>
        <w:pStyle w:val="BodyText"/>
      </w:pPr>
      <w:r>
        <w:t xml:space="preserve">然彼所計聲性與聲別，聲性即是所發音響聲之體，故今總言「非常聲體」。若破所發音聲，言非常聲；若破聲性，言非常聲體。聲及聲性，合名聲體。若但言非常聲，他以聲性例所發音，為不定過；若言非聲，即違自宗。故但總言非常聲體。</w:t>
      </w:r>
    </w:p>
    <w:p>
      <w:pPr>
        <w:pStyle w:val="BodyText"/>
      </w:pPr>
      <w:r>
        <w:t xml:space="preserve">又簡「真如」雖待緣顯，非常聲體故。因云「待眾緣」者，若言待緣顯，即聲顯成、自生俱不成；若言待緣生，即自生成，顯不成。為對二宗，自無有過，故但總言待眾緣故。若言待眾緣生顯故，文繁無用，故不具述。</w:t>
      </w:r>
    </w:p>
    <w:bookmarkEnd w:id="126"/>
    <w:bookmarkStart w:id="127" w:name="問云何順世外道所執地水火風極微實常"/>
    <w:p>
      <w:pPr>
        <w:pStyle w:val="Heading1"/>
      </w:pPr>
      <w:r>
        <w:t xml:space="preserve">問：云何順世外道所執地、水、火、風極微實、常？</w:t>
      </w:r>
    </w:p>
    <w:p>
      <w:pPr>
        <w:pStyle w:val="FirstParagraph"/>
      </w:pPr>
      <w:r>
        <w:rPr>
          <w:bCs/>
          <w:b/>
        </w:rPr>
        <w:t xml:space="preserve">答：有外道，執地、水、火、風極微實、常，能生麤色，所生麤色，不越因量，雖是無常，而體實有。</w:t>
      </w:r>
    </w:p>
    <w:p>
      <w:pPr>
        <w:pStyle w:val="BodyText"/>
      </w:pPr>
      <w:r>
        <w:t xml:space="preserve">於中有二：初敘計，後破之。此初也。即是順世外道所計。</w:t>
      </w:r>
    </w:p>
    <w:p>
      <w:pPr>
        <w:pStyle w:val="BodyText"/>
      </w:pPr>
      <w:r>
        <w:t xml:space="preserve">此唯執有實、常四大生一切有情，一切有情稟此而有，更無餘物，後死滅時，還歸四大。</w:t>
      </w:r>
    </w:p>
    <w:p>
      <w:pPr>
        <w:pStyle w:val="BodyText"/>
      </w:pPr>
      <w:r>
        <w:t xml:space="preserve">其勝論所計父母極微，此亦兼破。</w:t>
      </w:r>
    </w:p>
    <w:p>
      <w:pPr>
        <w:pStyle w:val="BodyText"/>
      </w:pPr>
      <w:r>
        <w:t xml:space="preserve">然此勝論更許有餘物，順世不然。執實執常，執能生麤色，此是因也。</w:t>
      </w:r>
    </w:p>
    <w:p>
      <w:pPr>
        <w:pStyle w:val="BodyText"/>
      </w:pPr>
      <w:r>
        <w:t xml:space="preserve">又勝論師及此順世執所生之色不越因量，量只與所依父母本許大。如第三子微，如一父母許大，乃至大地與所依一本父母許大。本極微是常，子等無常，亦是實有。色是德句，極微非色。今言「色」者，以自宗義說彼法體。然只地、水、火、風四有極微，餘無極微，謂色、聲等。</w:t>
      </w:r>
    </w:p>
    <w:bookmarkEnd w:id="127"/>
    <w:bookmarkStart w:id="128" w:name="問云何所執極微體應非實"/>
    <w:p>
      <w:pPr>
        <w:pStyle w:val="Heading1"/>
      </w:pPr>
      <w:r>
        <w:t xml:space="preserve">問：云何所執極微，體應非實？</w:t>
      </w:r>
    </w:p>
    <w:p>
      <w:pPr>
        <w:pStyle w:val="FirstParagraph"/>
      </w:pPr>
      <w:r>
        <w:rPr>
          <w:bCs/>
          <w:b/>
        </w:rPr>
        <w:t xml:space="preserve">答：所執極微，若有方分，如蟻行等，體應非實；</w:t>
      </w:r>
    </w:p>
    <w:p>
      <w:pPr>
        <w:pStyle w:val="BodyText"/>
      </w:pPr>
      <w:r>
        <w:t xml:space="preserve">下破，有三︰</w:t>
      </w:r>
    </w:p>
    <w:p>
      <w:pPr>
        <w:pStyle w:val="BodyText"/>
      </w:pPr>
      <w:r>
        <w:t xml:space="preserve">一、破能生四大；</w:t>
      </w:r>
    </w:p>
    <w:p>
      <w:pPr>
        <w:pStyle w:val="BodyText"/>
      </w:pPr>
      <w:r>
        <w:t xml:space="preserve">二、破所生麤色；</w:t>
      </w:r>
    </w:p>
    <w:p>
      <w:pPr>
        <w:pStyle w:val="BodyText"/>
      </w:pPr>
      <w:r>
        <w:t xml:space="preserve">三、合破二。</w:t>
      </w:r>
    </w:p>
    <w:p>
      <w:pPr>
        <w:pStyle w:val="BodyText"/>
      </w:pPr>
      <w:r>
        <w:t xml:space="preserve">初有三量︰</w:t>
      </w:r>
    </w:p>
    <w:p>
      <w:pPr>
        <w:pStyle w:val="BodyText"/>
      </w:pPr>
      <w:r>
        <w:t xml:space="preserve">一、有方非實難，順世極微及與衛世皆無方分，唯有圓德。</w:t>
      </w:r>
    </w:p>
    <w:p>
      <w:pPr>
        <w:pStyle w:val="BodyText"/>
      </w:pPr>
      <w:r>
        <w:t xml:space="preserve">然今設破若有方分，即立量云︰所執極微體應非實，有方分故，如蟻行等。</w:t>
      </w:r>
    </w:p>
    <w:p>
      <w:pPr>
        <w:pStyle w:val="BodyText"/>
      </w:pPr>
      <w:r>
        <w:t xml:space="preserve">彼許蟻行有方分，非實有，故以為喻。</w:t>
      </w:r>
    </w:p>
    <w:p>
      <w:pPr>
        <w:pStyle w:val="BodyText"/>
      </w:pPr>
      <w:r>
        <w:t xml:space="preserve">文中非次，准量應知。</w:t>
      </w:r>
    </w:p>
    <w:p>
      <w:pPr>
        <w:pStyle w:val="BodyText"/>
      </w:pPr>
      <w:r>
        <w:t xml:space="preserve">又以佛法義徵，可有擬宜之方分，故如蟻行等。</w:t>
      </w:r>
    </w:p>
    <w:p>
      <w:pPr>
        <w:pStyle w:val="BodyText"/>
      </w:pPr>
      <w:r>
        <w:t xml:space="preserve">此即破實。</w:t>
      </w:r>
    </w:p>
    <w:bookmarkEnd w:id="128"/>
    <w:bookmarkStart w:id="129" w:name="問云何所執極微若無方分則應不生"/>
    <w:p>
      <w:pPr>
        <w:pStyle w:val="Heading1"/>
      </w:pPr>
      <w:r>
        <w:t xml:space="preserve">問：云何所執極微若無方分，則應不生？</w:t>
      </w:r>
    </w:p>
    <w:p>
      <w:pPr>
        <w:pStyle w:val="FirstParagraph"/>
      </w:pPr>
      <w:r>
        <w:rPr>
          <w:bCs/>
          <w:b/>
        </w:rPr>
        <w:t xml:space="preserve">答：若無方分，如心、心所，應不共聚，生麤果色。</w:t>
      </w:r>
    </w:p>
    <w:p>
      <w:pPr>
        <w:pStyle w:val="BodyText"/>
      </w:pPr>
      <w:r>
        <w:t xml:space="preserve">又汝根本執無方分者，量云︰所執極微應不共聚生麤果色，無方分故，如心、心所。心、心所法亦不共聚生麤果色，故以為喻。</w:t>
      </w:r>
    </w:p>
    <w:p>
      <w:pPr>
        <w:pStyle w:val="BodyText"/>
      </w:pPr>
      <w:r>
        <w:t xml:space="preserve">此即有分及無分難。</w:t>
      </w:r>
    </w:p>
    <w:bookmarkEnd w:id="129"/>
    <w:bookmarkStart w:id="130" w:name="問云何極微既能生果即是無常"/>
    <w:p>
      <w:pPr>
        <w:pStyle w:val="Heading1"/>
      </w:pPr>
      <w:r>
        <w:t xml:space="preserve">問：云何極微既能生果，即是無常？</w:t>
      </w:r>
    </w:p>
    <w:p>
      <w:pPr>
        <w:pStyle w:val="FirstParagraph"/>
      </w:pPr>
      <w:r>
        <w:rPr>
          <w:bCs/>
          <w:b/>
        </w:rPr>
        <w:t xml:space="preserve">答：既能生果，如彼所生，如何可說極微常住？</w:t>
      </w:r>
    </w:p>
    <w:p>
      <w:pPr>
        <w:pStyle w:val="BodyText"/>
      </w:pPr>
      <w:r>
        <w:t xml:space="preserve">汝之極微應非常住，許能生果故，如所生果。果即子微等。上來初有方分，難父母實有；次無方分，難能生麤色；後能生果，難父母常。總破能生父母本極微竟。</w:t>
      </w:r>
    </w:p>
    <w:bookmarkEnd w:id="130"/>
    <w:bookmarkStart w:id="131" w:name="問云何極微若常則所生果應如極微"/>
    <w:p>
      <w:pPr>
        <w:pStyle w:val="Heading1"/>
      </w:pPr>
      <w:r>
        <w:t xml:space="preserve">問：云何極微若常，則所生果應如極微？</w:t>
      </w:r>
    </w:p>
    <w:p>
      <w:pPr>
        <w:pStyle w:val="FirstParagraph"/>
      </w:pPr>
      <w:r>
        <w:rPr>
          <w:bCs/>
          <w:b/>
        </w:rPr>
        <w:t xml:space="preserve">答：又所生果不越因量，應如極微，不名麤色，</w:t>
      </w:r>
    </w:p>
    <w:p>
      <w:pPr>
        <w:pStyle w:val="BodyText"/>
      </w:pPr>
      <w:r>
        <w:t xml:space="preserve">此中量云︰所生之果色應不名麤，與本極微等故，猶如本極微。又應返難極微應是麤。</w:t>
      </w:r>
    </w:p>
    <w:p>
      <w:pPr>
        <w:pStyle w:val="BodyText"/>
      </w:pPr>
      <w:r>
        <w:t xml:space="preserve">量云︰所執極微應不名細，與麤量等故，如麤果色。又彼執地等所生麤果，眼根等色根所取；父母極微非色根取，以極微細非色根取故。</w:t>
      </w:r>
    </w:p>
    <w:p>
      <w:pPr>
        <w:pStyle w:val="BodyText"/>
      </w:pPr>
      <w:r>
        <w:rPr>
          <w:bCs/>
          <w:b/>
        </w:rPr>
        <w:t xml:space="preserve">則此果色應非眼等色根所取，便違自執。</w:t>
      </w:r>
    </w:p>
    <w:p>
      <w:pPr>
        <w:pStyle w:val="BodyText"/>
      </w:pPr>
      <w:r>
        <w:t xml:space="preserve">自下破麤果色應非色根取。</w:t>
      </w:r>
    </w:p>
    <w:p>
      <w:pPr>
        <w:pStyle w:val="BodyText"/>
      </w:pPr>
      <w:r>
        <w:t xml:space="preserve">量云︰所執實麤果色應非色根所得，與極微量等故，猶如極微。</w:t>
      </w:r>
    </w:p>
    <w:p>
      <w:pPr>
        <w:pStyle w:val="BodyText"/>
      </w:pPr>
      <w:r>
        <w:t xml:space="preserve">若不言實色根所得，即違自執，自執許色根得諸麤色果故。</w:t>
      </w:r>
    </w:p>
    <w:bookmarkEnd w:id="131"/>
    <w:bookmarkStart w:id="132" w:name="問勝論等師所計極微果色云何非理"/>
    <w:p>
      <w:pPr>
        <w:pStyle w:val="Heading1"/>
      </w:pPr>
      <w:r>
        <w:t xml:space="preserve">問：勝論等師所計極微果色云何非理？</w:t>
      </w:r>
    </w:p>
    <w:p>
      <w:pPr>
        <w:pStyle w:val="FirstParagraph"/>
      </w:pPr>
      <w:r>
        <w:rPr>
          <w:bCs/>
          <w:b/>
        </w:rPr>
        <w:t xml:space="preserve">答：若謂果色，量德合故，非麤似麤，色根能取。</w:t>
      </w:r>
    </w:p>
    <w:p>
      <w:pPr>
        <w:pStyle w:val="BodyText"/>
      </w:pPr>
      <w:r>
        <w:t xml:space="preserve">此下第二、唯勝論師計。彼轉計言所生果色與量德合，即德句中量德有五，即微量、大量也。有量德合故，雖與極微量等，非麤似麤，色根能取，然本極微非麤德合故。</w:t>
      </w:r>
    </w:p>
    <w:p>
      <w:pPr>
        <w:pStyle w:val="BodyText"/>
      </w:pPr>
      <w:r>
        <w:rPr>
          <w:bCs/>
          <w:b/>
        </w:rPr>
        <w:t xml:space="preserve">所執果色既同因量，應如極微，無麤德合，</w:t>
      </w:r>
    </w:p>
    <w:p>
      <w:pPr>
        <w:pStyle w:val="BodyText"/>
      </w:pPr>
      <w:r>
        <w:t xml:space="preserve">今為量云︰此所生果色應無麤德合，與本極微體量等故，如本極微。</w:t>
      </w:r>
    </w:p>
    <w:p>
      <w:pPr>
        <w:pStyle w:val="BodyText"/>
      </w:pPr>
      <w:r>
        <w:t xml:space="preserve">更返難之。</w:t>
      </w:r>
    </w:p>
    <w:p>
      <w:pPr>
        <w:pStyle w:val="BodyText"/>
      </w:pPr>
      <w:r>
        <w:rPr>
          <w:bCs/>
          <w:b/>
        </w:rPr>
        <w:t xml:space="preserve">或應極微亦麤德合，如麤果色，處無別故。</w:t>
      </w:r>
    </w:p>
    <w:p>
      <w:pPr>
        <w:pStyle w:val="BodyText"/>
      </w:pPr>
      <w:r>
        <w:t xml:space="preserve">此中量云︰或應本極微有麤量德合，與麤果色處無別故，如麤色果。</w:t>
      </w:r>
    </w:p>
    <w:p>
      <w:pPr>
        <w:pStyle w:val="BodyText"/>
      </w:pPr>
      <w:r>
        <w:t xml:space="preserve">以量既等，即一處住，體相涉入，名「處無別」。</w:t>
      </w:r>
    </w:p>
    <w:p>
      <w:pPr>
        <w:pStyle w:val="BodyText"/>
      </w:pPr>
      <w:r>
        <w:t xml:space="preserve">文無別因，意說相入，相入即是量等子微之義。</w:t>
      </w:r>
    </w:p>
    <w:p>
      <w:pPr>
        <w:pStyle w:val="BodyText"/>
      </w:pPr>
      <w:r>
        <w:t xml:space="preserve">子微今以量無別為因，顯父母亦得，父母以處無別為因，顯子微亦得，互影顯也。</w:t>
      </w:r>
    </w:p>
    <w:p>
      <w:pPr>
        <w:pStyle w:val="BodyText"/>
      </w:pPr>
      <w:r>
        <w:rPr>
          <w:bCs/>
          <w:b/>
        </w:rPr>
        <w:t xml:space="preserve">若謂果色遍在自因，因非一故，可名麤者，</w:t>
      </w:r>
    </w:p>
    <w:p>
      <w:pPr>
        <w:pStyle w:val="BodyText"/>
      </w:pPr>
      <w:r>
        <w:t xml:space="preserve">此下第三子段合破勝論、順世二師。</w:t>
      </w:r>
    </w:p>
    <w:p>
      <w:pPr>
        <w:pStyle w:val="BodyText"/>
      </w:pPr>
      <w:r>
        <w:t xml:space="preserve">謂彼救言︰前言果色等於因量，誰謂所生一色之果唯與一个極微量等？</w:t>
      </w:r>
    </w:p>
    <w:p>
      <w:pPr>
        <w:pStyle w:val="BodyText"/>
      </w:pPr>
      <w:r>
        <w:t xml:space="preserve">今云等者，等如二个父母極微，遍在二因之中。</w:t>
      </w:r>
    </w:p>
    <w:p>
      <w:pPr>
        <w:pStyle w:val="BodyText"/>
      </w:pPr>
      <w:r>
        <w:t xml:space="preserve">因既有二，果等於彼，故可名麤。</w:t>
      </w:r>
    </w:p>
    <w:p>
      <w:pPr>
        <w:pStyle w:val="BodyText"/>
      </w:pPr>
      <w:r>
        <w:rPr>
          <w:bCs/>
          <w:b/>
        </w:rPr>
        <w:t xml:space="preserve">則此果色體應非一，如所在因，處各別故。</w:t>
      </w:r>
    </w:p>
    <w:p>
      <w:pPr>
        <w:pStyle w:val="BodyText"/>
      </w:pPr>
      <w:r>
        <w:t xml:space="preserve">此正述難。</w:t>
      </w:r>
    </w:p>
    <w:p>
      <w:pPr>
        <w:pStyle w:val="BodyText"/>
      </w:pPr>
      <w:r>
        <w:t xml:space="preserve">極微所生一果色體應非是一，如所在因父母極微，處各別故，如父母極微。</w:t>
      </w:r>
    </w:p>
    <w:p>
      <w:pPr>
        <w:pStyle w:val="BodyText"/>
      </w:pPr>
      <w:r>
        <w:t xml:space="preserve">此但應言如二極微量，以三微果等因非極微故，但可總相相即，言如因量。</w:t>
      </w:r>
    </w:p>
    <w:p>
      <w:pPr>
        <w:pStyle w:val="BodyText"/>
      </w:pPr>
      <w:r>
        <w:t xml:space="preserve">又文中少此意，欲顯一子微居父母二極微之中。</w:t>
      </w:r>
    </w:p>
    <w:p>
      <w:pPr>
        <w:pStyle w:val="BodyText"/>
      </w:pPr>
      <w:r>
        <w:t xml:space="preserve">即在此者非彼，在彼者非此，云「如所在因，處各別故」。</w:t>
      </w:r>
    </w:p>
    <w:p>
      <w:pPr>
        <w:pStyle w:val="BodyText"/>
      </w:pPr>
      <w:r>
        <w:t xml:space="preserve">量云︰所生色果體應非一，在此東者非西，處各別故，如所在因父母極微。</w:t>
      </w:r>
    </w:p>
    <w:p>
      <w:pPr>
        <w:pStyle w:val="BodyText"/>
      </w:pPr>
      <w:r>
        <w:rPr>
          <w:bCs/>
          <w:b/>
        </w:rPr>
        <w:t xml:space="preserve">既爾，此果還不成麤，由此亦非色根所取。</w:t>
      </w:r>
    </w:p>
    <w:p>
      <w:pPr>
        <w:pStyle w:val="BodyText"/>
      </w:pPr>
      <w:r>
        <w:t xml:space="preserve">既子微為二，如父母極微，還不成麤。</w:t>
      </w:r>
    </w:p>
    <w:p>
      <w:pPr>
        <w:pStyle w:val="BodyText"/>
      </w:pPr>
      <w:r>
        <w:t xml:space="preserve">由此麤色如父母極微，亦非色根所取。</w:t>
      </w:r>
    </w:p>
    <w:p>
      <w:pPr>
        <w:pStyle w:val="BodyText"/>
      </w:pPr>
      <w:r>
        <w:t xml:space="preserve">此中二量，如次前說。</w:t>
      </w:r>
    </w:p>
    <w:bookmarkEnd w:id="132"/>
    <w:bookmarkStart w:id="133" w:name="問若果多分合故成麤多因極微合應非細足成根境何用果為"/>
    <w:p>
      <w:pPr>
        <w:pStyle w:val="Heading1"/>
      </w:pPr>
      <w:r>
        <w:t xml:space="preserve">問：若果多分合故成麤，多因極微合，應非細，足成根境，何用果為？</w:t>
      </w:r>
    </w:p>
    <w:p>
      <w:pPr>
        <w:pStyle w:val="FirstParagraph"/>
      </w:pPr>
      <w:r>
        <w:t xml:space="preserve">答曰：若彼遭難，復設救言「果色一一細分之時即非是麤，多果色合故成麤」者，今難之云︰即多父母因極微合時，足得成麤，及足成與色根為境，更用子果麤色何為？彼執父母極微眾多，雖合仍不成麤；果色不然，合即麤故。</w:t>
      </w:r>
    </w:p>
    <w:p>
      <w:pPr>
        <w:pStyle w:val="BodyText"/>
      </w:pPr>
      <w:r>
        <w:t xml:space="preserve">今立量云︰多父母極微合，應不成細，量等麤果故，如麤果色。果色多合，應不成麤，量等極微故，如父母極微。彼說父母極微設和合時，亦非根之境，麤色相合，即成根之境。今令父母極微合成根之境，故言「足成根境」。</w:t>
      </w:r>
    </w:p>
    <w:p>
      <w:pPr>
        <w:pStyle w:val="BodyText"/>
      </w:pPr>
      <w:r>
        <w:t xml:space="preserve">又立量云︰多極微合，亦應成麤，許多合故，如麤果色。彼許多極微雖合，不成麤故也。多極微合，應成根境，許多合故，如麤果色。</w:t>
      </w:r>
    </w:p>
    <w:p>
      <w:pPr>
        <w:pStyle w:val="BodyText"/>
      </w:pPr>
      <w:r>
        <w:rPr>
          <w:bCs/>
          <w:b/>
        </w:rPr>
        <w:t xml:space="preserve">既多分成，應非實有，則汝所執，前後相違。</w:t>
      </w:r>
    </w:p>
    <w:p>
      <w:pPr>
        <w:pStyle w:val="BodyText"/>
      </w:pPr>
      <w:r>
        <w:t xml:space="preserve">此下第二、破所生果體是實有。果既多分成麤，應非實有，多分成故，如軍、林等。又汝所執，前後相違，前言果色子微一物雖麤，仍量等彼一因之微。既被難已，云量德合。又復轉言，量等二因微，乃至今言多分所成麤，元非一物，又多分成復稱實有。故是前後相違轉執。</w:t>
      </w:r>
    </w:p>
    <w:p>
      <w:pPr>
        <w:pStyle w:val="BodyText"/>
      </w:pPr>
      <w:r>
        <w:rPr>
          <w:bCs/>
          <w:b/>
        </w:rPr>
        <w:t xml:space="preserve">又果與因俱有質礙，應不同處，如二極微。</w:t>
      </w:r>
    </w:p>
    <w:p>
      <w:pPr>
        <w:pStyle w:val="BodyText"/>
      </w:pPr>
      <w:r>
        <w:t xml:space="preserve">自下大文第三、合破父母及子。又麤果色與因極微俱有質礙，亦應不得同一處住，如二極微。二極微有礙，即不得同處，如何「因果」二色俱有礙遂得同處？「同處」者，即相涉入義。謂所生果色涉入因極微中，故為此破。上來意爾。此中比量雖非次第，如文具有。</w:t>
      </w:r>
    </w:p>
    <w:p>
      <w:pPr>
        <w:pStyle w:val="BodyText"/>
      </w:pPr>
      <w:r>
        <w:t xml:space="preserve">量云︰麤果與因父母極微應不同處，許有礙故，如二極微。</w:t>
      </w:r>
    </w:p>
    <w:p>
      <w:pPr>
        <w:pStyle w:val="BodyText"/>
      </w:pPr>
      <w:r>
        <w:rPr>
          <w:bCs/>
          <w:b/>
        </w:rPr>
        <w:t xml:space="preserve">若謂果因體相受入，如沙受水，藥入鎔銅，</w:t>
      </w:r>
    </w:p>
    <w:p>
      <w:pPr>
        <w:pStyle w:val="BodyText"/>
      </w:pPr>
      <w:r>
        <w:t xml:space="preserve">若彼救言，「因果」相受入，如一沙受水，鍮石之藥入於鎔銅，沙得水而不增，銅得藥而不長，即水入沙腹中，藥入銅裏。因極微得果色，因不增大，如沙受水等，故無違者。牒彼計也。</w:t>
      </w:r>
    </w:p>
    <w:bookmarkEnd w:id="133"/>
    <w:bookmarkStart w:id="134" w:name="問云何勝論執果色入因極微"/>
    <w:p>
      <w:pPr>
        <w:pStyle w:val="Heading1"/>
      </w:pPr>
      <w:r>
        <w:t xml:space="preserve">問：云何勝論執果色入因極微？</w:t>
      </w:r>
    </w:p>
    <w:p>
      <w:pPr>
        <w:pStyle w:val="FirstParagraph"/>
      </w:pPr>
      <w:r>
        <w:rPr>
          <w:bCs/>
          <w:b/>
        </w:rPr>
        <w:t xml:space="preserve">答：誰許沙、銅體受水、藥？或應離變，非一非常。</w:t>
      </w:r>
    </w:p>
    <w:p>
      <w:pPr>
        <w:pStyle w:val="BodyText"/>
      </w:pPr>
      <w:r>
        <w:t xml:space="preserve">今破之云「誰許沙、銅體受水、藥」。此即不許沙體受水，但入二沙中間空處，不入一沙體之中也；亦應果色入二極微中間空處，不入一極微之體中。謂藥入銅亦復如是，即是造金鍮石是也。謂藥於銅中安變成金時，藥但入銅之空隙處，非入極微之中。是此宗義。此顯不入義。</w:t>
      </w:r>
    </w:p>
    <w:p>
      <w:pPr>
        <w:pStyle w:val="BodyText"/>
      </w:pPr>
      <w:r>
        <w:t xml:space="preserve">下就宗難︰若果色入因極微中，應如沙受水而離。謂水入沙中，二沙即相離遠，不是水微入沙之中。</w:t>
      </w:r>
    </w:p>
    <w:p>
      <w:pPr>
        <w:pStyle w:val="BodyText"/>
      </w:pPr>
      <w:r>
        <w:t xml:space="preserve">一、量云︰汝宗水入沙，應離非一，許水入中故，如二沙中間。</w:t>
      </w:r>
    </w:p>
    <w:p>
      <w:pPr>
        <w:pStyle w:val="BodyText"/>
      </w:pPr>
      <w:r>
        <w:t xml:space="preserve">二、或子微入父母極微腹中，亦應離非一，許入中故，如水入沙。</w:t>
      </w:r>
    </w:p>
    <w:p>
      <w:pPr>
        <w:pStyle w:val="BodyText"/>
      </w:pPr>
      <w:r>
        <w:t xml:space="preserve">三、又二微相觸，如麤物相擊，體不相受，遂即離散，汝何言果色入因極微之中？因極微體應離散，為果微所觸故，如麤物相擊。</w:t>
      </w:r>
    </w:p>
    <w:p>
      <w:pPr>
        <w:pStyle w:val="BodyText"/>
      </w:pPr>
      <w:r>
        <w:t xml:space="preserve">又藥入鎔銅，入其間隙，二極微不相入。雖居間隙，藥令銅極微變為金者，量云︰果色設許入因極微之間，亦應變彼因極微異本，許入極微腹中故，如藥變銅也。故論言「應離變」者是也。水入沙而離，或相擊而離，藥入銅而變也。沙離故非一，藥變故非常，汝極微亦應爾，非一非常，如銅、沙等。</w:t>
      </w:r>
    </w:p>
    <w:bookmarkEnd w:id="134"/>
    <w:bookmarkStart w:id="135" w:name="問云何執果色是一非理"/>
    <w:p>
      <w:pPr>
        <w:pStyle w:val="Heading1"/>
      </w:pPr>
      <w:r>
        <w:t xml:space="preserve">問：云何執果色是一非理？</w:t>
      </w:r>
    </w:p>
    <w:p>
      <w:pPr>
        <w:pStyle w:val="FirstParagraph"/>
      </w:pPr>
      <w:r>
        <w:rPr>
          <w:bCs/>
          <w:b/>
        </w:rPr>
        <w:t xml:space="preserve">答：又麤色果，體若是一，得一分時，應得一切，彼此一故，彼應如此。</w:t>
      </w:r>
    </w:p>
    <w:p>
      <w:pPr>
        <w:pStyle w:val="BodyText"/>
      </w:pPr>
      <w:r>
        <w:t xml:space="preserve">此中，《二十論》言：「一應無次行，俱時至未至，及多有間事，并難見細物。」破衛世計，今亦同之。果色是一，如得此一處、一分時，一切處、一切分亦應得，以彼此一故，彼應如此。論雖為比量，但舉一邊，亦應言此應如彼。大乘以理無實一物，乃至一極微亦無實一，是假立故，無不定失。今破實一也。</w:t>
      </w:r>
    </w:p>
    <w:p>
      <w:pPr>
        <w:pStyle w:val="BodyText"/>
      </w:pPr>
      <w:r>
        <w:rPr>
          <w:bCs/>
          <w:b/>
        </w:rPr>
        <w:t xml:space="preserve">不許違理，許便違事，故彼所執，進退不成，但是隨情，虛妄計度。</w:t>
      </w:r>
    </w:p>
    <w:p>
      <w:pPr>
        <w:pStyle w:val="BodyText"/>
      </w:pPr>
      <w:r>
        <w:t xml:space="preserve">「不許違理」者，謂若不許得此，即得彼，即違彼此是一體之比量理也；若許，便違世間之事。「進」隨自宗得，違事不成；「退」隨他不得，違理不成。此即近結。若遠結者，進從於他，便違自教；退隨自教，有違理失。故是所執，進退不成，但是妄情所計度也。結歸唯識。</w:t>
      </w:r>
    </w:p>
    <w:bookmarkEnd w:id="135"/>
    <w:bookmarkStart w:id="136" w:name="問數論等所執有法與有等性其體定一云何非理"/>
    <w:p>
      <w:pPr>
        <w:pStyle w:val="Heading1"/>
      </w:pPr>
      <w:r>
        <w:t xml:space="preserve">問：數論等所執有法與有等性，其體定一，云何非理？</w:t>
      </w:r>
    </w:p>
    <w:p>
      <w:pPr>
        <w:pStyle w:val="FirstParagraph"/>
      </w:pPr>
      <w:r>
        <w:t xml:space="preserve">答曰：此即僧佉自部之中分為十八部，故今言「數論等」。或他外道等，非一。</w:t>
      </w:r>
    </w:p>
    <w:p>
      <w:pPr>
        <w:pStyle w:val="BodyText"/>
      </w:pPr>
      <w:r>
        <w:t xml:space="preserve">彼說勝論所執大有、同異，我自宗中不離有體法外別有此二性，二性即法體，法體與此一故。</w:t>
      </w:r>
    </w:p>
    <w:p>
      <w:pPr>
        <w:pStyle w:val="BodyText"/>
      </w:pPr>
      <w:r>
        <w:t xml:space="preserve">「有等性」者，等同異性也。不言同異，言等性者，顯有等是彼性故。又等同異，顯類別故。以是法性，故別破之。</w:t>
      </w:r>
    </w:p>
    <w:p>
      <w:pPr>
        <w:pStyle w:val="BodyText"/>
      </w:pPr>
      <w:r>
        <w:rPr>
          <w:bCs/>
          <w:b/>
        </w:rPr>
        <w:t xml:space="preserve">彼執非理。所以者何？勿一切法即有性故，皆如有性，體無差別，</w:t>
      </w:r>
    </w:p>
    <w:p>
      <w:pPr>
        <w:pStyle w:val="BodyText"/>
      </w:pPr>
      <w:r>
        <w:t xml:space="preserve">此非之也。第一、違比量，「勿一切法即有性故，皆如有性」，是一無差。汝既執有體法即是有性，但是有體法有義不殊，皆是有故，故有體法應無差別。</w:t>
      </w:r>
    </w:p>
    <w:p>
      <w:pPr>
        <w:pStyle w:val="BodyText"/>
      </w:pPr>
      <w:r>
        <w:t xml:space="preserve">今立量云︰汝唯量等應無差別，即有性故，如諸法非無。諸法非無，即是有性，有性皆無別。其有性既無差，法亦應爾，故以為喻。</w:t>
      </w:r>
    </w:p>
    <w:p>
      <w:pPr>
        <w:pStyle w:val="BodyText"/>
      </w:pPr>
      <w:r>
        <w:rPr>
          <w:bCs/>
          <w:b/>
        </w:rPr>
        <w:t xml:space="preserve">便違三德、我等體異，亦違世間諸法差別。</w:t>
      </w:r>
    </w:p>
    <w:p>
      <w:pPr>
        <w:pStyle w:val="BodyText"/>
      </w:pPr>
      <w:r>
        <w:t xml:space="preserve">此違自教及違世間。汝宗二十三諦自望雖無別，以體即自性故，而許三德及我四法有別，故論中言「三德及我」。又汝三德及我四法皆應無差，即有性故，如二十三諦。二十三諦體無別故，若言一切悉皆無差，豈不自違宗意？又「我等」者，等二十三諦差別體相。又違世間現見可知。</w:t>
      </w:r>
    </w:p>
    <w:p>
      <w:pPr>
        <w:pStyle w:val="BodyText"/>
      </w:pPr>
      <w:r>
        <w:t xml:space="preserve">此破大有，即有三違︰</w:t>
      </w:r>
    </w:p>
    <w:p>
      <w:pPr>
        <w:pStyle w:val="BodyText"/>
      </w:pPr>
      <w:r>
        <w:t xml:space="preserve">一、比量；</w:t>
      </w:r>
    </w:p>
    <w:p>
      <w:pPr>
        <w:pStyle w:val="BodyText"/>
      </w:pPr>
      <w:r>
        <w:t xml:space="preserve">二、自宗；</w:t>
      </w:r>
    </w:p>
    <w:p>
      <w:pPr>
        <w:pStyle w:val="BodyText"/>
      </w:pPr>
      <w:r>
        <w:t xml:space="preserve">三、世間。</w:t>
      </w:r>
    </w:p>
    <w:p>
      <w:pPr>
        <w:pStyle w:val="BodyText"/>
      </w:pPr>
      <w:r>
        <w:t xml:space="preserve">次難同異性。</w:t>
      </w:r>
    </w:p>
    <w:p>
      <w:pPr>
        <w:pStyle w:val="BodyText"/>
      </w:pPr>
      <w:r>
        <w:rPr>
          <w:bCs/>
          <w:b/>
        </w:rPr>
        <w:t xml:space="preserve">又若色等，即色等性，色等應無青、黃等異。</w:t>
      </w:r>
    </w:p>
    <w:p>
      <w:pPr>
        <w:pStyle w:val="BodyText"/>
      </w:pPr>
      <w:r>
        <w:t xml:space="preserve">但言色性，即一切色無有差別。一切色法皆有變礙為色性故，諸人共許。</w:t>
      </w:r>
    </w:p>
    <w:p>
      <w:pPr>
        <w:pStyle w:val="BodyText"/>
      </w:pPr>
      <w:r>
        <w:t xml:space="preserve">今立量云︰此青、黃等色應無差別，即色性故，如色性。色性一切色是一，諸色皆色性，故以為喻。</w:t>
      </w:r>
    </w:p>
    <w:bookmarkEnd w:id="136"/>
    <w:bookmarkStart w:id="137" w:name="問破一切法即大有同異今佛法豈離法外別有大有等耶"/>
    <w:p>
      <w:pPr>
        <w:pStyle w:val="Heading1"/>
      </w:pPr>
      <w:r>
        <w:t xml:space="preserve">問︰破一切法即大有、同異，今佛法豈離法外別有大有等耶？</w:t>
      </w:r>
    </w:p>
    <w:p>
      <w:pPr>
        <w:pStyle w:val="FirstParagraph"/>
      </w:pPr>
      <w:r>
        <w:t xml:space="preserve">答曰︰我但破汝之非，非我即為定也。</w:t>
      </w:r>
    </w:p>
    <w:bookmarkEnd w:id="137"/>
    <w:bookmarkStart w:id="138" w:name="問勝論所執有法與有等性其體定異云何非理"/>
    <w:p>
      <w:pPr>
        <w:pStyle w:val="Heading1"/>
      </w:pPr>
      <w:r>
        <w:t xml:space="preserve">問：勝論所執有法與有等性，其體定異，云何非理？</w:t>
      </w:r>
    </w:p>
    <w:p>
      <w:pPr>
        <w:pStyle w:val="FirstParagraph"/>
      </w:pPr>
      <w:r>
        <w:t xml:space="preserve">答曰：勝論自部亦有十八，故復言「等」。計前已敘。</w:t>
      </w:r>
    </w:p>
    <w:p>
      <w:pPr>
        <w:pStyle w:val="BodyText"/>
      </w:pPr>
      <w:r>
        <w:rPr>
          <w:bCs/>
          <w:b/>
        </w:rPr>
        <w:t xml:space="preserve">彼執非理。所以者何？勿一切法非有性故，如已滅無，體不可得，</w:t>
      </w:r>
    </w:p>
    <w:p>
      <w:pPr>
        <w:pStyle w:val="BodyText"/>
      </w:pPr>
      <w:r>
        <w:t xml:space="preserve">汝大有外一切法體應不可得，非有性故，如已滅無。即舉五無之中一也。</w:t>
      </w:r>
    </w:p>
    <w:p>
      <w:pPr>
        <w:pStyle w:val="BodyText"/>
      </w:pPr>
      <w:r>
        <w:rPr>
          <w:bCs/>
          <w:b/>
        </w:rPr>
        <w:t xml:space="preserve">便違實等自體非無，亦違世間現見有物。</w:t>
      </w:r>
    </w:p>
    <w:p>
      <w:pPr>
        <w:pStyle w:val="BodyText"/>
      </w:pPr>
      <w:r>
        <w:t xml:space="preserve">若體不可得，便違自執實等是有，違自宗也，亦違世間現見有物。三失如前，此破大有。</w:t>
      </w:r>
    </w:p>
    <w:p>
      <w:pPr>
        <w:pStyle w:val="BodyText"/>
      </w:pPr>
      <w:r>
        <w:rPr>
          <w:bCs/>
          <w:b/>
        </w:rPr>
        <w:t xml:space="preserve">又若色等，非色等性，應如聲等，非眼等境。</w:t>
      </w:r>
    </w:p>
    <w:p>
      <w:pPr>
        <w:pStyle w:val="BodyText"/>
      </w:pPr>
      <w:r>
        <w:t xml:space="preserve">難色若非色性，應如聲，非眼境。</w:t>
      </w:r>
    </w:p>
    <w:p>
      <w:pPr>
        <w:pStyle w:val="BodyText"/>
      </w:pPr>
      <w:r>
        <w:t xml:space="preserve">量云︰汝色應非眼境，非色性故，如彼聲等。此中「色等」言，即等取自所依三大及餘眼境者，恐有不定過故。又更互作法，等一切法，故後言等。</w:t>
      </w:r>
    </w:p>
    <w:bookmarkEnd w:id="138"/>
    <w:bookmarkStart w:id="139" w:name="問若難色非眼境豈不違宗世間現量等過"/>
    <w:p>
      <w:pPr>
        <w:pStyle w:val="Heading1"/>
      </w:pPr>
      <w:r>
        <w:t xml:space="preserve">問︰若難色非眼境，豈不違宗、世間、現量等過？</w:t>
      </w:r>
    </w:p>
    <w:p>
      <w:pPr>
        <w:pStyle w:val="FirstParagraph"/>
      </w:pPr>
      <w:r>
        <w:t xml:space="preserve">答︰彼所執色，通常、無常，是無礙德句收者，佛法不許。有法既言汝所執色，以別其宗，故無違教、現量等過。</w:t>
      </w:r>
    </w:p>
    <w:bookmarkEnd w:id="139"/>
    <w:bookmarkStart w:id="140" w:name="問云何無慚離繫子等執有法與有等性亦一亦異彼執非理"/>
    <w:p>
      <w:pPr>
        <w:pStyle w:val="Heading1"/>
      </w:pPr>
      <w:r>
        <w:t xml:space="preserve">問：云何無慚離繫子等執有法與有等性，亦一亦異，彼執非理？</w:t>
      </w:r>
    </w:p>
    <w:p>
      <w:pPr>
        <w:pStyle w:val="FirstParagraph"/>
      </w:pPr>
      <w:r>
        <w:t xml:space="preserve">答曰：即是尼揵子，今正翻云離繫，亦云無慚，即無羞也。離三界繫縛也。以其露形，佛法毀之，曰無慚，即無慚羞也。言「等」者，種類非一故。其有等，如共相，一切法體不無，體皆同故；法如別相，相狀異故。如共故非一，即別法體故非異，不是別計有大有等，而說「亦」言。同異性亦爾，一切色同一同異故，此表成俱。</w:t>
      </w:r>
    </w:p>
    <w:p>
      <w:pPr>
        <w:pStyle w:val="BodyText"/>
      </w:pPr>
      <w:r>
        <w:t xml:space="preserve">其第四師遮，即違此說，義亦同故。</w:t>
      </w:r>
    </w:p>
    <w:p>
      <w:pPr>
        <w:pStyle w:val="BodyText"/>
      </w:pPr>
      <w:r>
        <w:rPr>
          <w:bCs/>
          <w:b/>
        </w:rPr>
        <w:t xml:space="preserve">彼執非理。所以者何？一異同前一異過故。</w:t>
      </w:r>
    </w:p>
    <w:p>
      <w:pPr>
        <w:pStyle w:val="BodyText"/>
      </w:pPr>
      <w:r>
        <w:t xml:space="preserve">「一」，同初過；「異」，同第二過故。</w:t>
      </w:r>
    </w:p>
    <w:p>
      <w:pPr>
        <w:pStyle w:val="BodyText"/>
      </w:pPr>
      <w:r>
        <w:rPr>
          <w:bCs/>
          <w:b/>
        </w:rPr>
        <w:t xml:space="preserve">二相相違，體應別故。一異體同，俱不成故。</w:t>
      </w:r>
    </w:p>
    <w:p>
      <w:pPr>
        <w:pStyle w:val="BodyText"/>
      </w:pPr>
      <w:r>
        <w:t xml:space="preserve">一異既相違，如苦樂體異。一異體應別，二相違故，如苦樂等。「一異體同，俱不成」者，一異不應同體，相相違故，如苦樂等。一即非一，體即異故，如異；異即非異，體即一故，如一。言「俱不成」，一異二法俱不成故也。</w:t>
      </w:r>
    </w:p>
    <w:p>
      <w:pPr>
        <w:pStyle w:val="BodyText"/>
      </w:pPr>
      <w:r>
        <w:rPr>
          <w:bCs/>
          <w:b/>
        </w:rPr>
        <w:t xml:space="preserve">勿一切法，皆同一體，</w:t>
      </w:r>
    </w:p>
    <w:p>
      <w:pPr>
        <w:pStyle w:val="BodyText"/>
      </w:pPr>
      <w:r>
        <w:t xml:space="preserve">汝一切法應皆同體，許相違法得同體故，如一異相違。一異相違，許同體故，一切法成一體也。</w:t>
      </w:r>
    </w:p>
    <w:p>
      <w:pPr>
        <w:pStyle w:val="BodyText"/>
      </w:pPr>
      <w:r>
        <w:rPr>
          <w:bCs/>
          <w:b/>
        </w:rPr>
        <w:t xml:space="preserve">或應一異，是假非實，而執為實，理定不成。</w:t>
      </w:r>
    </w:p>
    <w:p>
      <w:pPr>
        <w:pStyle w:val="BodyText"/>
      </w:pPr>
      <w:r>
        <w:t xml:space="preserve">一故，一切法同體；異故，諸法體不同。如杌似人、牛，說為人、牛，是假非實，而義說故。</w:t>
      </w:r>
    </w:p>
    <w:p>
      <w:pPr>
        <w:pStyle w:val="BodyText"/>
      </w:pPr>
      <w:r>
        <w:t xml:space="preserve">此中量云︰汝一異應假非實，二相違法一處說故，如似人、牛。</w:t>
      </w:r>
    </w:p>
    <w:bookmarkEnd w:id="140"/>
    <w:bookmarkStart w:id="141" w:name="問云何阿時縛迦邪命外道執有法與有等性非一非異彼執非理"/>
    <w:p>
      <w:pPr>
        <w:pStyle w:val="Heading1"/>
      </w:pPr>
      <w:r>
        <w:t xml:space="preserve">問：云何阿時縛迦邪命外道執有法與有等性，非一非異，彼執非理？</w:t>
      </w:r>
    </w:p>
    <w:p>
      <w:pPr>
        <w:pStyle w:val="FirstParagraph"/>
      </w:pPr>
      <w:r>
        <w:t xml:space="preserve">答曰：應云正命，佛法毀之，故云邪命，邪活命也。此執非一，故亦言「等」。</w:t>
      </w:r>
    </w:p>
    <w:p>
      <w:pPr>
        <w:pStyle w:val="BodyText"/>
      </w:pPr>
      <w:r>
        <w:rPr>
          <w:bCs/>
          <w:b/>
        </w:rPr>
        <w:t xml:space="preserve">彼執非理。所以者何？非一異執，同異一故。</w:t>
      </w:r>
    </w:p>
    <w:p>
      <w:pPr>
        <w:pStyle w:val="BodyText"/>
      </w:pPr>
      <w:r>
        <w:t xml:space="preserve">謂若言非一，同前異過；若言非異，同前一過也。彼若復言，不須別言，若非一，同前異破；別言，若非異，同前一破；應一時言，非一非異。</w:t>
      </w:r>
    </w:p>
    <w:p>
      <w:pPr>
        <w:pStyle w:val="BodyText"/>
      </w:pPr>
      <w:r>
        <w:rPr>
          <w:bCs/>
          <w:b/>
        </w:rPr>
        <w:t xml:space="preserve">非一異言，為遮為表？</w:t>
      </w:r>
    </w:p>
    <w:p>
      <w:pPr>
        <w:pStyle w:val="BodyText"/>
      </w:pPr>
      <w:r>
        <w:t xml:space="preserve">此問定也。</w:t>
      </w:r>
    </w:p>
    <w:p>
      <w:pPr>
        <w:pStyle w:val="BodyText"/>
      </w:pPr>
      <w:r>
        <w:rPr>
          <w:bCs/>
          <w:b/>
        </w:rPr>
        <w:t xml:space="preserve">若唯是表，應不雙非；</w:t>
      </w:r>
    </w:p>
    <w:p>
      <w:pPr>
        <w:pStyle w:val="BodyText"/>
      </w:pPr>
      <w:r>
        <w:t xml:space="preserve">雙非，非表故。如云石女無兒無女，雙無之言，無所表故。</w:t>
      </w:r>
    </w:p>
    <w:p>
      <w:pPr>
        <w:pStyle w:val="BodyText"/>
      </w:pPr>
      <w:r>
        <w:rPr>
          <w:bCs/>
          <w:b/>
        </w:rPr>
        <w:t xml:space="preserve">若但是遮，應無所執；</w:t>
      </w:r>
    </w:p>
    <w:p>
      <w:pPr>
        <w:pStyle w:val="BodyText"/>
      </w:pPr>
      <w:r>
        <w:t xml:space="preserve">量云︰汝應無所執，但遮他故，如言石女無兒女等。汝所執法，即是所表，云何言遮都無所表？無所表故，應無所執。以無執故，何所競耶？</w:t>
      </w:r>
    </w:p>
    <w:p>
      <w:pPr>
        <w:pStyle w:val="BodyText"/>
      </w:pPr>
      <w:r>
        <w:rPr>
          <w:bCs/>
          <w:b/>
        </w:rPr>
        <w:t xml:space="preserve">亦遮亦表，應互相違；</w:t>
      </w:r>
    </w:p>
    <w:p>
      <w:pPr>
        <w:pStyle w:val="BodyText"/>
      </w:pPr>
      <w:r>
        <w:t xml:space="preserve">若遮時，無表故；若表時，無遮故。此二相違，如何言一？汝之表、遮，應非體一，相相違故，如水、火等。又此言「表」，即同第一；若言「遮」者，即同第二。</w:t>
      </w:r>
    </w:p>
    <w:p>
      <w:pPr>
        <w:pStyle w:val="BodyText"/>
      </w:pPr>
      <w:r>
        <w:rPr>
          <w:bCs/>
          <w:b/>
        </w:rPr>
        <w:t xml:space="preserve">非表非遮，應成戲論。</w:t>
      </w:r>
    </w:p>
    <w:p>
      <w:pPr>
        <w:pStyle w:val="BodyText"/>
      </w:pPr>
      <w:r>
        <w:t xml:space="preserve">何所名目？但是戲論，俱無所成。</w:t>
      </w:r>
    </w:p>
    <w:p>
      <w:pPr>
        <w:pStyle w:val="BodyText"/>
      </w:pPr>
      <w:r>
        <w:rPr>
          <w:bCs/>
          <w:b/>
        </w:rPr>
        <w:t xml:space="preserve">又非一異，違世共知有一異物，亦違自宗色等有法，決定實有。</w:t>
      </w:r>
    </w:p>
    <w:p>
      <w:pPr>
        <w:pStyle w:val="BodyText"/>
      </w:pPr>
      <w:r>
        <w:t xml:space="preserve">即違世間有一異物，謂青是一，與黃為異故。以雙非故，即無有法，便違自宗色等有法決定實有。一異相違，非實有故，如何非一異？豈色與色非一，與聲等非異？</w:t>
      </w:r>
    </w:p>
    <w:p>
      <w:pPr>
        <w:pStyle w:val="BodyText"/>
      </w:pPr>
      <w:r>
        <w:rPr>
          <w:bCs/>
          <w:b/>
        </w:rPr>
        <w:t xml:space="preserve">是故彼言唯矯避過，諸有智者勿謬許之。</w:t>
      </w:r>
    </w:p>
    <w:p>
      <w:pPr>
        <w:pStyle w:val="BodyText"/>
      </w:pPr>
      <w:r>
        <w:t xml:space="preserve">總結非也。此唯矯詐，復苟避過，諸有智者勿謬許之，謂為中理。</w:t>
      </w:r>
    </w:p>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成唯識論述記論議卷第一末</dc:title>
  <dc:creator/>
  <cp:keywords/>
  <dcterms:created xsi:type="dcterms:W3CDTF">2024-02-02T02:30:18Z</dcterms:created>
  <dcterms:modified xsi:type="dcterms:W3CDTF">2024-02-02T02:30:18Z</dcterms:modified>
</cp:coreProperties>
</file>

<file path=docProps/custom.xml><?xml version="1.0" encoding="utf-8"?>
<Properties xmlns="http://schemas.openxmlformats.org/officeDocument/2006/custom-properties" xmlns:vt="http://schemas.openxmlformats.org/officeDocument/2006/docPropsVTypes"/>
</file>