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8897F" w14:textId="158F5F84" w:rsidR="008F31D0" w:rsidRDefault="00875A05" w:rsidP="00875A05">
      <w:pPr>
        <w:jc w:val="center"/>
        <w:rPr>
          <w:sz w:val="48"/>
          <w:szCs w:val="48"/>
        </w:rPr>
      </w:pPr>
      <w:r>
        <w:rPr>
          <w:sz w:val="48"/>
          <w:szCs w:val="48"/>
        </w:rPr>
        <w:t>Chosen Components:</w:t>
      </w:r>
    </w:p>
    <w:p w14:paraId="5F2D9C54" w14:textId="77777777" w:rsidR="00875A05" w:rsidRDefault="00875A05" w:rsidP="00875A05">
      <w:pPr>
        <w:jc w:val="center"/>
        <w:rPr>
          <w:sz w:val="48"/>
          <w:szCs w:val="48"/>
        </w:rPr>
      </w:pPr>
    </w:p>
    <w:p w14:paraId="34C89C5D" w14:textId="7BFB7E6F" w:rsidR="00875A05" w:rsidRDefault="00875A05" w:rsidP="00875A05">
      <w:pPr>
        <w:rPr>
          <w:sz w:val="48"/>
          <w:szCs w:val="48"/>
        </w:rPr>
      </w:pPr>
      <w:r>
        <w:rPr>
          <w:sz w:val="48"/>
          <w:szCs w:val="48"/>
        </w:rPr>
        <w:t>Vector Store:</w:t>
      </w:r>
    </w:p>
    <w:p w14:paraId="294E90D2" w14:textId="771F6028" w:rsidR="00861C32" w:rsidRDefault="00875A05" w:rsidP="00F66571">
      <w:pPr>
        <w:spacing w:line="276" w:lineRule="auto"/>
        <w:rPr>
          <w:rFonts w:eastAsiaTheme="minorEastAsia"/>
          <w:color w:val="242424"/>
        </w:rPr>
      </w:pPr>
      <w:r>
        <w:t xml:space="preserve">We decided to go with </w:t>
      </w:r>
      <w:r w:rsidR="007412B2">
        <w:t>ChromaDB because</w:t>
      </w:r>
      <w:r w:rsidR="003037D2">
        <w:t xml:space="preserve"> it is open-source</w:t>
      </w:r>
      <w:r w:rsidR="4760DDF3">
        <w:t>,</w:t>
      </w:r>
      <w:r w:rsidR="003037D2">
        <w:t xml:space="preserve"> does semantic search</w:t>
      </w:r>
      <w:r w:rsidR="57660893">
        <w:t>,</w:t>
      </w:r>
      <w:r w:rsidR="003037D2">
        <w:t xml:space="preserve"> NLP</w:t>
      </w:r>
      <w:r w:rsidR="3B515A01">
        <w:t xml:space="preserve"> and integrates with LangGraph</w:t>
      </w:r>
      <w:r w:rsidR="003037D2">
        <w:t xml:space="preserve">. </w:t>
      </w:r>
      <w:r w:rsidR="00A54A88">
        <w:t>It has</w:t>
      </w:r>
      <w:r w:rsidR="003037D2">
        <w:t xml:space="preserve"> a user-friendly API</w:t>
      </w:r>
      <w:r w:rsidR="00A54A88">
        <w:t xml:space="preserve">. It performs well with </w:t>
      </w:r>
      <w:r w:rsidR="00F66571">
        <w:t>our</w:t>
      </w:r>
      <w:r w:rsidR="00A54A88">
        <w:t xml:space="preserve"> collected data</w:t>
      </w:r>
      <w:r w:rsidR="00F66571">
        <w:t>, supports our embedding model (Sentence Transformers)</w:t>
      </w:r>
      <w:r w:rsidR="00F66571">
        <w:rPr>
          <w:rFonts w:eastAsiaTheme="minorEastAsia"/>
          <w:color w:val="242424"/>
        </w:rPr>
        <w:t>, has</w:t>
      </w:r>
      <w:r w:rsidR="003037D2" w:rsidRPr="00F66571">
        <w:rPr>
          <w:rFonts w:eastAsiaTheme="minorEastAsia"/>
          <w:color w:val="242424"/>
        </w:rPr>
        <w:t xml:space="preserve"> long term storage</w:t>
      </w:r>
      <w:r w:rsidR="00F66571">
        <w:t xml:space="preserve">, </w:t>
      </w:r>
      <w:r w:rsidR="00F66571">
        <w:rPr>
          <w:rFonts w:eastAsiaTheme="minorEastAsia"/>
          <w:color w:val="242424"/>
        </w:rPr>
        <w:t>r</w:t>
      </w:r>
      <w:r w:rsidR="003037D2" w:rsidRPr="00F66571">
        <w:rPr>
          <w:rFonts w:eastAsiaTheme="minorEastAsia"/>
          <w:color w:val="242424"/>
        </w:rPr>
        <w:t>uns entirely off memory</w:t>
      </w:r>
      <w:r w:rsidR="00F66571">
        <w:t xml:space="preserve">. And </w:t>
      </w:r>
      <w:r w:rsidR="00F66571">
        <w:rPr>
          <w:rFonts w:eastAsiaTheme="minorEastAsia"/>
          <w:color w:val="242424"/>
        </w:rPr>
        <w:t xml:space="preserve">works </w:t>
      </w:r>
      <w:r w:rsidR="003037D2" w:rsidRPr="00F66571">
        <w:rPr>
          <w:rFonts w:eastAsiaTheme="minorEastAsia"/>
          <w:color w:val="242424"/>
        </w:rPr>
        <w:t>both local and client-server deployments</w:t>
      </w:r>
    </w:p>
    <w:p w14:paraId="687CD587" w14:textId="77777777" w:rsidR="00861C32" w:rsidRDefault="00861C32" w:rsidP="00F66571">
      <w:pPr>
        <w:spacing w:line="276" w:lineRule="auto"/>
        <w:rPr>
          <w:rFonts w:eastAsiaTheme="minorEastAsia"/>
          <w:color w:val="242424"/>
        </w:rPr>
      </w:pPr>
    </w:p>
    <w:p w14:paraId="463D620C" w14:textId="288675DF" w:rsidR="00861C32" w:rsidRDefault="00861C32" w:rsidP="00861C32">
      <w:pPr>
        <w:rPr>
          <w:sz w:val="48"/>
          <w:szCs w:val="48"/>
        </w:rPr>
      </w:pPr>
      <w:r>
        <w:rPr>
          <w:sz w:val="48"/>
          <w:szCs w:val="48"/>
        </w:rPr>
        <w:t>Embedding Model:</w:t>
      </w:r>
    </w:p>
    <w:p w14:paraId="4F857CCB" w14:textId="346663AF" w:rsidR="00A32020" w:rsidRDefault="00A32020" w:rsidP="006F657B">
      <w:pPr>
        <w:rPr>
          <w:rFonts w:eastAsiaTheme="minorEastAsia"/>
        </w:rPr>
      </w:pPr>
      <w:r>
        <w:t xml:space="preserve">We chose Sentence transformers because they </w:t>
      </w:r>
      <w:r w:rsidRPr="006F657B">
        <w:rPr>
          <w:rFonts w:eastAsiaTheme="minorEastAsia"/>
        </w:rPr>
        <w:t xml:space="preserve">can perform semantic similarity between sentences and paragraphs. They encode entire sentences or text fragments into vectors, keeping contextual meaning and enhancing NLP application performance. They </w:t>
      </w:r>
      <w:r w:rsidR="006F657B" w:rsidRPr="006F657B">
        <w:rPr>
          <w:rFonts w:eastAsiaTheme="minorEastAsia"/>
        </w:rPr>
        <w:t>are good with</w:t>
      </w:r>
      <w:r w:rsidRPr="006F657B">
        <w:rPr>
          <w:rFonts w:eastAsiaTheme="minorEastAsia"/>
        </w:rPr>
        <w:t xml:space="preserve"> comparing articles to queries using cosine similarity. Sentence Transformers works well with BERT</w:t>
      </w:r>
      <w:r w:rsidR="007F3AB7">
        <w:rPr>
          <w:rFonts w:eastAsiaTheme="minorEastAsia"/>
        </w:rPr>
        <w:t>.</w:t>
      </w:r>
    </w:p>
    <w:p w14:paraId="52589731" w14:textId="77777777" w:rsidR="008708BD" w:rsidRDefault="008708BD" w:rsidP="006F657B">
      <w:pPr>
        <w:rPr>
          <w:rFonts w:eastAsiaTheme="minorEastAsia"/>
          <w:sz w:val="48"/>
          <w:szCs w:val="48"/>
        </w:rPr>
      </w:pPr>
    </w:p>
    <w:p w14:paraId="75FADBBD" w14:textId="33CCC970" w:rsidR="008708BD" w:rsidRDefault="008708BD" w:rsidP="006F657B">
      <w:pPr>
        <w:rPr>
          <w:rFonts w:eastAsiaTheme="minorEastAsia"/>
          <w:sz w:val="48"/>
          <w:szCs w:val="48"/>
        </w:rPr>
      </w:pPr>
      <w:r w:rsidRPr="008708BD">
        <w:rPr>
          <w:rFonts w:eastAsiaTheme="minorEastAsia"/>
          <w:sz w:val="48"/>
          <w:szCs w:val="48"/>
        </w:rPr>
        <w:t>Text Splitter</w:t>
      </w:r>
      <w:r>
        <w:rPr>
          <w:rFonts w:eastAsiaTheme="minorEastAsia"/>
          <w:sz w:val="48"/>
          <w:szCs w:val="48"/>
        </w:rPr>
        <w:t>:</w:t>
      </w:r>
    </w:p>
    <w:p w14:paraId="6347A72B" w14:textId="7C8EB755" w:rsidR="008708BD" w:rsidRDefault="008708BD" w:rsidP="66F04116">
      <w:pPr>
        <w:rPr>
          <w:rFonts w:eastAsiaTheme="minorEastAsia"/>
        </w:rPr>
      </w:pPr>
      <w:r w:rsidRPr="174AC607">
        <w:rPr>
          <w:rFonts w:eastAsiaTheme="minorEastAsia"/>
        </w:rPr>
        <w:t xml:space="preserve"> We have decided to go with </w:t>
      </w:r>
      <w:r w:rsidR="04453006" w:rsidRPr="01777E3E">
        <w:rPr>
          <w:rFonts w:eastAsiaTheme="minorEastAsia"/>
        </w:rPr>
        <w:t xml:space="preserve">sentence </w:t>
      </w:r>
      <w:r w:rsidR="04453006" w:rsidRPr="66F04116">
        <w:rPr>
          <w:rFonts w:eastAsiaTheme="minorEastAsia"/>
        </w:rPr>
        <w:t>chunking</w:t>
      </w:r>
      <w:r w:rsidR="04453006" w:rsidRPr="715753A4">
        <w:rPr>
          <w:rFonts w:eastAsiaTheme="minorEastAsia"/>
        </w:rPr>
        <w:t xml:space="preserve"> to maintain </w:t>
      </w:r>
      <w:r w:rsidR="04453006" w:rsidRPr="4B1E4EB4">
        <w:rPr>
          <w:rFonts w:eastAsiaTheme="minorEastAsia"/>
        </w:rPr>
        <w:t xml:space="preserve">context. </w:t>
      </w:r>
    </w:p>
    <w:p w14:paraId="6E0F533E" w14:textId="09120222" w:rsidR="008708BD" w:rsidRDefault="008708BD" w:rsidP="006F657B">
      <w:pPr>
        <w:rPr>
          <w:rFonts w:eastAsiaTheme="minorEastAsia"/>
        </w:rPr>
      </w:pPr>
      <w:r w:rsidRPr="66F04116">
        <w:rPr>
          <w:rFonts w:eastAsiaTheme="minorEastAsia"/>
          <w:sz w:val="48"/>
          <w:szCs w:val="48"/>
        </w:rPr>
        <w:t>LLM</w:t>
      </w:r>
      <w:r w:rsidRPr="174AC607">
        <w:rPr>
          <w:rFonts w:eastAsiaTheme="minorEastAsia"/>
          <w:sz w:val="48"/>
          <w:szCs w:val="48"/>
        </w:rPr>
        <w:t>:</w:t>
      </w:r>
      <w:r w:rsidRPr="174AC607">
        <w:rPr>
          <w:rFonts w:eastAsiaTheme="minorEastAsia"/>
        </w:rPr>
        <w:t xml:space="preserve"> </w:t>
      </w:r>
    </w:p>
    <w:p w14:paraId="4DEE4F06" w14:textId="138E4BAB" w:rsidR="008708BD" w:rsidRDefault="008708BD" w:rsidP="24179E77">
      <w:pPr>
        <w:spacing w:line="276" w:lineRule="auto"/>
        <w:rPr>
          <w:rFonts w:eastAsiaTheme="minorEastAsia"/>
        </w:rPr>
      </w:pPr>
      <w:r w:rsidRPr="008708BD">
        <w:rPr>
          <w:rFonts w:eastAsiaTheme="minorEastAsia"/>
        </w:rPr>
        <w:t>We have picked</w:t>
      </w:r>
      <w:r w:rsidRPr="76EC852C">
        <w:rPr>
          <w:rFonts w:eastAsiaTheme="minorEastAsia"/>
        </w:rPr>
        <w:t xml:space="preserve"> </w:t>
      </w:r>
      <w:r w:rsidR="75DF6EA5" w:rsidRPr="55C17A5A">
        <w:rPr>
          <w:rFonts w:eastAsiaTheme="minorEastAsia"/>
          <w:color w:val="242424"/>
        </w:rPr>
        <w:t>llama3.2:1b-instruct-q4_0</w:t>
      </w:r>
      <w:r w:rsidRPr="466C338B">
        <w:rPr>
          <w:rFonts w:eastAsiaTheme="minorEastAsia"/>
        </w:rPr>
        <w:t xml:space="preserve"> </w:t>
      </w:r>
      <w:r w:rsidRPr="008708BD">
        <w:rPr>
          <w:rFonts w:eastAsiaTheme="minorEastAsia"/>
        </w:rPr>
        <w:t>as it is completely free</w:t>
      </w:r>
      <w:r w:rsidR="528D30F4" w:rsidRPr="0776FC6A">
        <w:rPr>
          <w:rFonts w:eastAsiaTheme="minorEastAsia"/>
        </w:rPr>
        <w:t>, small</w:t>
      </w:r>
      <w:r w:rsidR="528D30F4" w:rsidRPr="2B2E3C24">
        <w:rPr>
          <w:rFonts w:eastAsiaTheme="minorEastAsia"/>
        </w:rPr>
        <w:t>,</w:t>
      </w:r>
      <w:r w:rsidR="528D30F4" w:rsidRPr="0776FC6A">
        <w:rPr>
          <w:rFonts w:eastAsiaTheme="minorEastAsia"/>
        </w:rPr>
        <w:t xml:space="preserve"> </w:t>
      </w:r>
      <w:r w:rsidRPr="008708BD">
        <w:rPr>
          <w:rFonts w:eastAsiaTheme="minorEastAsia"/>
        </w:rPr>
        <w:t xml:space="preserve"> open-source and is easier to integrate into our pipeline than GPT4 or Gemini. allows developers to modify and integrate the model into unique use cases like language translation tools and efficient chatbots</w:t>
      </w:r>
      <w:r w:rsidR="202DF5A0" w:rsidRPr="2D97E03D">
        <w:rPr>
          <w:rFonts w:eastAsiaTheme="minorEastAsia"/>
        </w:rPr>
        <w:t xml:space="preserve">. </w:t>
      </w:r>
    </w:p>
    <w:p w14:paraId="368C0458" w14:textId="4F115089" w:rsidR="00861C32" w:rsidRPr="00861C32" w:rsidRDefault="00861C32" w:rsidP="00861C32"/>
    <w:p w14:paraId="7FB3D6A5" w14:textId="77777777" w:rsidR="00861C32" w:rsidRDefault="00861C32" w:rsidP="00F66571">
      <w:pPr>
        <w:spacing w:line="276" w:lineRule="auto"/>
        <w:rPr>
          <w:rFonts w:eastAsiaTheme="minorEastAsia"/>
          <w:color w:val="242424"/>
        </w:rPr>
      </w:pPr>
    </w:p>
    <w:p w14:paraId="18610714" w14:textId="455C1793" w:rsidR="00F66571" w:rsidRDefault="00F66571" w:rsidP="00F66571">
      <w:pPr>
        <w:spacing w:line="276" w:lineRule="auto"/>
        <w:rPr>
          <w:rFonts w:eastAsiaTheme="minorEastAsia"/>
          <w:color w:val="242424"/>
        </w:rPr>
      </w:pPr>
    </w:p>
    <w:p w14:paraId="447FC9BD" w14:textId="77777777" w:rsidR="00F66571" w:rsidRDefault="00F66571" w:rsidP="00F66571">
      <w:pPr>
        <w:spacing w:line="276" w:lineRule="auto"/>
        <w:rPr>
          <w:rFonts w:eastAsiaTheme="minorEastAsia"/>
          <w:color w:val="242424"/>
        </w:rPr>
      </w:pPr>
    </w:p>
    <w:p w14:paraId="2AB5FFED" w14:textId="77777777" w:rsidR="00F66571" w:rsidRPr="00F66571" w:rsidRDefault="00F66571" w:rsidP="00F66571">
      <w:pPr>
        <w:spacing w:line="276" w:lineRule="auto"/>
      </w:pPr>
    </w:p>
    <w:p w14:paraId="5FAC68F7" w14:textId="4262E35E" w:rsidR="00875A05" w:rsidRPr="00875A05" w:rsidRDefault="00875A05" w:rsidP="00875A05"/>
    <w:sectPr w:rsidR="00875A05" w:rsidRPr="0087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23F104"/>
    <w:multiLevelType w:val="hybridMultilevel"/>
    <w:tmpl w:val="FFFFFFFF"/>
    <w:lvl w:ilvl="0" w:tplc="1504A510">
      <w:start w:val="1"/>
      <w:numFmt w:val="bullet"/>
      <w:lvlText w:val="-"/>
      <w:lvlJc w:val="left"/>
      <w:pPr>
        <w:ind w:left="1080" w:hanging="360"/>
      </w:pPr>
      <w:rPr>
        <w:rFonts w:ascii="Aptos" w:hAnsi="Aptos" w:hint="default"/>
      </w:rPr>
    </w:lvl>
    <w:lvl w:ilvl="1" w:tplc="E1D42E1C">
      <w:start w:val="1"/>
      <w:numFmt w:val="bullet"/>
      <w:lvlText w:val="o"/>
      <w:lvlJc w:val="left"/>
      <w:pPr>
        <w:ind w:left="1800" w:hanging="360"/>
      </w:pPr>
      <w:rPr>
        <w:rFonts w:ascii="Courier New" w:hAnsi="Courier New" w:hint="default"/>
      </w:rPr>
    </w:lvl>
    <w:lvl w:ilvl="2" w:tplc="6A40AB28">
      <w:start w:val="1"/>
      <w:numFmt w:val="bullet"/>
      <w:lvlText w:val=""/>
      <w:lvlJc w:val="left"/>
      <w:pPr>
        <w:ind w:left="2520" w:hanging="360"/>
      </w:pPr>
      <w:rPr>
        <w:rFonts w:ascii="Wingdings" w:hAnsi="Wingdings" w:hint="default"/>
      </w:rPr>
    </w:lvl>
    <w:lvl w:ilvl="3" w:tplc="8CA40838">
      <w:start w:val="1"/>
      <w:numFmt w:val="bullet"/>
      <w:lvlText w:val=""/>
      <w:lvlJc w:val="left"/>
      <w:pPr>
        <w:ind w:left="3240" w:hanging="360"/>
      </w:pPr>
      <w:rPr>
        <w:rFonts w:ascii="Symbol" w:hAnsi="Symbol" w:hint="default"/>
      </w:rPr>
    </w:lvl>
    <w:lvl w:ilvl="4" w:tplc="86EA6126">
      <w:start w:val="1"/>
      <w:numFmt w:val="bullet"/>
      <w:lvlText w:val="o"/>
      <w:lvlJc w:val="left"/>
      <w:pPr>
        <w:ind w:left="3960" w:hanging="360"/>
      </w:pPr>
      <w:rPr>
        <w:rFonts w:ascii="Courier New" w:hAnsi="Courier New" w:hint="default"/>
      </w:rPr>
    </w:lvl>
    <w:lvl w:ilvl="5" w:tplc="6AF48BB4">
      <w:start w:val="1"/>
      <w:numFmt w:val="bullet"/>
      <w:lvlText w:val=""/>
      <w:lvlJc w:val="left"/>
      <w:pPr>
        <w:ind w:left="4680" w:hanging="360"/>
      </w:pPr>
      <w:rPr>
        <w:rFonts w:ascii="Wingdings" w:hAnsi="Wingdings" w:hint="default"/>
      </w:rPr>
    </w:lvl>
    <w:lvl w:ilvl="6" w:tplc="DB2CCE60">
      <w:start w:val="1"/>
      <w:numFmt w:val="bullet"/>
      <w:lvlText w:val=""/>
      <w:lvlJc w:val="left"/>
      <w:pPr>
        <w:ind w:left="5400" w:hanging="360"/>
      </w:pPr>
      <w:rPr>
        <w:rFonts w:ascii="Symbol" w:hAnsi="Symbol" w:hint="default"/>
      </w:rPr>
    </w:lvl>
    <w:lvl w:ilvl="7" w:tplc="E97E2278">
      <w:start w:val="1"/>
      <w:numFmt w:val="bullet"/>
      <w:lvlText w:val="o"/>
      <w:lvlJc w:val="left"/>
      <w:pPr>
        <w:ind w:left="6120" w:hanging="360"/>
      </w:pPr>
      <w:rPr>
        <w:rFonts w:ascii="Courier New" w:hAnsi="Courier New" w:hint="default"/>
      </w:rPr>
    </w:lvl>
    <w:lvl w:ilvl="8" w:tplc="A052E754">
      <w:start w:val="1"/>
      <w:numFmt w:val="bullet"/>
      <w:lvlText w:val=""/>
      <w:lvlJc w:val="left"/>
      <w:pPr>
        <w:ind w:left="6840" w:hanging="360"/>
      </w:pPr>
      <w:rPr>
        <w:rFonts w:ascii="Wingdings" w:hAnsi="Wingdings" w:hint="default"/>
      </w:rPr>
    </w:lvl>
  </w:abstractNum>
  <w:abstractNum w:abstractNumId="1" w15:restartNumberingAfterBreak="0">
    <w:nsid w:val="6A871185"/>
    <w:multiLevelType w:val="hybridMultilevel"/>
    <w:tmpl w:val="FFFFFFFF"/>
    <w:lvl w:ilvl="0" w:tplc="1FDED628">
      <w:start w:val="1"/>
      <w:numFmt w:val="bullet"/>
      <w:lvlText w:val="-"/>
      <w:lvlJc w:val="left"/>
      <w:pPr>
        <w:ind w:left="720" w:hanging="360"/>
      </w:pPr>
      <w:rPr>
        <w:rFonts w:ascii="Aptos" w:hAnsi="Aptos" w:hint="default"/>
      </w:rPr>
    </w:lvl>
    <w:lvl w:ilvl="1" w:tplc="786E8816">
      <w:start w:val="1"/>
      <w:numFmt w:val="bullet"/>
      <w:lvlText w:val="o"/>
      <w:lvlJc w:val="left"/>
      <w:pPr>
        <w:ind w:left="1440" w:hanging="360"/>
      </w:pPr>
      <w:rPr>
        <w:rFonts w:ascii="Courier New" w:hAnsi="Courier New" w:hint="default"/>
      </w:rPr>
    </w:lvl>
    <w:lvl w:ilvl="2" w:tplc="1F8CAC3C">
      <w:start w:val="1"/>
      <w:numFmt w:val="bullet"/>
      <w:lvlText w:val=""/>
      <w:lvlJc w:val="left"/>
      <w:pPr>
        <w:ind w:left="2160" w:hanging="360"/>
      </w:pPr>
      <w:rPr>
        <w:rFonts w:ascii="Wingdings" w:hAnsi="Wingdings" w:hint="default"/>
      </w:rPr>
    </w:lvl>
    <w:lvl w:ilvl="3" w:tplc="E682C8A6">
      <w:start w:val="1"/>
      <w:numFmt w:val="bullet"/>
      <w:lvlText w:val=""/>
      <w:lvlJc w:val="left"/>
      <w:pPr>
        <w:ind w:left="2880" w:hanging="360"/>
      </w:pPr>
      <w:rPr>
        <w:rFonts w:ascii="Symbol" w:hAnsi="Symbol" w:hint="default"/>
      </w:rPr>
    </w:lvl>
    <w:lvl w:ilvl="4" w:tplc="19D088DC">
      <w:start w:val="1"/>
      <w:numFmt w:val="bullet"/>
      <w:lvlText w:val="o"/>
      <w:lvlJc w:val="left"/>
      <w:pPr>
        <w:ind w:left="3600" w:hanging="360"/>
      </w:pPr>
      <w:rPr>
        <w:rFonts w:ascii="Courier New" w:hAnsi="Courier New" w:hint="default"/>
      </w:rPr>
    </w:lvl>
    <w:lvl w:ilvl="5" w:tplc="E7346452">
      <w:start w:val="1"/>
      <w:numFmt w:val="bullet"/>
      <w:lvlText w:val=""/>
      <w:lvlJc w:val="left"/>
      <w:pPr>
        <w:ind w:left="4320" w:hanging="360"/>
      </w:pPr>
      <w:rPr>
        <w:rFonts w:ascii="Wingdings" w:hAnsi="Wingdings" w:hint="default"/>
      </w:rPr>
    </w:lvl>
    <w:lvl w:ilvl="6" w:tplc="143A6586">
      <w:start w:val="1"/>
      <w:numFmt w:val="bullet"/>
      <w:lvlText w:val=""/>
      <w:lvlJc w:val="left"/>
      <w:pPr>
        <w:ind w:left="5040" w:hanging="360"/>
      </w:pPr>
      <w:rPr>
        <w:rFonts w:ascii="Symbol" w:hAnsi="Symbol" w:hint="default"/>
      </w:rPr>
    </w:lvl>
    <w:lvl w:ilvl="7" w:tplc="5A0AC098">
      <w:start w:val="1"/>
      <w:numFmt w:val="bullet"/>
      <w:lvlText w:val="o"/>
      <w:lvlJc w:val="left"/>
      <w:pPr>
        <w:ind w:left="5760" w:hanging="360"/>
      </w:pPr>
      <w:rPr>
        <w:rFonts w:ascii="Courier New" w:hAnsi="Courier New" w:hint="default"/>
      </w:rPr>
    </w:lvl>
    <w:lvl w:ilvl="8" w:tplc="4210E500">
      <w:start w:val="1"/>
      <w:numFmt w:val="bullet"/>
      <w:lvlText w:val=""/>
      <w:lvlJc w:val="left"/>
      <w:pPr>
        <w:ind w:left="6480" w:hanging="360"/>
      </w:pPr>
      <w:rPr>
        <w:rFonts w:ascii="Wingdings" w:hAnsi="Wingdings" w:hint="default"/>
      </w:rPr>
    </w:lvl>
  </w:abstractNum>
  <w:num w:numId="1" w16cid:durableId="120467668">
    <w:abstractNumId w:val="1"/>
  </w:num>
  <w:num w:numId="2" w16cid:durableId="188293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00"/>
    <w:rsid w:val="00067A9C"/>
    <w:rsid w:val="000B02EF"/>
    <w:rsid w:val="000B4E9F"/>
    <w:rsid w:val="001D3295"/>
    <w:rsid w:val="001F0CA1"/>
    <w:rsid w:val="00222D96"/>
    <w:rsid w:val="002336B3"/>
    <w:rsid w:val="002B311B"/>
    <w:rsid w:val="002C102A"/>
    <w:rsid w:val="003037D2"/>
    <w:rsid w:val="00303C3E"/>
    <w:rsid w:val="00323076"/>
    <w:rsid w:val="003550B9"/>
    <w:rsid w:val="003931A9"/>
    <w:rsid w:val="00396A92"/>
    <w:rsid w:val="00396CDA"/>
    <w:rsid w:val="003F5AB6"/>
    <w:rsid w:val="0041139F"/>
    <w:rsid w:val="00420930"/>
    <w:rsid w:val="004E6EAD"/>
    <w:rsid w:val="005240E2"/>
    <w:rsid w:val="00562333"/>
    <w:rsid w:val="00576161"/>
    <w:rsid w:val="00606871"/>
    <w:rsid w:val="006E34FC"/>
    <w:rsid w:val="006F657B"/>
    <w:rsid w:val="00711EC9"/>
    <w:rsid w:val="007345A1"/>
    <w:rsid w:val="007412B2"/>
    <w:rsid w:val="0074135E"/>
    <w:rsid w:val="00780135"/>
    <w:rsid w:val="007D2500"/>
    <w:rsid w:val="007F3AB7"/>
    <w:rsid w:val="007F6FDC"/>
    <w:rsid w:val="00861C32"/>
    <w:rsid w:val="008708BD"/>
    <w:rsid w:val="00875A05"/>
    <w:rsid w:val="008B1B4F"/>
    <w:rsid w:val="008F31D0"/>
    <w:rsid w:val="00940EF1"/>
    <w:rsid w:val="009B24E6"/>
    <w:rsid w:val="009E5D48"/>
    <w:rsid w:val="00A14A21"/>
    <w:rsid w:val="00A32020"/>
    <w:rsid w:val="00A54A88"/>
    <w:rsid w:val="00B421EF"/>
    <w:rsid w:val="00BD4884"/>
    <w:rsid w:val="00BE0616"/>
    <w:rsid w:val="00BE6611"/>
    <w:rsid w:val="00CB31C5"/>
    <w:rsid w:val="00E111DE"/>
    <w:rsid w:val="00E3168F"/>
    <w:rsid w:val="00E51B3B"/>
    <w:rsid w:val="00E77634"/>
    <w:rsid w:val="00EB29EF"/>
    <w:rsid w:val="00F179FE"/>
    <w:rsid w:val="00F64ABC"/>
    <w:rsid w:val="00F66571"/>
    <w:rsid w:val="00FA5624"/>
    <w:rsid w:val="00FD0EA0"/>
    <w:rsid w:val="01777E3E"/>
    <w:rsid w:val="04453006"/>
    <w:rsid w:val="0502F87D"/>
    <w:rsid w:val="051A639F"/>
    <w:rsid w:val="0776FC6A"/>
    <w:rsid w:val="08E6C27D"/>
    <w:rsid w:val="147A2EE5"/>
    <w:rsid w:val="174AC607"/>
    <w:rsid w:val="196C5CD3"/>
    <w:rsid w:val="1BE99490"/>
    <w:rsid w:val="1E27B4DD"/>
    <w:rsid w:val="1E319FD9"/>
    <w:rsid w:val="202DF5A0"/>
    <w:rsid w:val="24179E77"/>
    <w:rsid w:val="260E92E0"/>
    <w:rsid w:val="26EA50CD"/>
    <w:rsid w:val="29027581"/>
    <w:rsid w:val="2AECE75E"/>
    <w:rsid w:val="2B2E3C24"/>
    <w:rsid w:val="2D97E03D"/>
    <w:rsid w:val="31D4B853"/>
    <w:rsid w:val="33509EDF"/>
    <w:rsid w:val="341F35E1"/>
    <w:rsid w:val="36FD0BEC"/>
    <w:rsid w:val="38CBB5E9"/>
    <w:rsid w:val="3B198167"/>
    <w:rsid w:val="3B515A01"/>
    <w:rsid w:val="3DBC6BF6"/>
    <w:rsid w:val="3E25F99C"/>
    <w:rsid w:val="3F77EBCB"/>
    <w:rsid w:val="441D7D9B"/>
    <w:rsid w:val="44566117"/>
    <w:rsid w:val="466C338B"/>
    <w:rsid w:val="4760DDF3"/>
    <w:rsid w:val="4B1E4EB4"/>
    <w:rsid w:val="4B2816A7"/>
    <w:rsid w:val="528D30F4"/>
    <w:rsid w:val="53FBA602"/>
    <w:rsid w:val="54D7472A"/>
    <w:rsid w:val="54EBD1E3"/>
    <w:rsid w:val="55C17A5A"/>
    <w:rsid w:val="55C587D7"/>
    <w:rsid w:val="5666213C"/>
    <w:rsid w:val="57660893"/>
    <w:rsid w:val="582411AB"/>
    <w:rsid w:val="5B1EBA85"/>
    <w:rsid w:val="6244B2B2"/>
    <w:rsid w:val="62BBAF96"/>
    <w:rsid w:val="630B15E1"/>
    <w:rsid w:val="6390B956"/>
    <w:rsid w:val="663FD356"/>
    <w:rsid w:val="66F04116"/>
    <w:rsid w:val="6AFDA819"/>
    <w:rsid w:val="715753A4"/>
    <w:rsid w:val="75DF6EA5"/>
    <w:rsid w:val="76EC852C"/>
    <w:rsid w:val="78C066B0"/>
    <w:rsid w:val="7D5C6B0A"/>
    <w:rsid w:val="7F63E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2622FF5"/>
  <w15:chartTrackingRefBased/>
  <w15:docId w15:val="{86FAA198-E367-4A06-A039-7CC6D2B8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500"/>
    <w:rPr>
      <w:rFonts w:eastAsiaTheme="majorEastAsia" w:cstheme="majorBidi"/>
      <w:color w:val="272727" w:themeColor="text1" w:themeTint="D8"/>
    </w:rPr>
  </w:style>
  <w:style w:type="paragraph" w:styleId="Title">
    <w:name w:val="Title"/>
    <w:basedOn w:val="Normal"/>
    <w:next w:val="Normal"/>
    <w:link w:val="TitleChar"/>
    <w:uiPriority w:val="10"/>
    <w:qFormat/>
    <w:rsid w:val="007D2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500"/>
    <w:pPr>
      <w:spacing w:before="160"/>
      <w:jc w:val="center"/>
    </w:pPr>
    <w:rPr>
      <w:i/>
      <w:iCs/>
      <w:color w:val="404040" w:themeColor="text1" w:themeTint="BF"/>
    </w:rPr>
  </w:style>
  <w:style w:type="character" w:customStyle="1" w:styleId="QuoteChar">
    <w:name w:val="Quote Char"/>
    <w:basedOn w:val="DefaultParagraphFont"/>
    <w:link w:val="Quote"/>
    <w:uiPriority w:val="29"/>
    <w:rsid w:val="007D2500"/>
    <w:rPr>
      <w:i/>
      <w:iCs/>
      <w:color w:val="404040" w:themeColor="text1" w:themeTint="BF"/>
    </w:rPr>
  </w:style>
  <w:style w:type="paragraph" w:styleId="ListParagraph">
    <w:name w:val="List Paragraph"/>
    <w:basedOn w:val="Normal"/>
    <w:uiPriority w:val="34"/>
    <w:qFormat/>
    <w:rsid w:val="007D2500"/>
    <w:pPr>
      <w:ind w:left="720"/>
      <w:contextualSpacing/>
    </w:pPr>
  </w:style>
  <w:style w:type="character" w:styleId="IntenseEmphasis">
    <w:name w:val="Intense Emphasis"/>
    <w:basedOn w:val="DefaultParagraphFont"/>
    <w:uiPriority w:val="21"/>
    <w:qFormat/>
    <w:rsid w:val="007D2500"/>
    <w:rPr>
      <w:i/>
      <w:iCs/>
      <w:color w:val="0F4761" w:themeColor="accent1" w:themeShade="BF"/>
    </w:rPr>
  </w:style>
  <w:style w:type="paragraph" w:styleId="IntenseQuote">
    <w:name w:val="Intense Quote"/>
    <w:basedOn w:val="Normal"/>
    <w:next w:val="Normal"/>
    <w:link w:val="IntenseQuoteChar"/>
    <w:uiPriority w:val="30"/>
    <w:qFormat/>
    <w:rsid w:val="007D2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500"/>
    <w:rPr>
      <w:i/>
      <w:iCs/>
      <w:color w:val="0F4761" w:themeColor="accent1" w:themeShade="BF"/>
    </w:rPr>
  </w:style>
  <w:style w:type="character" w:styleId="IntenseReference">
    <w:name w:val="Intense Reference"/>
    <w:basedOn w:val="DefaultParagraphFont"/>
    <w:uiPriority w:val="32"/>
    <w:qFormat/>
    <w:rsid w:val="007D2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4</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Lessler</dc:creator>
  <cp:keywords/>
  <dc:description/>
  <cp:lastModifiedBy>Matthew Lessler</cp:lastModifiedBy>
  <cp:revision>1</cp:revision>
  <dcterms:created xsi:type="dcterms:W3CDTF">2025-06-26T14:53:00Z</dcterms:created>
  <dcterms:modified xsi:type="dcterms:W3CDTF">2025-06-26T15:35:00Z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45d00-3890-4096-a3f5-1621ffd03df5_Enabled">
    <vt:lpwstr>true</vt:lpwstr>
  </property>
  <property fmtid="{D5CDD505-2E9C-101B-9397-08002B2CF9AE}" pid="3" name="MSIP_Label_77045d00-3890-4096-a3f5-1621ffd03df5_SetDate">
    <vt:lpwstr>2025-06-26T14:53:57Z</vt:lpwstr>
  </property>
  <property fmtid="{D5CDD505-2E9C-101B-9397-08002B2CF9AE}" pid="4" name="MSIP_Label_77045d00-3890-4096-a3f5-1621ffd03df5_Method">
    <vt:lpwstr>Privileged</vt:lpwstr>
  </property>
  <property fmtid="{D5CDD505-2E9C-101B-9397-08002B2CF9AE}" pid="5" name="MSIP_Label_77045d00-3890-4096-a3f5-1621ffd03df5_Name">
    <vt:lpwstr>Non-Sensitive</vt:lpwstr>
  </property>
  <property fmtid="{D5CDD505-2E9C-101B-9397-08002B2CF9AE}" pid="6" name="MSIP_Label_77045d00-3890-4096-a3f5-1621ffd03df5_SiteId">
    <vt:lpwstr>f7b5182d-c0f0-4df3-b591-ed512bbdf0c5</vt:lpwstr>
  </property>
  <property fmtid="{D5CDD505-2E9C-101B-9397-08002B2CF9AE}" pid="7" name="MSIP_Label_77045d00-3890-4096-a3f5-1621ffd03df5_ActionId">
    <vt:lpwstr>784cfb06-06f7-4bf5-8630-57bed7c94a91</vt:lpwstr>
  </property>
  <property fmtid="{D5CDD505-2E9C-101B-9397-08002B2CF9AE}" pid="8" name="MSIP_Label_77045d00-3890-4096-a3f5-1621ffd03df5_ContentBits">
    <vt:lpwstr>0</vt:lpwstr>
  </property>
</Properties>
</file>