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B174B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r w:rsidR="00646478">
              <w:rPr>
                <w:b/>
                <w:sz w:val="40"/>
              </w:rPr>
              <w:t>1</w:t>
            </w:r>
          </w:p>
        </w:tc>
        <w:tc>
          <w:tcPr>
            <w:tcW w:w="5102" w:type="dxa"/>
            <w:vMerge w:val="restart"/>
            <w:vAlign w:val="center"/>
          </w:tcPr>
          <w:p w:rsidR="00646478" w:rsidRDefault="00646478" w:rsidP="00646478">
            <w:pPr>
              <w:jc w:val="both"/>
            </w:pPr>
            <w:r>
              <w:rPr>
                <w:b/>
                <w:sz w:val="40"/>
              </w:rPr>
              <w:t xml:space="preserve">Kontrola měřícího přístroje: </w:t>
            </w:r>
          </w:p>
          <w:p w:rsidR="00594AD6" w:rsidRDefault="00646478" w:rsidP="0064647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ampérmetr, voltmetr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646478" w:rsidP="00755B9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  <w:r w:rsidR="00A22EE5">
              <w:rPr>
                <w:b/>
                <w:sz w:val="32"/>
              </w:rPr>
              <w:t>. 1</w:t>
            </w:r>
            <w:r>
              <w:rPr>
                <w:b/>
                <w:sz w:val="32"/>
              </w:rPr>
              <w:t>2</w:t>
            </w:r>
            <w:r w:rsidR="00755B9F" w:rsidRPr="00B174BF">
              <w:rPr>
                <w:b/>
                <w:sz w:val="32"/>
              </w:rPr>
              <w:t>. 2017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proofErr w:type="spellStart"/>
            <w:r w:rsidRPr="00755B9F">
              <w:rPr>
                <w:b/>
                <w:sz w:val="36"/>
              </w:rPr>
              <w:t>Meinlschmidt</w:t>
            </w:r>
            <w:proofErr w:type="spellEnd"/>
          </w:p>
        </w:tc>
      </w:tr>
    </w:tbl>
    <w:p w:rsidR="00234148" w:rsidRDefault="00234148" w:rsidP="00AF6974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5756C6" w:rsidRDefault="00452E20" w:rsidP="00982409">
      <w:pPr>
        <w:pStyle w:val="Podnadpis"/>
        <w:numPr>
          <w:ilvl w:val="0"/>
          <w:numId w:val="46"/>
        </w:numPr>
      </w:pPr>
      <w:r w:rsidRPr="00452E20">
        <w:t>Vysvětlete pojmy: konstanta měřícího přístroje, citlivost, vnitřní odpor, spotřeba</w:t>
      </w:r>
    </w:p>
    <w:p w:rsidR="005756C6" w:rsidRDefault="00F21EB1" w:rsidP="00982409">
      <w:pPr>
        <w:pStyle w:val="Podnadpis"/>
        <w:numPr>
          <w:ilvl w:val="0"/>
          <w:numId w:val="46"/>
        </w:numPr>
      </w:pPr>
      <w:r w:rsidRPr="00F21EB1">
        <w:t>Proveďte kontrolu předloženého ampérmetru a voltmetru</w:t>
      </w:r>
    </w:p>
    <w:p w:rsidR="008752ED" w:rsidRDefault="008752ED" w:rsidP="00982409">
      <w:pPr>
        <w:pStyle w:val="Podnadpis"/>
        <w:numPr>
          <w:ilvl w:val="0"/>
          <w:numId w:val="46"/>
        </w:numPr>
      </w:pPr>
      <w:r w:rsidRPr="008752ED">
        <w:t>Vypočítejte chyby přístroje</w:t>
      </w:r>
    </w:p>
    <w:p w:rsidR="005944E8" w:rsidRDefault="005944E8" w:rsidP="005944E8">
      <w:pPr>
        <w:pStyle w:val="Podnadpis"/>
        <w:numPr>
          <w:ilvl w:val="0"/>
          <w:numId w:val="46"/>
        </w:numPr>
      </w:pPr>
      <w:r w:rsidRPr="005944E8">
        <w:t>Určete třídu přesnosti (zaokrouhlenou dle ČSN) a porovnejte s třídou přesnosti uvedenou na přístroji</w:t>
      </w:r>
    </w:p>
    <w:p w:rsidR="005944E8" w:rsidRDefault="005944E8" w:rsidP="005944E8">
      <w:pPr>
        <w:pStyle w:val="Podnadpis"/>
        <w:numPr>
          <w:ilvl w:val="0"/>
          <w:numId w:val="46"/>
        </w:numPr>
      </w:pPr>
      <w:r w:rsidRPr="005944E8">
        <w:t>Sestrojte korekční křivky přístrojů</w:t>
      </w:r>
    </w:p>
    <w:p w:rsidR="005944E8" w:rsidRDefault="005944E8" w:rsidP="005944E8">
      <w:pPr>
        <w:pStyle w:val="Podnadpis"/>
        <w:numPr>
          <w:ilvl w:val="0"/>
          <w:numId w:val="46"/>
        </w:numPr>
      </w:pPr>
      <w:r w:rsidRPr="005944E8">
        <w:t>Zakreslete značky na stupnicích přístrojů a vysvětlete význam jednotlivých značek</w:t>
      </w:r>
    </w:p>
    <w:p w:rsidR="00F2352C" w:rsidRDefault="00F2352C" w:rsidP="00F2352C">
      <w:pPr>
        <w:pStyle w:val="Nadpis1"/>
      </w:pPr>
      <w:r>
        <w:t>POKYNY</w:t>
      </w:r>
    </w:p>
    <w:tbl>
      <w:tblPr>
        <w:tblStyle w:val="TableGrid"/>
        <w:tblW w:w="6802" w:type="dxa"/>
        <w:tblInd w:w="12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701"/>
        <w:gridCol w:w="1702"/>
        <w:gridCol w:w="1702"/>
        <w:gridCol w:w="1697"/>
      </w:tblGrid>
      <w:tr w:rsidR="00F2352C" w:rsidTr="00D04C32">
        <w:trPr>
          <w:trHeight w:val="379"/>
        </w:trPr>
        <w:tc>
          <w:tcPr>
            <w:tcW w:w="3403" w:type="dxa"/>
            <w:gridSpan w:val="2"/>
            <w:vAlign w:val="center"/>
          </w:tcPr>
          <w:p w:rsidR="00F2352C" w:rsidRPr="00D04C32" w:rsidRDefault="00F2352C" w:rsidP="00D04C32">
            <w:pPr>
              <w:ind w:right="62"/>
              <w:jc w:val="center"/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b/>
                <w:sz w:val="28"/>
              </w:rPr>
              <w:t>Ampérmetr</w:t>
            </w:r>
          </w:p>
        </w:tc>
        <w:tc>
          <w:tcPr>
            <w:tcW w:w="3398" w:type="dxa"/>
            <w:gridSpan w:val="2"/>
            <w:vAlign w:val="center"/>
          </w:tcPr>
          <w:p w:rsidR="00F2352C" w:rsidRPr="00D04C32" w:rsidRDefault="00F2352C" w:rsidP="00D04C32">
            <w:pPr>
              <w:ind w:right="56"/>
              <w:jc w:val="center"/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b/>
                <w:sz w:val="28"/>
              </w:rPr>
              <w:t>Voltmetr</w:t>
            </w:r>
          </w:p>
        </w:tc>
      </w:tr>
      <w:tr w:rsidR="00F2352C" w:rsidTr="00F2352C">
        <w:trPr>
          <w:trHeight w:val="530"/>
        </w:trPr>
        <w:tc>
          <w:tcPr>
            <w:tcW w:w="1702" w:type="dxa"/>
          </w:tcPr>
          <w:p w:rsidR="00F2352C" w:rsidRPr="00D04C32" w:rsidRDefault="00F2352C" w:rsidP="0072294D">
            <w:pPr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b/>
                <w:sz w:val="28"/>
              </w:rPr>
              <w:t>Rozsah</w:t>
            </w:r>
          </w:p>
        </w:tc>
        <w:tc>
          <w:tcPr>
            <w:tcW w:w="1702" w:type="dxa"/>
          </w:tcPr>
          <w:p w:rsidR="00801BFB" w:rsidRDefault="00F2352C" w:rsidP="0072294D">
            <w:pPr>
              <w:ind w:right="55"/>
              <w:jc w:val="right"/>
              <w:rPr>
                <w:rFonts w:ascii="Cambria Math" w:eastAsia="Times New Roman" w:hAnsi="Cambria Math" w:cs="Times New Roman"/>
                <w:sz w:val="24"/>
              </w:rPr>
            </w:pPr>
            <w:r w:rsidRPr="00D04C32">
              <w:rPr>
                <w:rFonts w:ascii="Cambria Math" w:eastAsia="Times New Roman" w:hAnsi="Cambria Math" w:cs="Times New Roman"/>
                <w:sz w:val="24"/>
              </w:rPr>
              <w:t>300 mA</w:t>
            </w:r>
          </w:p>
          <w:p w:rsidR="00F2352C" w:rsidRPr="00D04C32" w:rsidRDefault="00F2352C" w:rsidP="0072294D">
            <w:pPr>
              <w:ind w:right="55"/>
              <w:jc w:val="right"/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i/>
                <w:sz w:val="20"/>
              </w:rPr>
              <w:t>stejnosměrný</w:t>
            </w:r>
          </w:p>
        </w:tc>
        <w:tc>
          <w:tcPr>
            <w:tcW w:w="1702" w:type="dxa"/>
          </w:tcPr>
          <w:p w:rsidR="00F2352C" w:rsidRPr="00D04C32" w:rsidRDefault="00F2352C" w:rsidP="0072294D">
            <w:pPr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b/>
                <w:sz w:val="28"/>
              </w:rPr>
              <w:t>Rozsah</w:t>
            </w:r>
          </w:p>
        </w:tc>
        <w:tc>
          <w:tcPr>
            <w:tcW w:w="1697" w:type="dxa"/>
          </w:tcPr>
          <w:p w:rsidR="00801BFB" w:rsidRDefault="00F2352C" w:rsidP="0072294D">
            <w:pPr>
              <w:ind w:right="59"/>
              <w:jc w:val="right"/>
              <w:rPr>
                <w:rFonts w:ascii="Cambria Math" w:eastAsia="Times New Roman" w:hAnsi="Cambria Math" w:cs="Times New Roman"/>
                <w:sz w:val="24"/>
              </w:rPr>
            </w:pPr>
            <w:r w:rsidRPr="00D04C32">
              <w:rPr>
                <w:rFonts w:ascii="Cambria Math" w:eastAsia="Times New Roman" w:hAnsi="Cambria Math" w:cs="Times New Roman"/>
                <w:sz w:val="24"/>
              </w:rPr>
              <w:t>30 V</w:t>
            </w:r>
          </w:p>
          <w:p w:rsidR="00F2352C" w:rsidRPr="00D04C32" w:rsidRDefault="00F2352C" w:rsidP="0072294D">
            <w:pPr>
              <w:ind w:right="59"/>
              <w:jc w:val="right"/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i/>
                <w:sz w:val="20"/>
              </w:rPr>
              <w:t>stejnosměrný</w:t>
            </w:r>
            <w:r w:rsidRPr="00D04C32">
              <w:rPr>
                <w:rFonts w:ascii="Cambria Math" w:eastAsia="Times New Roman" w:hAnsi="Cambria Math" w:cs="Times New Roman"/>
                <w:sz w:val="20"/>
              </w:rPr>
              <w:t xml:space="preserve"> </w:t>
            </w:r>
          </w:p>
        </w:tc>
      </w:tr>
      <w:tr w:rsidR="00F2352C" w:rsidTr="00F2352C">
        <w:trPr>
          <w:trHeight w:val="288"/>
        </w:trPr>
        <w:tc>
          <w:tcPr>
            <w:tcW w:w="1702" w:type="dxa"/>
          </w:tcPr>
          <w:p w:rsidR="00F2352C" w:rsidRPr="00D04C32" w:rsidRDefault="00F2352C" w:rsidP="0072294D">
            <w:pPr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b/>
                <w:sz w:val="24"/>
              </w:rPr>
              <w:t>U</w:t>
            </w:r>
            <w:r w:rsidRPr="00D04C32">
              <w:rPr>
                <w:rFonts w:ascii="Cambria Math" w:eastAsia="Times New Roman" w:hAnsi="Cambria Math" w:cs="Times New Roman"/>
                <w:b/>
                <w:sz w:val="24"/>
                <w:vertAlign w:val="subscript"/>
              </w:rPr>
              <w:t>NAP</w:t>
            </w:r>
          </w:p>
        </w:tc>
        <w:tc>
          <w:tcPr>
            <w:tcW w:w="1702" w:type="dxa"/>
          </w:tcPr>
          <w:p w:rsidR="00F2352C" w:rsidRPr="00D04C32" w:rsidRDefault="00F2352C" w:rsidP="0072294D">
            <w:pPr>
              <w:ind w:right="59"/>
              <w:jc w:val="right"/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sz w:val="24"/>
              </w:rPr>
              <w:t>24 V</w:t>
            </w:r>
          </w:p>
        </w:tc>
        <w:tc>
          <w:tcPr>
            <w:tcW w:w="1702" w:type="dxa"/>
          </w:tcPr>
          <w:p w:rsidR="00F2352C" w:rsidRPr="00D04C32" w:rsidRDefault="00F2352C" w:rsidP="0072294D">
            <w:pPr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b/>
                <w:sz w:val="24"/>
              </w:rPr>
              <w:t>U</w:t>
            </w:r>
            <w:r w:rsidRPr="00D04C32">
              <w:rPr>
                <w:rFonts w:ascii="Cambria Math" w:eastAsia="Times New Roman" w:hAnsi="Cambria Math" w:cs="Times New Roman"/>
                <w:b/>
                <w:sz w:val="24"/>
                <w:vertAlign w:val="subscript"/>
              </w:rPr>
              <w:t>NAP</w:t>
            </w:r>
          </w:p>
        </w:tc>
        <w:tc>
          <w:tcPr>
            <w:tcW w:w="1697" w:type="dxa"/>
          </w:tcPr>
          <w:p w:rsidR="00F2352C" w:rsidRPr="00D04C32" w:rsidRDefault="00F2352C" w:rsidP="0072294D">
            <w:pPr>
              <w:ind w:right="59"/>
              <w:jc w:val="right"/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sz w:val="24"/>
              </w:rPr>
              <w:t>48 V</w:t>
            </w:r>
          </w:p>
        </w:tc>
      </w:tr>
      <w:tr w:rsidR="00F2352C" w:rsidTr="00F2352C">
        <w:trPr>
          <w:trHeight w:val="302"/>
        </w:trPr>
        <w:tc>
          <w:tcPr>
            <w:tcW w:w="1702" w:type="dxa"/>
          </w:tcPr>
          <w:p w:rsidR="00F2352C" w:rsidRPr="00D04C32" w:rsidRDefault="00F2352C" w:rsidP="0072294D">
            <w:pPr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b/>
                <w:sz w:val="24"/>
              </w:rPr>
              <w:t>Rp1</w:t>
            </w:r>
          </w:p>
        </w:tc>
        <w:tc>
          <w:tcPr>
            <w:tcW w:w="1702" w:type="dxa"/>
          </w:tcPr>
          <w:p w:rsidR="00F2352C" w:rsidRPr="00D04C32" w:rsidRDefault="00F2352C" w:rsidP="0072294D">
            <w:pPr>
              <w:ind w:right="68"/>
              <w:jc w:val="right"/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sz w:val="24"/>
              </w:rPr>
              <w:t xml:space="preserve">500 </w:t>
            </w:r>
            <w:r w:rsidRPr="00D04C32">
              <w:rPr>
                <w:rFonts w:ascii="Cambria Math" w:eastAsia="Segoe UI Symbol" w:hAnsi="Cambria Math" w:cs="Segoe UI Symbol"/>
                <w:sz w:val="24"/>
              </w:rPr>
              <w:t>Ω</w:t>
            </w:r>
          </w:p>
        </w:tc>
        <w:tc>
          <w:tcPr>
            <w:tcW w:w="1702" w:type="dxa"/>
          </w:tcPr>
          <w:p w:rsidR="00F2352C" w:rsidRPr="00D04C32" w:rsidRDefault="00F2352C" w:rsidP="0072294D">
            <w:pPr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b/>
                <w:sz w:val="24"/>
              </w:rPr>
              <w:t>P1</w:t>
            </w:r>
          </w:p>
        </w:tc>
        <w:tc>
          <w:tcPr>
            <w:tcW w:w="1697" w:type="dxa"/>
          </w:tcPr>
          <w:p w:rsidR="00F2352C" w:rsidRPr="00D04C32" w:rsidRDefault="00F2352C" w:rsidP="0072294D">
            <w:pPr>
              <w:ind w:right="68"/>
              <w:jc w:val="right"/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sz w:val="24"/>
              </w:rPr>
              <w:t xml:space="preserve">500 </w:t>
            </w:r>
            <w:r w:rsidRPr="00D04C32">
              <w:rPr>
                <w:rFonts w:ascii="Cambria Math" w:eastAsia="Segoe UI Symbol" w:hAnsi="Cambria Math" w:cs="Segoe UI Symbol"/>
                <w:sz w:val="24"/>
              </w:rPr>
              <w:t>Ω</w:t>
            </w:r>
          </w:p>
        </w:tc>
      </w:tr>
      <w:tr w:rsidR="00F2352C" w:rsidTr="00F2352C">
        <w:trPr>
          <w:trHeight w:val="307"/>
        </w:trPr>
        <w:tc>
          <w:tcPr>
            <w:tcW w:w="1702" w:type="dxa"/>
          </w:tcPr>
          <w:p w:rsidR="00F2352C" w:rsidRPr="00D04C32" w:rsidRDefault="00F2352C" w:rsidP="0072294D">
            <w:pPr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b/>
                <w:sz w:val="24"/>
              </w:rPr>
              <w:t>Rp2</w:t>
            </w:r>
          </w:p>
        </w:tc>
        <w:tc>
          <w:tcPr>
            <w:tcW w:w="1702" w:type="dxa"/>
          </w:tcPr>
          <w:p w:rsidR="00F2352C" w:rsidRPr="00D04C32" w:rsidRDefault="00F2352C" w:rsidP="0072294D">
            <w:pPr>
              <w:ind w:right="63"/>
              <w:jc w:val="right"/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sz w:val="24"/>
              </w:rPr>
              <w:t xml:space="preserve">1450 </w:t>
            </w:r>
            <w:r w:rsidRPr="00D04C32">
              <w:rPr>
                <w:rFonts w:ascii="Cambria Math" w:eastAsia="Segoe UI Symbol" w:hAnsi="Cambria Math" w:cs="Segoe UI Symbol"/>
                <w:sz w:val="24"/>
              </w:rPr>
              <w:t>Ω</w:t>
            </w:r>
          </w:p>
        </w:tc>
        <w:tc>
          <w:tcPr>
            <w:tcW w:w="1702" w:type="dxa"/>
          </w:tcPr>
          <w:p w:rsidR="00F2352C" w:rsidRPr="00D04C32" w:rsidRDefault="00F2352C" w:rsidP="0072294D">
            <w:pPr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b/>
                <w:sz w:val="24"/>
              </w:rPr>
              <w:t>P2</w:t>
            </w:r>
          </w:p>
        </w:tc>
        <w:tc>
          <w:tcPr>
            <w:tcW w:w="1697" w:type="dxa"/>
          </w:tcPr>
          <w:p w:rsidR="00F2352C" w:rsidRPr="00D04C32" w:rsidRDefault="00F2352C" w:rsidP="0072294D">
            <w:pPr>
              <w:ind w:right="68"/>
              <w:jc w:val="right"/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sz w:val="24"/>
              </w:rPr>
              <w:t xml:space="preserve">1450 </w:t>
            </w:r>
            <w:r w:rsidRPr="00D04C32">
              <w:rPr>
                <w:rFonts w:ascii="Cambria Math" w:eastAsia="Segoe UI Symbol" w:hAnsi="Cambria Math" w:cs="Segoe UI Symbol"/>
                <w:sz w:val="24"/>
              </w:rPr>
              <w:t>Ω</w:t>
            </w:r>
          </w:p>
        </w:tc>
      </w:tr>
      <w:tr w:rsidR="00F2352C" w:rsidTr="00F2352C">
        <w:trPr>
          <w:trHeight w:val="319"/>
        </w:trPr>
        <w:tc>
          <w:tcPr>
            <w:tcW w:w="1702" w:type="dxa"/>
          </w:tcPr>
          <w:p w:rsidR="00F2352C" w:rsidRPr="00D04C32" w:rsidRDefault="00F2352C" w:rsidP="0072294D">
            <w:pPr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b/>
                <w:sz w:val="24"/>
              </w:rPr>
              <w:t>Ro</w:t>
            </w:r>
          </w:p>
        </w:tc>
        <w:tc>
          <w:tcPr>
            <w:tcW w:w="1702" w:type="dxa"/>
          </w:tcPr>
          <w:p w:rsidR="00F2352C" w:rsidRPr="00D04C32" w:rsidRDefault="00F2352C" w:rsidP="0072294D">
            <w:pPr>
              <w:ind w:right="68"/>
              <w:jc w:val="right"/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sz w:val="24"/>
              </w:rPr>
              <w:t xml:space="preserve">105 </w:t>
            </w:r>
            <w:r w:rsidRPr="00D04C32">
              <w:rPr>
                <w:rFonts w:ascii="Cambria Math" w:eastAsia="Segoe UI Symbol" w:hAnsi="Cambria Math" w:cs="Segoe UI Symbol"/>
                <w:sz w:val="24"/>
              </w:rPr>
              <w:t>Ω</w:t>
            </w:r>
          </w:p>
        </w:tc>
        <w:tc>
          <w:tcPr>
            <w:tcW w:w="1702" w:type="dxa"/>
          </w:tcPr>
          <w:p w:rsidR="00F2352C" w:rsidRPr="00D04C32" w:rsidRDefault="00F2352C" w:rsidP="0072294D">
            <w:pPr>
              <w:rPr>
                <w:rFonts w:ascii="Cambria Math" w:hAnsi="Cambria Math"/>
              </w:rPr>
            </w:pPr>
            <w:proofErr w:type="spellStart"/>
            <w:r w:rsidRPr="00D04C32">
              <w:rPr>
                <w:rFonts w:ascii="Cambria Math" w:eastAsia="Times New Roman" w:hAnsi="Cambria Math" w:cs="Times New Roman"/>
                <w:b/>
                <w:sz w:val="24"/>
              </w:rPr>
              <w:t>Rp</w:t>
            </w:r>
            <w:proofErr w:type="spellEnd"/>
          </w:p>
        </w:tc>
        <w:tc>
          <w:tcPr>
            <w:tcW w:w="1697" w:type="dxa"/>
          </w:tcPr>
          <w:p w:rsidR="00F2352C" w:rsidRPr="00D04C32" w:rsidRDefault="00F2352C" w:rsidP="0072294D">
            <w:pPr>
              <w:ind w:right="68"/>
              <w:jc w:val="right"/>
              <w:rPr>
                <w:rFonts w:ascii="Cambria Math" w:hAnsi="Cambria Math"/>
              </w:rPr>
            </w:pPr>
            <w:r w:rsidRPr="00D04C32">
              <w:rPr>
                <w:rFonts w:ascii="Cambria Math" w:eastAsia="Times New Roman" w:hAnsi="Cambria Math" w:cs="Times New Roman"/>
                <w:sz w:val="24"/>
              </w:rPr>
              <w:t xml:space="preserve">105 </w:t>
            </w:r>
            <w:r w:rsidRPr="00D04C32">
              <w:rPr>
                <w:rFonts w:ascii="Cambria Math" w:eastAsia="Segoe UI Symbol" w:hAnsi="Cambria Math" w:cs="Segoe UI Symbol"/>
                <w:sz w:val="24"/>
              </w:rPr>
              <w:t>Ω</w:t>
            </w:r>
          </w:p>
        </w:tc>
      </w:tr>
    </w:tbl>
    <w:p w:rsidR="00CD7596" w:rsidRPr="005944E8" w:rsidRDefault="00CD7596" w:rsidP="005944E8"/>
    <w:p w:rsidR="00C94050" w:rsidRDefault="00C94050" w:rsidP="00C94050">
      <w:pPr>
        <w:pStyle w:val="Nadpis1"/>
      </w:pPr>
      <w:r w:rsidRPr="0010623C">
        <w:t>ODPOVĚDI NA OTÁZKY</w:t>
      </w:r>
      <w:r>
        <w:t>:</w:t>
      </w:r>
    </w:p>
    <w:p w:rsidR="00AA7873" w:rsidRPr="00AA7873" w:rsidRDefault="00AA7873" w:rsidP="00AA7873">
      <w:pPr>
        <w:pStyle w:val="Podnadpis"/>
        <w:numPr>
          <w:ilvl w:val="0"/>
          <w:numId w:val="48"/>
        </w:numPr>
        <w:rPr>
          <w:b/>
        </w:rPr>
      </w:pPr>
      <w:r w:rsidRPr="00AA7873">
        <w:rPr>
          <w:b/>
        </w:rPr>
        <w:t>Vysvětlete pojmy: konstanta měřícího přístroje, citlivost, vnitřní odpor, spotřeba</w:t>
      </w:r>
    </w:p>
    <w:p w:rsidR="008D1EF6" w:rsidRDefault="00D44661" w:rsidP="0097752B">
      <w:pPr>
        <w:pStyle w:val="Podnadpis"/>
        <w:numPr>
          <w:ilvl w:val="0"/>
          <w:numId w:val="49"/>
        </w:numPr>
      </w:pPr>
      <w:r>
        <w:t>K</w:t>
      </w:r>
      <w:r w:rsidR="008D1EF6">
        <w:t xml:space="preserve">onstanta měřícího </w:t>
      </w:r>
      <w:r>
        <w:t>přístroje – číslo</w:t>
      </w:r>
      <w:r w:rsidR="008D1EF6">
        <w:t>, kterým je třeba násobit údaj přístroje v dílcích, abychom dostali hodnotu měřené veličiny.</w:t>
      </w:r>
    </w:p>
    <w:p w:rsidR="008D1EF6" w:rsidRDefault="00D44661" w:rsidP="0097752B">
      <w:pPr>
        <w:pStyle w:val="Podnadpis"/>
        <w:numPr>
          <w:ilvl w:val="0"/>
          <w:numId w:val="49"/>
        </w:numPr>
      </w:pPr>
      <w:r>
        <w:t>Citlivost – udává</w:t>
      </w:r>
      <w:r w:rsidR="008D1EF6">
        <w:t xml:space="preserve"> na „jak malý podnět“ dokáže přístroj reagovat</w:t>
      </w:r>
    </w:p>
    <w:p w:rsidR="008D1EF6" w:rsidRDefault="00D44661" w:rsidP="0097752B">
      <w:pPr>
        <w:pStyle w:val="Podnadpis"/>
        <w:numPr>
          <w:ilvl w:val="0"/>
          <w:numId w:val="49"/>
        </w:numPr>
      </w:pPr>
      <w:r>
        <w:t>V</w:t>
      </w:r>
      <w:r w:rsidR="008D1EF6">
        <w:t xml:space="preserve">nitřní </w:t>
      </w:r>
      <w:r>
        <w:t>odpor – elektrický odpor</w:t>
      </w:r>
      <w:r w:rsidR="008D1EF6">
        <w:t xml:space="preserve"> multimetru, bývá často uváděn pomocí kvality</w:t>
      </w:r>
    </w:p>
    <w:p w:rsidR="008D1EF6" w:rsidRDefault="00D44661" w:rsidP="0097752B">
      <w:pPr>
        <w:pStyle w:val="Podnadpis"/>
        <w:numPr>
          <w:ilvl w:val="0"/>
          <w:numId w:val="49"/>
        </w:numPr>
      </w:pPr>
      <w:r>
        <w:t>Spotřeba – při</w:t>
      </w:r>
      <w:r w:rsidR="008D1EF6">
        <w:t xml:space="preserve"> měření elektrické veličiny může odebírat přístroj energii z měřeného obvodu</w:t>
      </w:r>
    </w:p>
    <w:p w:rsidR="00FB28C2" w:rsidRPr="00FB28C2" w:rsidRDefault="0097752B" w:rsidP="00FB28C2">
      <w:pPr>
        <w:pStyle w:val="Podnadpis"/>
        <w:numPr>
          <w:ilvl w:val="0"/>
          <w:numId w:val="4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32"/>
        </w:tabs>
      </w:pPr>
      <w:r w:rsidRPr="0097752B">
        <w:rPr>
          <w:b/>
        </w:rPr>
        <w:t>Zakreslete značky na stupnicích přístrojů a vysvětlete význam jednotlivých značek</w:t>
      </w:r>
    </w:p>
    <w:p w:rsidR="00DD5F9D" w:rsidRPr="00DD5F9D" w:rsidRDefault="00DD5F9D" w:rsidP="00DD5F9D">
      <w:pPr>
        <w:pStyle w:val="Podnadpis"/>
      </w:pPr>
      <w:r>
        <w:t>Poloha číselníku – vodorovná</w:t>
      </w:r>
    </w:p>
    <w:p w:rsidR="00DD5F9D" w:rsidRDefault="00DD5F9D" w:rsidP="003548E8">
      <w:pPr>
        <w:pStyle w:val="Podnadpi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32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947760E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713105" cy="487680"/>
            <wp:effectExtent l="0" t="0" r="0" b="762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Zkouška elektrické pevnosti – napětí 2 </w:t>
      </w:r>
      <w:proofErr w:type="spellStart"/>
      <w:r>
        <w:t>kV</w:t>
      </w:r>
      <w:proofErr w:type="spellEnd"/>
    </w:p>
    <w:p w:rsidR="00DD5F9D" w:rsidRDefault="00DD5F9D" w:rsidP="00DD5F9D">
      <w:pPr>
        <w:pStyle w:val="Podnadpis"/>
      </w:pPr>
      <w:r>
        <w:rPr>
          <w:noProof/>
        </w:rPr>
        <w:lastRenderedPageBreak/>
        <w:drawing>
          <wp:inline distT="0" distB="0" distL="0" distR="0" wp14:anchorId="38BBD77E">
            <wp:extent cx="786765" cy="682625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6E70" w:rsidRPr="00546E70" w:rsidRDefault="00546E70" w:rsidP="00546E70">
      <w:pPr>
        <w:pStyle w:val="Podnadpis"/>
      </w:pPr>
      <w:r w:rsidRPr="00546E70">
        <w:t>Měřící ústrojí – magnetoelektrické s usměrňovačem</w:t>
      </w:r>
    </w:p>
    <w:p w:rsidR="00187FF8" w:rsidRDefault="00546E70" w:rsidP="00187FF8">
      <w:pPr>
        <w:pStyle w:val="Podnadpis"/>
      </w:pPr>
      <w:r>
        <w:rPr>
          <w:noProof/>
        </w:rPr>
        <w:drawing>
          <wp:inline distT="114300" distB="114300" distL="114300" distR="114300" wp14:anchorId="3EC945DE" wp14:editId="4A8A2CA4">
            <wp:extent cx="690563" cy="840685"/>
            <wp:effectExtent l="0" t="0" r="0" b="0"/>
            <wp:docPr id="4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84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4FEC" w:rsidRPr="00564FEC" w:rsidRDefault="00564FEC" w:rsidP="00564FEC">
      <w:pPr>
        <w:pStyle w:val="Podnadpis"/>
      </w:pPr>
      <w:r>
        <w:t>Druh proudu s třídou přesnosti</w:t>
      </w:r>
    </w:p>
    <w:p w:rsidR="00CF6688" w:rsidRPr="00FB28C2" w:rsidRDefault="00564FEC" w:rsidP="003548E8">
      <w:pPr>
        <w:pStyle w:val="Podnadpi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32"/>
        </w:tabs>
      </w:pPr>
      <w:r>
        <w:rPr>
          <w:noProof/>
        </w:rPr>
        <w:drawing>
          <wp:inline distT="114300" distB="114300" distL="114300" distR="114300" wp14:anchorId="4D70B997" wp14:editId="788CAE31">
            <wp:extent cx="1621039" cy="719138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1039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148" w:rsidRDefault="00594AD6" w:rsidP="00A22EE5">
      <w:pPr>
        <w:pStyle w:val="Nadpis1"/>
      </w:pPr>
      <w:r>
        <w:t>TEORIE:</w:t>
      </w:r>
    </w:p>
    <w:p w:rsidR="008E161F" w:rsidRDefault="008E161F" w:rsidP="008E161F">
      <w:pPr>
        <w:pStyle w:val="Podnadpis"/>
      </w:pPr>
      <w:r>
        <w:t>Kontrola spočívá v překontrolování přístroje kontrolovaného (M) přístrojem správnějším (S).</w:t>
      </w:r>
    </w:p>
    <w:p w:rsidR="008E161F" w:rsidRDefault="008E161F" w:rsidP="008E161F">
      <w:pPr>
        <w:pStyle w:val="Podnadpis"/>
      </w:pPr>
      <w:r>
        <w:t>Na kontrolovaném nastavujeme celé dílky a odečítáme na správnějším.</w:t>
      </w:r>
    </w:p>
    <w:p w:rsidR="008E161F" w:rsidRPr="008E161F" w:rsidRDefault="008E161F" w:rsidP="008E161F">
      <w:pPr>
        <w:pStyle w:val="Podnadpis"/>
      </w:pPr>
    </w:p>
    <w:p w:rsidR="008E161F" w:rsidRPr="008E161F" w:rsidRDefault="008E161F" w:rsidP="008E161F">
      <w:pPr>
        <w:pStyle w:val="Podnadpis"/>
        <w:jc w:val="left"/>
      </w:pPr>
      <w:r>
        <w:t xml:space="preserve">Hodnota ochranného odporu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∙1,2</m:t>
            </m:r>
          </m:den>
        </m:f>
      </m:oMath>
    </w:p>
    <w:p w:rsidR="008E161F" w:rsidRDefault="008E161F" w:rsidP="008E161F">
      <w:pPr>
        <w:pStyle w:val="Podnadpis"/>
      </w:pPr>
    </w:p>
    <w:p w:rsidR="008E161F" w:rsidRPr="008E161F" w:rsidRDefault="008E161F" w:rsidP="008E161F">
      <w:pPr>
        <w:pStyle w:val="Podnadpis"/>
        <w:rPr>
          <w:b/>
          <w:u w:val="single"/>
        </w:rPr>
      </w:pPr>
      <w:r w:rsidRPr="008E161F">
        <w:rPr>
          <w:b/>
          <w:u w:val="single"/>
        </w:rPr>
        <w:t>Vyjádření chyb</w:t>
      </w:r>
    </w:p>
    <w:p w:rsidR="005C23AA" w:rsidRPr="00F50585" w:rsidRDefault="008E161F" w:rsidP="005C23AA">
      <w:pPr>
        <w:pStyle w:val="Podnadpis"/>
      </w:pPr>
      <w:r>
        <w:t>Absolutní chyba:</w:t>
      </w:r>
      <w:r>
        <w:tab/>
      </w:r>
      <m:oMath>
        <m:r>
          <w:rPr>
            <w:rFonts w:ascii="Cambria Math" w:hAnsi="Cambria Math"/>
          </w:rPr>
          <m:t>∆m=M-S</m:t>
        </m:r>
      </m:oMath>
    </w:p>
    <w:p w:rsidR="008E161F" w:rsidRDefault="008E161F" w:rsidP="003F75FC">
      <w:pPr>
        <w:pStyle w:val="Podnadpis"/>
      </w:pPr>
      <w:r w:rsidRPr="003F75FC">
        <w:t>Korekce</w:t>
      </w:r>
      <w:r>
        <w:t>:</w:t>
      </w:r>
      <w:r>
        <w:tab/>
      </w:r>
      <w:r>
        <w:tab/>
      </w:r>
      <m:oMath>
        <m:r>
          <w:rPr>
            <w:rFonts w:ascii="Cambria Math" w:hAnsi="Cambria Math"/>
          </w:rPr>
          <m:t>K=-∆m</m:t>
        </m:r>
      </m:oMath>
    </w:p>
    <w:p w:rsidR="005C23AA" w:rsidRPr="005C23AA" w:rsidRDefault="008E161F" w:rsidP="005C23AA">
      <w:pPr>
        <w:pStyle w:val="Podnadpis"/>
      </w:pPr>
      <w:r>
        <w:t>Relativní chyba: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∙100%</m:t>
        </m:r>
      </m:oMath>
    </w:p>
    <w:p w:rsidR="008E161F" w:rsidRDefault="008E161F" w:rsidP="008E161F">
      <w:pPr>
        <w:pStyle w:val="Podnadpis"/>
      </w:pPr>
      <w:r>
        <w:t>Chyba přístroje: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∙100%</m:t>
        </m:r>
      </m:oMath>
    </w:p>
    <w:p w:rsidR="008E161F" w:rsidRDefault="008E161F" w:rsidP="008E161F">
      <w:pPr>
        <w:pStyle w:val="Podnadpis"/>
      </w:pPr>
      <w:r>
        <w:t>Třída přesnosti:</w:t>
      </w:r>
      <w:r>
        <w:tab/>
      </w:r>
      <m:oMath>
        <m:r>
          <w:rPr>
            <w:rFonts w:ascii="Cambria Math" w:hAnsi="Cambria Math"/>
          </w:rPr>
          <m:t>∆p=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∙100%</m:t>
        </m:r>
      </m:oMath>
    </w:p>
    <w:p w:rsidR="003F75FC" w:rsidRPr="003F75FC" w:rsidRDefault="003F75FC" w:rsidP="003F75FC">
      <w:pPr>
        <w:pStyle w:val="Podnadpis"/>
      </w:pPr>
    </w:p>
    <w:p w:rsidR="003F75FC" w:rsidRPr="002038B4" w:rsidRDefault="003F75FC" w:rsidP="003F75FC">
      <w:pPr>
        <w:pStyle w:val="Podnadpis"/>
      </w:pPr>
      <m:oMath>
        <m:r>
          <w:rPr>
            <w:rFonts w:ascii="Cambria Math" w:hAnsi="Cambria Math"/>
          </w:rPr>
          <m:t>M</m:t>
        </m:r>
      </m:oMath>
      <w:r>
        <w:t xml:space="preserve"> … veličina z kontrolovaného přístroje (popř. štítku, stupnice)</w:t>
      </w:r>
    </w:p>
    <w:p w:rsidR="00E272AF" w:rsidRDefault="003F75FC" w:rsidP="002E0A99">
      <w:pPr>
        <w:pStyle w:val="Podnadpis"/>
      </w:pPr>
      <m:oMath>
        <m:r>
          <w:rPr>
            <w:rFonts w:ascii="Cambria Math" w:hAnsi="Cambria Math"/>
          </w:rPr>
          <m:t>S</m:t>
        </m:r>
      </m:oMath>
      <w:r>
        <w:t xml:space="preserve"> … veličina z přístroje přesnějšího </w:t>
      </w:r>
    </w:p>
    <w:p w:rsidR="00FC34D7" w:rsidRDefault="00C8110E" w:rsidP="002E0A99">
      <w:pPr>
        <w:pStyle w:val="Podnadpis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272AF">
        <w:t xml:space="preserve"> … rozsah přístroje </w:t>
      </w:r>
    </w:p>
    <w:p w:rsidR="00E50A1D" w:rsidRPr="002E0A99" w:rsidRDefault="00C8110E" w:rsidP="002E0A99">
      <w:pPr>
        <w:pStyle w:val="Podnadpis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∆m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FC34D7">
        <w:t xml:space="preserve"> … maximální chyba </w:t>
      </w:r>
      <w:r w:rsidR="00E50A1D">
        <w:br w:type="page"/>
      </w:r>
    </w:p>
    <w:p w:rsidR="00234148" w:rsidRDefault="00234148" w:rsidP="00234148">
      <w:pPr>
        <w:pStyle w:val="Nadpis1"/>
      </w:pPr>
      <w:r>
        <w:lastRenderedPageBreak/>
        <w:t>SCHÉMA ZAPOJENÍ:</w:t>
      </w:r>
    </w:p>
    <w:p w:rsidR="00FF273F" w:rsidRPr="00FF273F" w:rsidRDefault="00FF273F" w:rsidP="00FF273F">
      <w:pPr>
        <w:pStyle w:val="Podnadpis"/>
        <w:rPr>
          <w:b/>
        </w:rPr>
      </w:pPr>
      <w:r w:rsidRPr="00FF273F">
        <w:rPr>
          <w:b/>
        </w:rPr>
        <w:t>Kontrola ampérmetru</w:t>
      </w:r>
    </w:p>
    <w:p w:rsidR="00FF273F" w:rsidRDefault="00FF273F" w:rsidP="00FF273F">
      <w:pPr>
        <w:pStyle w:val="Podnadpis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25DF348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3371088" cy="1514856"/>
            <wp:effectExtent l="0" t="0" r="1270" b="9525"/>
            <wp:wrapTopAndBottom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088" cy="1514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73F" w:rsidRPr="00FF273F" w:rsidRDefault="00FF273F" w:rsidP="00FF273F">
      <w:pPr>
        <w:pStyle w:val="Podnadpis"/>
        <w:rPr>
          <w:b/>
        </w:rPr>
      </w:pPr>
      <w:r w:rsidRPr="00FF273F">
        <w:rPr>
          <w:b/>
        </w:rPr>
        <w:t>Kontrola voltmetru</w:t>
      </w:r>
    </w:p>
    <w:p w:rsidR="00FF273F" w:rsidRPr="00FF273F" w:rsidRDefault="00FF273F" w:rsidP="00FF273F">
      <w:pPr>
        <w:pStyle w:val="Podnadpis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F93A86C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3029712" cy="1636776"/>
            <wp:effectExtent l="0" t="0" r="0" b="1905"/>
            <wp:wrapTopAndBottom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AD6" w:rsidRDefault="00594AD6" w:rsidP="00234148">
      <w:pPr>
        <w:pStyle w:val="Nadpis1"/>
      </w:pPr>
      <w:r>
        <w:t>POUŽITÉ PŘÍSTROJE A POMŮCKY:</w:t>
      </w:r>
    </w:p>
    <w:tbl>
      <w:tblPr>
        <w:tblStyle w:val="TableGrid"/>
        <w:tblW w:w="9211" w:type="dxa"/>
        <w:tblInd w:w="-72" w:type="dxa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072"/>
        <w:gridCol w:w="4089"/>
        <w:gridCol w:w="2050"/>
      </w:tblGrid>
      <w:tr w:rsidR="0041051A" w:rsidTr="002B5E36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Název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Typové označení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Inventární číslo </w:t>
            </w:r>
          </w:p>
        </w:tc>
      </w:tr>
      <w:tr w:rsidR="00BE049E" w:rsidTr="00C03626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49E" w:rsidRDefault="00BE049E" w:rsidP="00BE049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Ampérmetr kontrolovaný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49E" w:rsidRPr="0086077A" w:rsidRDefault="00BE049E" w:rsidP="00BE049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164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049E" w:rsidRPr="0086077A" w:rsidRDefault="005F485B" w:rsidP="00BE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4631/20</w:t>
            </w:r>
          </w:p>
        </w:tc>
      </w:tr>
      <w:tr w:rsidR="00BE049E" w:rsidTr="00C03626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49E" w:rsidRDefault="00BE049E" w:rsidP="00BE049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Ampérmetr správnější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E049E" w:rsidRPr="0086077A" w:rsidRDefault="00BE049E" w:rsidP="00BE049E">
            <w:pPr>
              <w:tabs>
                <w:tab w:val="center" w:pos="1956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UNI-T UT803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9E" w:rsidRPr="0086077A" w:rsidRDefault="005F485B" w:rsidP="00BE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947/16</w:t>
            </w:r>
          </w:p>
        </w:tc>
      </w:tr>
      <w:tr w:rsidR="00BE049E" w:rsidTr="000C0F35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49E" w:rsidRDefault="00BE049E" w:rsidP="00BE049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Voltmetr kontrolovaný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49E" w:rsidRPr="0086077A" w:rsidRDefault="00B27759" w:rsidP="00BE049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200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049E" w:rsidRPr="0086077A" w:rsidRDefault="005F485B" w:rsidP="00BE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3499</w:t>
            </w:r>
          </w:p>
        </w:tc>
      </w:tr>
      <w:tr w:rsidR="00BE049E" w:rsidTr="00DA1CB8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49E" w:rsidRDefault="00BE049E" w:rsidP="00BE049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Voltmetr správnější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49E" w:rsidRPr="0086077A" w:rsidRDefault="00B27759" w:rsidP="00BE049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 DLL 1609 408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049E" w:rsidRPr="0086077A" w:rsidRDefault="00BE049E" w:rsidP="00BE0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49E" w:rsidTr="00DA1CB8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49E" w:rsidRDefault="005F485B" w:rsidP="00BE049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Rezistory</w:t>
            </w:r>
            <w:r w:rsidR="00BE049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49E" w:rsidRPr="0086077A" w:rsidRDefault="005F485B" w:rsidP="00BE049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 00 1456 </w:t>
            </w:r>
            <w:r w:rsidRPr="005F485B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049E" w:rsidRPr="0086077A" w:rsidRDefault="005F485B" w:rsidP="00BE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4631/19</w:t>
            </w:r>
          </w:p>
        </w:tc>
      </w:tr>
      <w:tr w:rsidR="005F485B" w:rsidTr="00DA1CB8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85B" w:rsidRDefault="005F485B" w:rsidP="00BE049E">
            <w:pPr>
              <w:ind w:left="5"/>
              <w:rPr>
                <w:sz w:val="24"/>
              </w:rPr>
            </w:pP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85B" w:rsidRPr="0086077A" w:rsidRDefault="005F485B" w:rsidP="00BE049E">
            <w:pPr>
              <w:ind w:left="5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 00 500 </w:t>
            </w:r>
            <w:r w:rsidRPr="005F485B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F485B" w:rsidRPr="0086077A" w:rsidRDefault="005F485B" w:rsidP="00BE049E">
            <w:pPr>
              <w:rPr>
                <w:sz w:val="24"/>
                <w:szCs w:val="24"/>
              </w:rPr>
            </w:pPr>
          </w:p>
        </w:tc>
      </w:tr>
      <w:tr w:rsidR="005F485B" w:rsidTr="00DA1CB8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85B" w:rsidRDefault="005F485B" w:rsidP="00BE049E">
            <w:pPr>
              <w:ind w:left="5"/>
              <w:rPr>
                <w:sz w:val="24"/>
              </w:rPr>
            </w:pP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85B" w:rsidRPr="0086077A" w:rsidRDefault="005F485B" w:rsidP="00BE049E">
            <w:pPr>
              <w:ind w:left="5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 00 105 </w:t>
            </w:r>
            <w:r w:rsidRPr="005F485B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F485B" w:rsidRPr="0086077A" w:rsidRDefault="005F485B" w:rsidP="00BE049E">
            <w:pPr>
              <w:rPr>
                <w:sz w:val="24"/>
                <w:szCs w:val="24"/>
              </w:rPr>
            </w:pPr>
          </w:p>
        </w:tc>
      </w:tr>
    </w:tbl>
    <w:p w:rsidR="001A0E51" w:rsidRDefault="001A0E51">
      <w:pPr>
        <w:rPr>
          <w:sz w:val="24"/>
        </w:rPr>
      </w:pPr>
      <w:r>
        <w:br w:type="page"/>
      </w:r>
    </w:p>
    <w:p w:rsidR="00234148" w:rsidRDefault="00594AD6" w:rsidP="00234148">
      <w:pPr>
        <w:pStyle w:val="Nadpis1"/>
      </w:pPr>
      <w:r>
        <w:lastRenderedPageBreak/>
        <w:t>POPIS PRÁCE:</w:t>
      </w:r>
    </w:p>
    <w:p w:rsidR="00C97023" w:rsidRPr="00C97023" w:rsidRDefault="009E37A0" w:rsidP="00AE358E">
      <w:pPr>
        <w:pStyle w:val="Podnadpis"/>
      </w:pPr>
      <w:r w:rsidRPr="009E37A0">
        <w:t>Před samotným měřením jsem si připravil potřebné pomůcky a součástky – například zdroj elektrické energie, osciloskop, panely s usměrňovači a reostat. Jejich typové značky, evidenční čísla a jiné nutné údaje jsem řádně zapsal do protokolu o měření.</w:t>
      </w:r>
      <w:r w:rsidR="00111057">
        <w:t xml:space="preserve"> </w:t>
      </w:r>
      <w:r w:rsidR="00AE358E">
        <w:t>Sestrojil jsem nakreslené schéma</w:t>
      </w:r>
      <w:r w:rsidR="00BB5C85">
        <w:t xml:space="preserve"> a na něm provedl měření</w:t>
      </w:r>
      <w:r w:rsidR="003F3D96">
        <w:t xml:space="preserve"> oběma přístroji. Pro kontrolu voltmetru byl postup shodný.</w:t>
      </w:r>
    </w:p>
    <w:p w:rsidR="00594AD6" w:rsidRDefault="00594AD6" w:rsidP="0036596E">
      <w:pPr>
        <w:pStyle w:val="Nadpis1"/>
      </w:pPr>
      <w:r>
        <w:t>TABULKY:</w:t>
      </w:r>
    </w:p>
    <w:p w:rsidR="001851C4" w:rsidRDefault="001851C4" w:rsidP="001851C4">
      <w:pPr>
        <w:pStyle w:val="Nadpis1"/>
        <w:ind w:left="44"/>
      </w:pPr>
      <w:r>
        <w:t>Ampérmetr</w:t>
      </w:r>
    </w:p>
    <w:p w:rsidR="00C37D92" w:rsidRPr="00C37D92" w:rsidRDefault="00C37D92" w:rsidP="00C37D92">
      <w:pPr>
        <w:pStyle w:val="Podnadpis"/>
      </w:pPr>
      <w:r>
        <w:t>Třída přesnosti naměřen</w:t>
      </w:r>
      <w:r w:rsidR="00135107">
        <w:t xml:space="preserve">á </w:t>
      </w:r>
      <w:r w:rsidR="00694B94">
        <w:t>–</w:t>
      </w:r>
      <w:r w:rsidR="00135107">
        <w:t xml:space="preserve"> </w:t>
      </w:r>
      <w:r w:rsidR="00694B94">
        <w:t>24</w:t>
      </w:r>
      <w:r w:rsidR="009412D3">
        <w:t>. P</w:t>
      </w:r>
      <w:r w:rsidR="00694B94">
        <w:t>ři ignorování pravděpodobně špatně odečtené hodnoty</w:t>
      </w:r>
      <w:r w:rsidR="009412D3">
        <w:t xml:space="preserve"> a využití</w:t>
      </w:r>
      <w:r w:rsidR="006B453E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max2</m:t>
            </m:r>
          </m:sub>
        </m:sSub>
      </m:oMath>
      <w:r w:rsidR="00850199">
        <w:t xml:space="preserve"> je třída přesnosti </w:t>
      </w:r>
      <w:r w:rsidR="003E4CD5">
        <w:t>5</w:t>
      </w:r>
      <w:r w:rsidR="008258C6">
        <w:t>,</w:t>
      </w:r>
      <w:r w:rsidR="003E4CD5">
        <w:t>7</w:t>
      </w:r>
      <w:r w:rsidR="00DA4D08">
        <w:t>.</w:t>
      </w:r>
      <w:r w:rsidR="00C8110E">
        <w:t xml:space="preserve"> Pro stejnosměrný proud je na přístroji uvedena</w:t>
      </w:r>
      <w:r w:rsidR="009F4EB2">
        <w:t xml:space="preserve"> třída přesnosti 1.</w:t>
      </w:r>
    </w:p>
    <w:tbl>
      <w:tblPr>
        <w:tblStyle w:val="TableGrid"/>
        <w:tblW w:w="9211" w:type="dxa"/>
        <w:tblInd w:w="-72" w:type="dxa"/>
        <w:tblCellMar>
          <w:top w:w="12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  <w:gridCol w:w="1531"/>
        <w:gridCol w:w="1536"/>
      </w:tblGrid>
      <w:tr w:rsidR="001851C4" w:rsidTr="0072294D">
        <w:trPr>
          <w:trHeight w:val="307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1C4" w:rsidRPr="00745813" w:rsidRDefault="00C8110E" w:rsidP="0072294D">
            <w:pPr>
              <w:ind w:left="51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[mA]</m:t>
                </m:r>
              </m:oMath>
            </m:oMathPara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1C4" w:rsidRDefault="00C8110E" w:rsidP="0072294D">
            <w:pPr>
              <w:ind w:left="4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[mA]</m:t>
                </m:r>
              </m:oMath>
            </m:oMathPara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1C4" w:rsidRDefault="00FF325B" w:rsidP="0072294D">
            <w:pPr>
              <w:ind w:left="46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∆m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[mA]</m:t>
                </m:r>
              </m:oMath>
            </m:oMathPara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1C4" w:rsidRDefault="00FF325B" w:rsidP="0072294D">
            <w:pPr>
              <w:ind w:left="42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K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[mA]</m:t>
                </m:r>
              </m:oMath>
            </m:oMathPara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1C4" w:rsidRDefault="00C8110E" w:rsidP="0072294D">
            <w:pPr>
              <w:ind w:left="4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[%]</m:t>
                </m:r>
              </m:oMath>
            </m:oMathPara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1C4" w:rsidRDefault="00C8110E" w:rsidP="0072294D">
            <w:pPr>
              <w:ind w:left="5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[%]</m:t>
                </m:r>
              </m:oMath>
            </m:oMathPara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45,000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44,500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0,500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-0,500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1,111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0,833</w:t>
            </w:r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55,000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55,000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0,000</w:t>
            </w:r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65,000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65,600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-0,600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0,600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0,923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1,000</w:t>
            </w:r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75,000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75,200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-0,200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0,267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0,333</w:t>
            </w:r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85,000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85,800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0,941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95,000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96,300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-1,300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1,300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1,368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2,167</w:t>
            </w:r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105,000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106,600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-1,600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1,600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1,524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2,667</w:t>
            </w:r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115,000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117,400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-2,400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2,400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2,087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4,000</w:t>
            </w:r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125</w:t>
            </w:r>
            <w:r w:rsidR="004F7438">
              <w:rPr>
                <w:rFonts w:ascii="Cambria Math" w:hAnsi="Cambria Math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126,6</w:t>
            </w:r>
            <w:r w:rsidR="007C3E15">
              <w:rPr>
                <w:rFonts w:ascii="Cambria Math" w:hAnsi="Cambria Math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-1,600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1,600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1,280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2,667</w:t>
            </w:r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135</w:t>
            </w:r>
            <w:r w:rsidR="004F7438">
              <w:rPr>
                <w:rFonts w:ascii="Cambria Math" w:hAnsi="Cambria Math"/>
                <w:color w:val="000000"/>
                <w:sz w:val="24"/>
                <w:szCs w:val="24"/>
              </w:rPr>
              <w:t>,0000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136,8</w:t>
            </w:r>
            <w:r w:rsidR="007C3E15">
              <w:rPr>
                <w:rFonts w:ascii="Cambria Math" w:hAnsi="Cambria Math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-1,800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3,000</w:t>
            </w:r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145,000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147,000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-2,000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1,379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3,333</w:t>
            </w:r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180,000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136,800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43,200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-43,200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24,000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72,000</w:t>
            </w:r>
          </w:p>
        </w:tc>
      </w:tr>
      <w:tr w:rsidR="0067600D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195,000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183,900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11,100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-11,100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5,692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600D" w:rsidRPr="0067600D" w:rsidRDefault="0067600D" w:rsidP="006760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67600D">
              <w:rPr>
                <w:rFonts w:ascii="Cambria Math" w:hAnsi="Cambria Math"/>
                <w:color w:val="000000"/>
                <w:sz w:val="24"/>
                <w:szCs w:val="24"/>
              </w:rPr>
              <w:t>18,500</w:t>
            </w:r>
          </w:p>
        </w:tc>
      </w:tr>
    </w:tbl>
    <w:p w:rsidR="00946CBC" w:rsidRDefault="00946CBC">
      <w:pPr>
        <w:rPr>
          <w:sz w:val="24"/>
        </w:rPr>
      </w:pPr>
      <w:r>
        <w:br w:type="page"/>
      </w:r>
    </w:p>
    <w:p w:rsidR="001851C4" w:rsidRDefault="001851C4" w:rsidP="001851C4">
      <w:pPr>
        <w:pStyle w:val="Podnadpis"/>
        <w:rPr>
          <w:b/>
          <w:u w:val="single"/>
        </w:rPr>
      </w:pPr>
      <w:r w:rsidRPr="00792F9C">
        <w:rPr>
          <w:b/>
          <w:u w:val="single"/>
        </w:rPr>
        <w:lastRenderedPageBreak/>
        <w:t>Voltmetr</w:t>
      </w:r>
    </w:p>
    <w:p w:rsidR="00946CBC" w:rsidRPr="00946CBC" w:rsidRDefault="00946CBC" w:rsidP="00946CBC">
      <w:pPr>
        <w:pStyle w:val="Podnadpis"/>
      </w:pPr>
      <w:r>
        <w:t xml:space="preserve">Třída přesnosti naměřená – </w:t>
      </w:r>
      <w:r w:rsidR="00057096">
        <w:t>3,3</w:t>
      </w:r>
      <w:r>
        <w:t xml:space="preserve">. </w:t>
      </w:r>
      <w:bookmarkStart w:id="0" w:name="_GoBack"/>
      <w:bookmarkEnd w:id="0"/>
      <w:r>
        <w:t>Pro stejnosměrný proud je na přístroji uvedena třída přesnosti 1</w:t>
      </w:r>
      <w:r w:rsidR="006F20E1">
        <w:t>,5</w:t>
      </w:r>
      <w:r>
        <w:t>.</w:t>
      </w:r>
    </w:p>
    <w:tbl>
      <w:tblPr>
        <w:tblStyle w:val="TableGrid"/>
        <w:tblW w:w="9211" w:type="dxa"/>
        <w:tblInd w:w="-72" w:type="dxa"/>
        <w:tblCellMar>
          <w:top w:w="12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  <w:gridCol w:w="1531"/>
        <w:gridCol w:w="1536"/>
      </w:tblGrid>
      <w:tr w:rsidR="00207AD1" w:rsidTr="0072294D">
        <w:trPr>
          <w:trHeight w:val="307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AD1" w:rsidRPr="00745813" w:rsidRDefault="00C8110E" w:rsidP="00207AD1">
            <w:pPr>
              <w:ind w:left="51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[V]</m:t>
                </m:r>
              </m:oMath>
            </m:oMathPara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AD1" w:rsidRDefault="00C8110E" w:rsidP="00207AD1">
            <w:pPr>
              <w:ind w:left="4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[V]</m:t>
                </m:r>
              </m:oMath>
            </m:oMathPara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AD1" w:rsidRDefault="00207AD1" w:rsidP="00207AD1">
            <w:pPr>
              <w:ind w:left="46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∆m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[V]</m:t>
                </m:r>
              </m:oMath>
            </m:oMathPara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AD1" w:rsidRDefault="00207AD1" w:rsidP="00207AD1">
            <w:pPr>
              <w:ind w:left="42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K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[V]</m:t>
                </m:r>
              </m:oMath>
            </m:oMathPara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AD1" w:rsidRDefault="00C8110E" w:rsidP="00207AD1">
            <w:pPr>
              <w:ind w:left="4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[%]</m:t>
                </m:r>
              </m:oMath>
            </m:oMathPara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AD1" w:rsidRDefault="00C8110E" w:rsidP="00207AD1">
            <w:pPr>
              <w:ind w:left="5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[%]</m:t>
                </m:r>
              </m:oMath>
            </m:oMathPara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0,500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0,300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-0,300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60,000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0,500</w:t>
            </w:r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2,800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40,000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4,000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4,800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20,000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6,000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6,800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13,333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8,000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8,800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8,000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12,000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12,800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6,667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14,800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5,714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16,8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18,000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18,8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4,444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20,000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20,800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4,000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22,000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22,800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3,636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  <w:tr w:rsidR="00C22088" w:rsidTr="0072294D">
        <w:trPr>
          <w:trHeight w:val="283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24,000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24,800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-0,800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3,333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2088" w:rsidRPr="00C22088" w:rsidRDefault="00C22088" w:rsidP="00C2208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C22088">
              <w:rPr>
                <w:rFonts w:ascii="Cambria Math" w:hAnsi="Cambria Math"/>
                <w:color w:val="000000"/>
                <w:sz w:val="24"/>
                <w:szCs w:val="24"/>
              </w:rPr>
              <w:t>1,333</w:t>
            </w:r>
          </w:p>
        </w:tc>
      </w:tr>
    </w:tbl>
    <w:p w:rsidR="001851C4" w:rsidRDefault="001851C4" w:rsidP="00FB7653"/>
    <w:p w:rsidR="001851C4" w:rsidRPr="00FB7653" w:rsidRDefault="001851C4" w:rsidP="00FB7653">
      <w:pPr>
        <w:sectPr w:rsidR="001851C4" w:rsidRPr="00FB7653" w:rsidSect="0036596E">
          <w:footerReference w:type="even" r:id="rId14"/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272"/>
        </w:sectPr>
      </w:pPr>
    </w:p>
    <w:p w:rsidR="0072294D" w:rsidRDefault="0072294D" w:rsidP="00EE0CA7">
      <w:pPr>
        <w:pStyle w:val="Nadpis1"/>
      </w:pPr>
      <w:r>
        <w:lastRenderedPageBreak/>
        <w:t>GRAFY</w:t>
      </w:r>
    </w:p>
    <w:p w:rsidR="0072294D" w:rsidRDefault="00155600" w:rsidP="004862B1">
      <w:pPr>
        <w:pStyle w:val="Podnadpis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97722B0">
            <wp:simplePos x="0" y="0"/>
            <wp:positionH relativeFrom="margin">
              <wp:align>left</wp:align>
            </wp:positionH>
            <wp:positionV relativeFrom="paragraph">
              <wp:posOffset>3999230</wp:posOffset>
            </wp:positionV>
            <wp:extent cx="6120000" cy="3639918"/>
            <wp:effectExtent l="0" t="0" r="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39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2B1">
        <w:rPr>
          <w:noProof/>
        </w:rPr>
        <w:drawing>
          <wp:anchor distT="0" distB="0" distL="114300" distR="114300" simplePos="0" relativeHeight="251675648" behindDoc="0" locked="0" layoutInCell="1" allowOverlap="1" wp14:anchorId="7F6BFA28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6120000" cy="3639863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39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600" w:rsidRDefault="00155600">
      <w:pPr>
        <w:rPr>
          <w:sz w:val="24"/>
        </w:rPr>
      </w:pPr>
      <w:r>
        <w:br w:type="page"/>
      </w:r>
    </w:p>
    <w:p w:rsidR="00234148" w:rsidRDefault="00594AD6" w:rsidP="00EE0CA7">
      <w:pPr>
        <w:pStyle w:val="Nadpis1"/>
      </w:pPr>
      <w:r>
        <w:lastRenderedPageBreak/>
        <w:t>VÝPOČTY:</w:t>
      </w:r>
    </w:p>
    <w:p w:rsidR="009720E8" w:rsidRDefault="009720E8" w:rsidP="009720E8">
      <w:pPr>
        <w:pStyle w:val="Podnadpis"/>
      </w:pPr>
      <w:r>
        <w:t>Absolutní chyba:</w:t>
      </w:r>
    </w:p>
    <w:p w:rsidR="009720E8" w:rsidRPr="000D312A" w:rsidRDefault="009720E8" w:rsidP="009720E8">
      <w:pPr>
        <w:pStyle w:val="Podnadpis"/>
        <w:rPr>
          <w:b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∆m=M-S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∆m=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 xml:space="preserve">45,000 </m:t>
          </m:r>
          <m:r>
            <w:rPr>
              <w:rFonts w:ascii="Cambria Math" w:hAnsi="Cambria Math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 xml:space="preserve">44,500 </m:t>
          </m:r>
          <m:r>
            <w:rPr>
              <w:rFonts w:ascii="Cambria Math" w:hAnsi="Cambria Math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w:rPr>
              <w:rFonts w:ascii="Cambria Math" w:hAnsi="Cambria Math"/>
            </w:rPr>
            <m:t>∆m=0,500</m:t>
          </m:r>
          <m:r>
            <w:rPr>
              <w:rFonts w:ascii="Cambria Math" w:hAnsi="Cambria Math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m:rPr>
              <m:sty m:val="b"/>
            </m:rPr>
            <w:rPr>
              <w:rFonts w:ascii="Cambria Math" w:hAnsi="Cambria Math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A</m:t>
          </m:r>
        </m:oMath>
      </m:oMathPara>
    </w:p>
    <w:p w:rsidR="009720E8" w:rsidRPr="00CD2F41" w:rsidRDefault="009720E8" w:rsidP="009720E8">
      <w:pPr>
        <w:pStyle w:val="Podnadpis"/>
      </w:pPr>
      <w:r w:rsidRPr="003F75FC">
        <w:t>Korekce</w:t>
      </w:r>
      <w:r>
        <w:t>:</w:t>
      </w:r>
    </w:p>
    <w:p w:rsidR="009720E8" w:rsidRPr="00CD2F41" w:rsidRDefault="009720E8" w:rsidP="009720E8">
      <w:pPr>
        <w:pStyle w:val="Podnadpis"/>
        <w:rPr>
          <w:szCs w:val="24"/>
        </w:rPr>
      </w:pPr>
      <m:oMathPara>
        <m:oMath>
          <m:r>
            <w:rPr>
              <w:rFonts w:ascii="Cambria Math" w:hAnsi="Cambria Math"/>
            </w:rPr>
            <m:t>K=-∆m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K=-0,500</m:t>
          </m:r>
          <m:r>
            <w:rPr>
              <w:rFonts w:ascii="Cambria Math" w:hAnsi="Cambria Math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 xml:space="preserve"> A</m:t>
          </m:r>
        </m:oMath>
      </m:oMathPara>
    </w:p>
    <w:p w:rsidR="009720E8" w:rsidRPr="00253559" w:rsidRDefault="009720E8" w:rsidP="009720E8">
      <w:pPr>
        <w:pStyle w:val="Podnadpis"/>
        <w:rPr>
          <w:lang w:val="en-US"/>
        </w:rPr>
      </w:pPr>
      <w:r w:rsidRPr="00253559">
        <w:t xml:space="preserve">Relativní chyba </w:t>
      </w:r>
      <w:r w:rsidRPr="00253559">
        <w:rPr>
          <w:rFonts w:ascii="Cambria Math" w:hAnsi="Cambria Math"/>
        </w:rPr>
        <w:t>[%]</w:t>
      </w:r>
      <w:r>
        <w:rPr>
          <w:rFonts w:ascii="Cambria Math" w:hAnsi="Cambria Math"/>
        </w:rPr>
        <w:t>:</w:t>
      </w:r>
    </w:p>
    <w:p w:rsidR="009720E8" w:rsidRPr="00E70644" w:rsidRDefault="009720E8" w:rsidP="009720E8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∙100%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0,500</m:t>
              </m:r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 xml:space="preserve">45,000 </m:t>
              </m:r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∙100%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1,111 %</m:t>
          </m:r>
        </m:oMath>
      </m:oMathPara>
    </w:p>
    <w:p w:rsidR="009720E8" w:rsidRPr="00CD2F41" w:rsidRDefault="009720E8" w:rsidP="009720E8">
      <w:pPr>
        <w:pStyle w:val="Podnadpis"/>
      </w:pPr>
      <w:r>
        <w:t>Chyba přístroje:</w:t>
      </w:r>
    </w:p>
    <w:p w:rsidR="009720E8" w:rsidRPr="00CD2F41" w:rsidRDefault="009720E8" w:rsidP="009720E8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∙100%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 xml:space="preserve">0,500 </m:t>
              </m:r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∙100%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=0,833 </m:t>
          </m:r>
          <m:r>
            <w:rPr>
              <w:rFonts w:ascii="Cambria Math" w:hAnsi="Cambria Math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 xml:space="preserve"> %</m:t>
          </m:r>
        </m:oMath>
      </m:oMathPara>
    </w:p>
    <w:p w:rsidR="003D3820" w:rsidRDefault="00565AA7" w:rsidP="00565AA7">
      <w:pPr>
        <w:pStyle w:val="Podnadpis"/>
      </w:pPr>
      <w:r>
        <w:t>Třída přesnosti:</w:t>
      </w:r>
    </w:p>
    <w:p w:rsidR="00D477DF" w:rsidRPr="00D477DF" w:rsidRDefault="00855FCB" w:rsidP="00D477DF">
      <w:pPr>
        <w:pStyle w:val="Podnadpis"/>
      </w:pPr>
      <m:oMathPara>
        <m:oMath>
          <m:r>
            <w:rPr>
              <w:rFonts w:ascii="Cambria Math" w:hAnsi="Cambria Math"/>
            </w:rPr>
            <m:t>∆p=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∙100%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43,200</m:t>
              </m:r>
            </m:num>
            <m:den>
              <m:r>
                <w:rPr>
                  <w:rFonts w:ascii="Cambria Math" w:hAnsi="Cambria Math"/>
                </w:rPr>
                <m:t>180,000</m:t>
              </m:r>
            </m:den>
          </m:f>
          <m:r>
            <w:rPr>
              <w:rFonts w:ascii="Cambria Math" w:hAnsi="Cambria Math"/>
            </w:rPr>
            <m:t>∙100%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∆p=24</m:t>
          </m:r>
        </m:oMath>
      </m:oMathPara>
    </w:p>
    <w:p w:rsidR="00234148" w:rsidRDefault="00F76D50" w:rsidP="00234148">
      <w:pPr>
        <w:pStyle w:val="Nadpis1"/>
      </w:pPr>
      <w:r w:rsidRPr="00F76D50">
        <w:t>SPOLUPRACOVALI</w:t>
      </w:r>
      <w:r>
        <w:t>:</w:t>
      </w:r>
    </w:p>
    <w:p w:rsidR="00A36A85" w:rsidRDefault="00CF48EA" w:rsidP="00046BB9">
      <w:pPr>
        <w:pStyle w:val="Podnadpis"/>
      </w:pPr>
      <w:r>
        <w:t>Kutnohorský, Němeček</w:t>
      </w:r>
    </w:p>
    <w:p w:rsidR="00234148" w:rsidRDefault="00594AD6" w:rsidP="00234148">
      <w:pPr>
        <w:pStyle w:val="Nadpis1"/>
      </w:pPr>
      <w:r>
        <w:t>ZÁVĚR:</w:t>
      </w:r>
    </w:p>
    <w:p w:rsidR="0097052E" w:rsidRPr="00644851" w:rsidRDefault="001E4E07" w:rsidP="00644851">
      <w:pPr>
        <w:pStyle w:val="Podnadpis"/>
      </w:pPr>
      <w:r w:rsidRPr="001E4E07">
        <w:t>Všechny úkoly se zadání byly splněny</w:t>
      </w:r>
      <w:r>
        <w:t xml:space="preserve">. V měření jsem si nevšiml žádných nesrovnalostí, až na výkyv naměřených hodnot při měření ampérmetru </w:t>
      </w:r>
      <w:r w:rsidR="00BD523C">
        <w:t>přibližně v oblasti, která následuje po 150 mA</w:t>
      </w:r>
      <w:r w:rsidR="00C7180B">
        <w:t>.</w:t>
      </w:r>
      <w:r w:rsidR="0092256C">
        <w:t xml:space="preserve"> Pokud nebylo chybně změřeno, tak dle mého by byl v této oblasti přístroj nepoužitelný k měření. Byla potvrzena teorie, že přístroje </w:t>
      </w:r>
      <w:r w:rsidR="00B61871">
        <w:t>hůře měří hodnoty na začátku rozsahu.</w:t>
      </w:r>
    </w:p>
    <w:sectPr w:rsidR="0097052E" w:rsidRPr="00644851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8B5" w:rsidRDefault="002C08B5">
      <w:r>
        <w:separator/>
      </w:r>
    </w:p>
  </w:endnote>
  <w:endnote w:type="continuationSeparator" w:id="0">
    <w:p w:rsidR="002C08B5" w:rsidRDefault="002C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10E" w:rsidRDefault="00C8110E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C8110E" w:rsidRDefault="00C8110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10E" w:rsidRDefault="00C8110E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 w:rsidR="00057096">
      <w:rPr>
        <w:rStyle w:val="slostrnky"/>
        <w:b/>
        <w:noProof/>
        <w:sz w:val="24"/>
      </w:rPr>
      <w:t>7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C8110E" w:rsidRDefault="00C8110E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8B5" w:rsidRDefault="002C08B5">
      <w:r>
        <w:separator/>
      </w:r>
    </w:p>
  </w:footnote>
  <w:footnote w:type="continuationSeparator" w:id="0">
    <w:p w:rsidR="002C08B5" w:rsidRDefault="002C0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D9"/>
    <w:multiLevelType w:val="hybridMultilevel"/>
    <w:tmpl w:val="B4BAC6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C91"/>
    <w:multiLevelType w:val="hybridMultilevel"/>
    <w:tmpl w:val="98C8D8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29DF"/>
    <w:multiLevelType w:val="hybridMultilevel"/>
    <w:tmpl w:val="0CE27420"/>
    <w:lvl w:ilvl="0" w:tplc="E166CB2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93531"/>
    <w:multiLevelType w:val="hybridMultilevel"/>
    <w:tmpl w:val="B9627D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60417"/>
    <w:multiLevelType w:val="hybridMultilevel"/>
    <w:tmpl w:val="BBC898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C25F5"/>
    <w:multiLevelType w:val="hybridMultilevel"/>
    <w:tmpl w:val="CE18EA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B4563"/>
    <w:multiLevelType w:val="hybridMultilevel"/>
    <w:tmpl w:val="57A233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84FE8"/>
    <w:multiLevelType w:val="hybridMultilevel"/>
    <w:tmpl w:val="7D48C8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05FFC"/>
    <w:multiLevelType w:val="hybridMultilevel"/>
    <w:tmpl w:val="D74E458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6B2AFE"/>
    <w:multiLevelType w:val="hybridMultilevel"/>
    <w:tmpl w:val="C50CE0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51BD0"/>
    <w:multiLevelType w:val="hybridMultilevel"/>
    <w:tmpl w:val="680E80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F2456"/>
    <w:multiLevelType w:val="hybridMultilevel"/>
    <w:tmpl w:val="55F02C78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048F4"/>
    <w:multiLevelType w:val="hybridMultilevel"/>
    <w:tmpl w:val="D65078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77136"/>
    <w:multiLevelType w:val="hybridMultilevel"/>
    <w:tmpl w:val="E9C25F7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5B56E6"/>
    <w:multiLevelType w:val="hybridMultilevel"/>
    <w:tmpl w:val="064863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50D2B"/>
    <w:multiLevelType w:val="hybridMultilevel"/>
    <w:tmpl w:val="72BAE30C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17C60"/>
    <w:multiLevelType w:val="hybridMultilevel"/>
    <w:tmpl w:val="972AA22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B6416F"/>
    <w:multiLevelType w:val="hybridMultilevel"/>
    <w:tmpl w:val="276EF402"/>
    <w:lvl w:ilvl="0" w:tplc="0405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46E0B0A"/>
    <w:multiLevelType w:val="hybridMultilevel"/>
    <w:tmpl w:val="66426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705D6"/>
    <w:multiLevelType w:val="hybridMultilevel"/>
    <w:tmpl w:val="0D468A96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393166"/>
    <w:multiLevelType w:val="hybridMultilevel"/>
    <w:tmpl w:val="26749636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97DF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B53A45"/>
    <w:multiLevelType w:val="hybridMultilevel"/>
    <w:tmpl w:val="30965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655E6"/>
    <w:multiLevelType w:val="hybridMultilevel"/>
    <w:tmpl w:val="AFA623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C0407"/>
    <w:multiLevelType w:val="hybridMultilevel"/>
    <w:tmpl w:val="8E40B0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F2942"/>
    <w:multiLevelType w:val="hybridMultilevel"/>
    <w:tmpl w:val="655A8A62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258EC"/>
    <w:multiLevelType w:val="hybridMultilevel"/>
    <w:tmpl w:val="50C4E5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395CB1"/>
    <w:multiLevelType w:val="hybridMultilevel"/>
    <w:tmpl w:val="93324C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8B1CF5"/>
    <w:multiLevelType w:val="hybridMultilevel"/>
    <w:tmpl w:val="25DCCFB6"/>
    <w:lvl w:ilvl="0" w:tplc="FFA867FC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FE6FAB8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2962B58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9B44672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D1249AC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35828CE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2665F5A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2A48A00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48664D2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471242D9"/>
    <w:multiLevelType w:val="hybridMultilevel"/>
    <w:tmpl w:val="D996D8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443F3B"/>
    <w:multiLevelType w:val="hybridMultilevel"/>
    <w:tmpl w:val="F5267D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3920E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B2553A"/>
    <w:multiLevelType w:val="hybridMultilevel"/>
    <w:tmpl w:val="9CFAC1CC"/>
    <w:lvl w:ilvl="0" w:tplc="FFA867FC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FE6FAB8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50001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9B44672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D1249AC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35828CE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2665F5A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2A48A00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48664D2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3" w15:restartNumberingAfterBreak="0">
    <w:nsid w:val="54212F18"/>
    <w:multiLevelType w:val="hybridMultilevel"/>
    <w:tmpl w:val="E67E1D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1422FD"/>
    <w:multiLevelType w:val="hybridMultilevel"/>
    <w:tmpl w:val="C8B2E50A"/>
    <w:lvl w:ilvl="0" w:tplc="6DE425C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172A2B"/>
    <w:multiLevelType w:val="hybridMultilevel"/>
    <w:tmpl w:val="D45A20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565E24"/>
    <w:multiLevelType w:val="hybridMultilevel"/>
    <w:tmpl w:val="2E20CD6A"/>
    <w:lvl w:ilvl="0" w:tplc="229C3D3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E1065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D89252E"/>
    <w:multiLevelType w:val="hybridMultilevel"/>
    <w:tmpl w:val="13CE1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EC2F96"/>
    <w:multiLevelType w:val="hybridMultilevel"/>
    <w:tmpl w:val="6D4452B2"/>
    <w:lvl w:ilvl="0" w:tplc="CAB4EC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C1D72"/>
    <w:multiLevelType w:val="hybridMultilevel"/>
    <w:tmpl w:val="BDF84EC4"/>
    <w:lvl w:ilvl="0" w:tplc="00DC5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5E7704"/>
    <w:multiLevelType w:val="hybridMultilevel"/>
    <w:tmpl w:val="36D05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351EA2"/>
    <w:multiLevelType w:val="hybridMultilevel"/>
    <w:tmpl w:val="C66CCA2C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A56E98"/>
    <w:multiLevelType w:val="hybridMultilevel"/>
    <w:tmpl w:val="54B07EEE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17B59"/>
    <w:multiLevelType w:val="hybridMultilevel"/>
    <w:tmpl w:val="955A3F60"/>
    <w:lvl w:ilvl="0" w:tplc="27622C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D2387F"/>
    <w:multiLevelType w:val="multilevel"/>
    <w:tmpl w:val="1C9C01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 w15:restartNumberingAfterBreak="0">
    <w:nsid w:val="781D47F5"/>
    <w:multiLevelType w:val="hybridMultilevel"/>
    <w:tmpl w:val="0E02D69C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88592B"/>
    <w:multiLevelType w:val="hybridMultilevel"/>
    <w:tmpl w:val="F016FD7A"/>
    <w:lvl w:ilvl="0" w:tplc="00DC5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0B42CB"/>
    <w:multiLevelType w:val="hybridMultilevel"/>
    <w:tmpl w:val="5880C112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35"/>
  </w:num>
  <w:num w:numId="4">
    <w:abstractNumId w:val="27"/>
  </w:num>
  <w:num w:numId="5">
    <w:abstractNumId w:val="20"/>
  </w:num>
  <w:num w:numId="6">
    <w:abstractNumId w:val="15"/>
  </w:num>
  <w:num w:numId="7">
    <w:abstractNumId w:val="11"/>
  </w:num>
  <w:num w:numId="8">
    <w:abstractNumId w:val="8"/>
  </w:num>
  <w:num w:numId="9">
    <w:abstractNumId w:val="43"/>
  </w:num>
  <w:num w:numId="10">
    <w:abstractNumId w:val="48"/>
  </w:num>
  <w:num w:numId="11">
    <w:abstractNumId w:val="25"/>
  </w:num>
  <w:num w:numId="12">
    <w:abstractNumId w:val="33"/>
  </w:num>
  <w:num w:numId="13">
    <w:abstractNumId w:val="39"/>
  </w:num>
  <w:num w:numId="14">
    <w:abstractNumId w:val="9"/>
  </w:num>
  <w:num w:numId="15">
    <w:abstractNumId w:val="46"/>
  </w:num>
  <w:num w:numId="16">
    <w:abstractNumId w:val="24"/>
  </w:num>
  <w:num w:numId="17">
    <w:abstractNumId w:val="7"/>
  </w:num>
  <w:num w:numId="18">
    <w:abstractNumId w:val="23"/>
  </w:num>
  <w:num w:numId="19">
    <w:abstractNumId w:val="0"/>
  </w:num>
  <w:num w:numId="20">
    <w:abstractNumId w:val="31"/>
  </w:num>
  <w:num w:numId="21">
    <w:abstractNumId w:val="4"/>
  </w:num>
  <w:num w:numId="22">
    <w:abstractNumId w:val="1"/>
  </w:num>
  <w:num w:numId="23">
    <w:abstractNumId w:val="38"/>
  </w:num>
  <w:num w:numId="24">
    <w:abstractNumId w:val="22"/>
  </w:num>
  <w:num w:numId="25">
    <w:abstractNumId w:val="29"/>
  </w:num>
  <w:num w:numId="26">
    <w:abstractNumId w:val="16"/>
  </w:num>
  <w:num w:numId="27">
    <w:abstractNumId w:val="12"/>
  </w:num>
  <w:num w:numId="28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8"/>
  </w:num>
  <w:num w:numId="30">
    <w:abstractNumId w:val="32"/>
  </w:num>
  <w:num w:numId="31">
    <w:abstractNumId w:val="47"/>
  </w:num>
  <w:num w:numId="32">
    <w:abstractNumId w:val="5"/>
  </w:num>
  <w:num w:numId="33">
    <w:abstractNumId w:val="40"/>
  </w:num>
  <w:num w:numId="34">
    <w:abstractNumId w:val="44"/>
  </w:num>
  <w:num w:numId="35">
    <w:abstractNumId w:val="41"/>
  </w:num>
  <w:num w:numId="36">
    <w:abstractNumId w:val="3"/>
  </w:num>
  <w:num w:numId="37">
    <w:abstractNumId w:val="6"/>
  </w:num>
  <w:num w:numId="38">
    <w:abstractNumId w:val="42"/>
  </w:num>
  <w:num w:numId="39">
    <w:abstractNumId w:val="19"/>
  </w:num>
  <w:num w:numId="40">
    <w:abstractNumId w:val="26"/>
  </w:num>
  <w:num w:numId="41">
    <w:abstractNumId w:val="10"/>
  </w:num>
  <w:num w:numId="42">
    <w:abstractNumId w:val="37"/>
  </w:num>
  <w:num w:numId="43">
    <w:abstractNumId w:val="21"/>
  </w:num>
  <w:num w:numId="44">
    <w:abstractNumId w:val="2"/>
  </w:num>
  <w:num w:numId="45">
    <w:abstractNumId w:val="14"/>
  </w:num>
  <w:num w:numId="46">
    <w:abstractNumId w:val="36"/>
  </w:num>
  <w:num w:numId="47">
    <w:abstractNumId w:val="13"/>
  </w:num>
  <w:num w:numId="48">
    <w:abstractNumId w:val="34"/>
  </w:num>
  <w:num w:numId="49">
    <w:abstractNumId w:val="30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50"/>
    <w:rsid w:val="00002AC9"/>
    <w:rsid w:val="00003C2F"/>
    <w:rsid w:val="00004932"/>
    <w:rsid w:val="000106B3"/>
    <w:rsid w:val="000127C9"/>
    <w:rsid w:val="00013ADA"/>
    <w:rsid w:val="00016DAA"/>
    <w:rsid w:val="00021468"/>
    <w:rsid w:val="00025BE2"/>
    <w:rsid w:val="00026ACC"/>
    <w:rsid w:val="00027E50"/>
    <w:rsid w:val="000306FE"/>
    <w:rsid w:val="00030811"/>
    <w:rsid w:val="000339C9"/>
    <w:rsid w:val="00034C72"/>
    <w:rsid w:val="0004018B"/>
    <w:rsid w:val="00044444"/>
    <w:rsid w:val="00046719"/>
    <w:rsid w:val="00046BB9"/>
    <w:rsid w:val="000502B1"/>
    <w:rsid w:val="00057055"/>
    <w:rsid w:val="00057096"/>
    <w:rsid w:val="000609F7"/>
    <w:rsid w:val="000635C1"/>
    <w:rsid w:val="000646B5"/>
    <w:rsid w:val="00067F53"/>
    <w:rsid w:val="0007011D"/>
    <w:rsid w:val="00073C6F"/>
    <w:rsid w:val="00074849"/>
    <w:rsid w:val="00075717"/>
    <w:rsid w:val="00076C40"/>
    <w:rsid w:val="00080E61"/>
    <w:rsid w:val="000814ED"/>
    <w:rsid w:val="00086411"/>
    <w:rsid w:val="00095451"/>
    <w:rsid w:val="000A0678"/>
    <w:rsid w:val="000A06F5"/>
    <w:rsid w:val="000A0F36"/>
    <w:rsid w:val="000A18C0"/>
    <w:rsid w:val="000A4321"/>
    <w:rsid w:val="000A45E1"/>
    <w:rsid w:val="000A79F9"/>
    <w:rsid w:val="000A7C2E"/>
    <w:rsid w:val="000B0B38"/>
    <w:rsid w:val="000B4ABA"/>
    <w:rsid w:val="000B5A32"/>
    <w:rsid w:val="000B5D18"/>
    <w:rsid w:val="000C0F35"/>
    <w:rsid w:val="000C2125"/>
    <w:rsid w:val="000C36B0"/>
    <w:rsid w:val="000C5DC6"/>
    <w:rsid w:val="000C7C93"/>
    <w:rsid w:val="000D0BBD"/>
    <w:rsid w:val="000E0206"/>
    <w:rsid w:val="000E3223"/>
    <w:rsid w:val="000E61D7"/>
    <w:rsid w:val="000E6B8A"/>
    <w:rsid w:val="0010623C"/>
    <w:rsid w:val="001100A7"/>
    <w:rsid w:val="00111057"/>
    <w:rsid w:val="001139B4"/>
    <w:rsid w:val="0011574C"/>
    <w:rsid w:val="00121891"/>
    <w:rsid w:val="00123D65"/>
    <w:rsid w:val="00124F22"/>
    <w:rsid w:val="00125179"/>
    <w:rsid w:val="00130B66"/>
    <w:rsid w:val="00130EEE"/>
    <w:rsid w:val="00135107"/>
    <w:rsid w:val="0013798F"/>
    <w:rsid w:val="001404AD"/>
    <w:rsid w:val="001436CC"/>
    <w:rsid w:val="00146702"/>
    <w:rsid w:val="00146987"/>
    <w:rsid w:val="00154EDF"/>
    <w:rsid w:val="00155600"/>
    <w:rsid w:val="00160C2E"/>
    <w:rsid w:val="0016103E"/>
    <w:rsid w:val="00161A5E"/>
    <w:rsid w:val="001644FD"/>
    <w:rsid w:val="00167413"/>
    <w:rsid w:val="00171D37"/>
    <w:rsid w:val="0017223D"/>
    <w:rsid w:val="0017362D"/>
    <w:rsid w:val="0017455A"/>
    <w:rsid w:val="001759A5"/>
    <w:rsid w:val="00175FAB"/>
    <w:rsid w:val="001764C5"/>
    <w:rsid w:val="00177CCE"/>
    <w:rsid w:val="00181649"/>
    <w:rsid w:val="001840ED"/>
    <w:rsid w:val="001849CB"/>
    <w:rsid w:val="001851C4"/>
    <w:rsid w:val="00187FF8"/>
    <w:rsid w:val="00192AA7"/>
    <w:rsid w:val="00194262"/>
    <w:rsid w:val="001A0E51"/>
    <w:rsid w:val="001A0FE1"/>
    <w:rsid w:val="001A15CE"/>
    <w:rsid w:val="001A5652"/>
    <w:rsid w:val="001A7B50"/>
    <w:rsid w:val="001B259D"/>
    <w:rsid w:val="001C6032"/>
    <w:rsid w:val="001D1778"/>
    <w:rsid w:val="001D683F"/>
    <w:rsid w:val="001D6E18"/>
    <w:rsid w:val="001E1EC9"/>
    <w:rsid w:val="001E33DD"/>
    <w:rsid w:val="001E4E07"/>
    <w:rsid w:val="001E5228"/>
    <w:rsid w:val="001E5561"/>
    <w:rsid w:val="001F7F5B"/>
    <w:rsid w:val="002038B4"/>
    <w:rsid w:val="00205400"/>
    <w:rsid w:val="002069B4"/>
    <w:rsid w:val="00207AD1"/>
    <w:rsid w:val="00216F48"/>
    <w:rsid w:val="002230FC"/>
    <w:rsid w:val="00224A01"/>
    <w:rsid w:val="00226C33"/>
    <w:rsid w:val="00230687"/>
    <w:rsid w:val="00234148"/>
    <w:rsid w:val="00235099"/>
    <w:rsid w:val="00235EB0"/>
    <w:rsid w:val="0023643A"/>
    <w:rsid w:val="00242FE5"/>
    <w:rsid w:val="0024432E"/>
    <w:rsid w:val="0024441C"/>
    <w:rsid w:val="00244B5A"/>
    <w:rsid w:val="00250166"/>
    <w:rsid w:val="00250EA5"/>
    <w:rsid w:val="0025266E"/>
    <w:rsid w:val="00253559"/>
    <w:rsid w:val="002600D3"/>
    <w:rsid w:val="00263436"/>
    <w:rsid w:val="00263B3D"/>
    <w:rsid w:val="00263F04"/>
    <w:rsid w:val="00267072"/>
    <w:rsid w:val="00267318"/>
    <w:rsid w:val="0026735C"/>
    <w:rsid w:val="00267967"/>
    <w:rsid w:val="00271CA3"/>
    <w:rsid w:val="00272572"/>
    <w:rsid w:val="00277725"/>
    <w:rsid w:val="002816CE"/>
    <w:rsid w:val="002836D9"/>
    <w:rsid w:val="00293665"/>
    <w:rsid w:val="00293C31"/>
    <w:rsid w:val="002A1393"/>
    <w:rsid w:val="002A69D6"/>
    <w:rsid w:val="002B27DA"/>
    <w:rsid w:val="002B2A12"/>
    <w:rsid w:val="002B5E36"/>
    <w:rsid w:val="002B76C4"/>
    <w:rsid w:val="002B7BC2"/>
    <w:rsid w:val="002C08B5"/>
    <w:rsid w:val="002C21CB"/>
    <w:rsid w:val="002C2744"/>
    <w:rsid w:val="002C45BC"/>
    <w:rsid w:val="002C71E2"/>
    <w:rsid w:val="002D1565"/>
    <w:rsid w:val="002D3E9F"/>
    <w:rsid w:val="002D43DB"/>
    <w:rsid w:val="002D4959"/>
    <w:rsid w:val="002D6D0B"/>
    <w:rsid w:val="002D7131"/>
    <w:rsid w:val="002E0A99"/>
    <w:rsid w:val="002E354F"/>
    <w:rsid w:val="002F2AF8"/>
    <w:rsid w:val="002F3CC6"/>
    <w:rsid w:val="002F603D"/>
    <w:rsid w:val="003146F7"/>
    <w:rsid w:val="003149A3"/>
    <w:rsid w:val="00314C95"/>
    <w:rsid w:val="00315E60"/>
    <w:rsid w:val="0031726F"/>
    <w:rsid w:val="0032379A"/>
    <w:rsid w:val="00336536"/>
    <w:rsid w:val="00342D37"/>
    <w:rsid w:val="00345519"/>
    <w:rsid w:val="003456D6"/>
    <w:rsid w:val="00346BE4"/>
    <w:rsid w:val="0035008D"/>
    <w:rsid w:val="00350864"/>
    <w:rsid w:val="003526BB"/>
    <w:rsid w:val="003548E8"/>
    <w:rsid w:val="00354BE7"/>
    <w:rsid w:val="003556BB"/>
    <w:rsid w:val="003566C3"/>
    <w:rsid w:val="00357DB3"/>
    <w:rsid w:val="00365282"/>
    <w:rsid w:val="0036596E"/>
    <w:rsid w:val="00366A56"/>
    <w:rsid w:val="00370C0A"/>
    <w:rsid w:val="003723BD"/>
    <w:rsid w:val="00372B1B"/>
    <w:rsid w:val="003732C6"/>
    <w:rsid w:val="0037619A"/>
    <w:rsid w:val="00380CD0"/>
    <w:rsid w:val="00380EF8"/>
    <w:rsid w:val="00381EA1"/>
    <w:rsid w:val="00383548"/>
    <w:rsid w:val="00383BA4"/>
    <w:rsid w:val="003945FA"/>
    <w:rsid w:val="00396E63"/>
    <w:rsid w:val="003A1E07"/>
    <w:rsid w:val="003A3003"/>
    <w:rsid w:val="003A35FA"/>
    <w:rsid w:val="003A7325"/>
    <w:rsid w:val="003A75FB"/>
    <w:rsid w:val="003B0675"/>
    <w:rsid w:val="003B29EA"/>
    <w:rsid w:val="003B31DD"/>
    <w:rsid w:val="003B4C0A"/>
    <w:rsid w:val="003B6708"/>
    <w:rsid w:val="003C3F02"/>
    <w:rsid w:val="003C454A"/>
    <w:rsid w:val="003C688B"/>
    <w:rsid w:val="003D061B"/>
    <w:rsid w:val="003D3820"/>
    <w:rsid w:val="003D65F3"/>
    <w:rsid w:val="003D702D"/>
    <w:rsid w:val="003E0605"/>
    <w:rsid w:val="003E126A"/>
    <w:rsid w:val="003E1DDB"/>
    <w:rsid w:val="003E4179"/>
    <w:rsid w:val="003E4CD5"/>
    <w:rsid w:val="003E7019"/>
    <w:rsid w:val="003F20B0"/>
    <w:rsid w:val="003F39A5"/>
    <w:rsid w:val="003F3D96"/>
    <w:rsid w:val="003F73B0"/>
    <w:rsid w:val="003F75FC"/>
    <w:rsid w:val="003F7D01"/>
    <w:rsid w:val="00401ACE"/>
    <w:rsid w:val="00402759"/>
    <w:rsid w:val="0040386E"/>
    <w:rsid w:val="00406E8F"/>
    <w:rsid w:val="0041051A"/>
    <w:rsid w:val="00410AC6"/>
    <w:rsid w:val="00412A2D"/>
    <w:rsid w:val="00414D17"/>
    <w:rsid w:val="004202EE"/>
    <w:rsid w:val="0042682F"/>
    <w:rsid w:val="00450127"/>
    <w:rsid w:val="00452E20"/>
    <w:rsid w:val="0045366C"/>
    <w:rsid w:val="004544AC"/>
    <w:rsid w:val="00456602"/>
    <w:rsid w:val="004566A9"/>
    <w:rsid w:val="004568D2"/>
    <w:rsid w:val="00456AE0"/>
    <w:rsid w:val="00461634"/>
    <w:rsid w:val="00461E4C"/>
    <w:rsid w:val="00462CE7"/>
    <w:rsid w:val="00465084"/>
    <w:rsid w:val="004659BD"/>
    <w:rsid w:val="004671A3"/>
    <w:rsid w:val="00475C80"/>
    <w:rsid w:val="00480590"/>
    <w:rsid w:val="00482846"/>
    <w:rsid w:val="00483BA1"/>
    <w:rsid w:val="004862B1"/>
    <w:rsid w:val="004868E2"/>
    <w:rsid w:val="004915F9"/>
    <w:rsid w:val="00492BBB"/>
    <w:rsid w:val="00496278"/>
    <w:rsid w:val="00497C91"/>
    <w:rsid w:val="004A2804"/>
    <w:rsid w:val="004A2E20"/>
    <w:rsid w:val="004B014F"/>
    <w:rsid w:val="004B1659"/>
    <w:rsid w:val="004C03CC"/>
    <w:rsid w:val="004C232A"/>
    <w:rsid w:val="004C33B2"/>
    <w:rsid w:val="004C6F8A"/>
    <w:rsid w:val="004D19AA"/>
    <w:rsid w:val="004D3C4E"/>
    <w:rsid w:val="004D3CE0"/>
    <w:rsid w:val="004D4000"/>
    <w:rsid w:val="004D42DB"/>
    <w:rsid w:val="004D4C5F"/>
    <w:rsid w:val="004D50AB"/>
    <w:rsid w:val="004D772A"/>
    <w:rsid w:val="004E028A"/>
    <w:rsid w:val="004E212E"/>
    <w:rsid w:val="004E736F"/>
    <w:rsid w:val="004E742B"/>
    <w:rsid w:val="004F0CF8"/>
    <w:rsid w:val="004F223D"/>
    <w:rsid w:val="004F4BAD"/>
    <w:rsid w:val="004F5A9D"/>
    <w:rsid w:val="004F7438"/>
    <w:rsid w:val="00503968"/>
    <w:rsid w:val="00504B7C"/>
    <w:rsid w:val="00510AAF"/>
    <w:rsid w:val="00514192"/>
    <w:rsid w:val="005163A5"/>
    <w:rsid w:val="00516D90"/>
    <w:rsid w:val="0051766A"/>
    <w:rsid w:val="00522D11"/>
    <w:rsid w:val="00530605"/>
    <w:rsid w:val="00533E13"/>
    <w:rsid w:val="00535210"/>
    <w:rsid w:val="00535B86"/>
    <w:rsid w:val="005368F7"/>
    <w:rsid w:val="005418A9"/>
    <w:rsid w:val="00543F4E"/>
    <w:rsid w:val="00546E70"/>
    <w:rsid w:val="0055283D"/>
    <w:rsid w:val="005554E1"/>
    <w:rsid w:val="0056370D"/>
    <w:rsid w:val="00564FEC"/>
    <w:rsid w:val="00565A93"/>
    <w:rsid w:val="00565AA5"/>
    <w:rsid w:val="00565AA7"/>
    <w:rsid w:val="0056631D"/>
    <w:rsid w:val="005703CD"/>
    <w:rsid w:val="005740F3"/>
    <w:rsid w:val="005756C6"/>
    <w:rsid w:val="00576FBF"/>
    <w:rsid w:val="005773EF"/>
    <w:rsid w:val="00580473"/>
    <w:rsid w:val="00583DE6"/>
    <w:rsid w:val="0058680C"/>
    <w:rsid w:val="005905AE"/>
    <w:rsid w:val="00593C41"/>
    <w:rsid w:val="005940E1"/>
    <w:rsid w:val="005944E8"/>
    <w:rsid w:val="00594AD6"/>
    <w:rsid w:val="005A129E"/>
    <w:rsid w:val="005A2620"/>
    <w:rsid w:val="005A4851"/>
    <w:rsid w:val="005A6AC3"/>
    <w:rsid w:val="005A6F03"/>
    <w:rsid w:val="005B0AF3"/>
    <w:rsid w:val="005B48E2"/>
    <w:rsid w:val="005B5263"/>
    <w:rsid w:val="005B6473"/>
    <w:rsid w:val="005B65D9"/>
    <w:rsid w:val="005B7FF4"/>
    <w:rsid w:val="005C23AA"/>
    <w:rsid w:val="005C3659"/>
    <w:rsid w:val="005C675A"/>
    <w:rsid w:val="005D205B"/>
    <w:rsid w:val="005D2A49"/>
    <w:rsid w:val="005D6517"/>
    <w:rsid w:val="005E1CAA"/>
    <w:rsid w:val="005E459A"/>
    <w:rsid w:val="005E793F"/>
    <w:rsid w:val="005F15C1"/>
    <w:rsid w:val="005F3079"/>
    <w:rsid w:val="005F390D"/>
    <w:rsid w:val="005F485B"/>
    <w:rsid w:val="00601AAD"/>
    <w:rsid w:val="0061021A"/>
    <w:rsid w:val="00610A61"/>
    <w:rsid w:val="00611089"/>
    <w:rsid w:val="00612AD2"/>
    <w:rsid w:val="006151B7"/>
    <w:rsid w:val="0061534D"/>
    <w:rsid w:val="0061647F"/>
    <w:rsid w:val="0061794F"/>
    <w:rsid w:val="00620774"/>
    <w:rsid w:val="006260CA"/>
    <w:rsid w:val="006310B2"/>
    <w:rsid w:val="006325C8"/>
    <w:rsid w:val="00633DBA"/>
    <w:rsid w:val="00642096"/>
    <w:rsid w:val="00644851"/>
    <w:rsid w:val="006459E2"/>
    <w:rsid w:val="00646436"/>
    <w:rsid w:val="00646478"/>
    <w:rsid w:val="006477F5"/>
    <w:rsid w:val="00652EA8"/>
    <w:rsid w:val="00656243"/>
    <w:rsid w:val="006567C1"/>
    <w:rsid w:val="00657187"/>
    <w:rsid w:val="006579AE"/>
    <w:rsid w:val="00661648"/>
    <w:rsid w:val="006618D9"/>
    <w:rsid w:val="00661B59"/>
    <w:rsid w:val="006642AC"/>
    <w:rsid w:val="00667258"/>
    <w:rsid w:val="00670234"/>
    <w:rsid w:val="006704F8"/>
    <w:rsid w:val="00671E38"/>
    <w:rsid w:val="00672BF9"/>
    <w:rsid w:val="00672CE6"/>
    <w:rsid w:val="0067600D"/>
    <w:rsid w:val="006763B4"/>
    <w:rsid w:val="006818C7"/>
    <w:rsid w:val="006834D9"/>
    <w:rsid w:val="00684694"/>
    <w:rsid w:val="00685041"/>
    <w:rsid w:val="00692A2F"/>
    <w:rsid w:val="00694B94"/>
    <w:rsid w:val="0069601D"/>
    <w:rsid w:val="00697526"/>
    <w:rsid w:val="006A0434"/>
    <w:rsid w:val="006A0848"/>
    <w:rsid w:val="006A1ABA"/>
    <w:rsid w:val="006A1BF5"/>
    <w:rsid w:val="006A7074"/>
    <w:rsid w:val="006B1E4A"/>
    <w:rsid w:val="006B36B6"/>
    <w:rsid w:val="006B453E"/>
    <w:rsid w:val="006B70B2"/>
    <w:rsid w:val="006B773A"/>
    <w:rsid w:val="006C0F43"/>
    <w:rsid w:val="006C25F3"/>
    <w:rsid w:val="006C2D7E"/>
    <w:rsid w:val="006C305E"/>
    <w:rsid w:val="006C33E6"/>
    <w:rsid w:val="006C7ACA"/>
    <w:rsid w:val="006D2C9E"/>
    <w:rsid w:val="006D4D6B"/>
    <w:rsid w:val="006D7726"/>
    <w:rsid w:val="006E31BB"/>
    <w:rsid w:val="006E7471"/>
    <w:rsid w:val="006E7E78"/>
    <w:rsid w:val="006F1366"/>
    <w:rsid w:val="006F20E1"/>
    <w:rsid w:val="006F3A95"/>
    <w:rsid w:val="006F4E1F"/>
    <w:rsid w:val="006F61ED"/>
    <w:rsid w:val="006F7059"/>
    <w:rsid w:val="00705215"/>
    <w:rsid w:val="00710664"/>
    <w:rsid w:val="007111B1"/>
    <w:rsid w:val="007137E8"/>
    <w:rsid w:val="00720BA3"/>
    <w:rsid w:val="0072294D"/>
    <w:rsid w:val="007256BF"/>
    <w:rsid w:val="0072764A"/>
    <w:rsid w:val="007277E1"/>
    <w:rsid w:val="007314B0"/>
    <w:rsid w:val="00732AD6"/>
    <w:rsid w:val="00735C69"/>
    <w:rsid w:val="00735F63"/>
    <w:rsid w:val="00737DEE"/>
    <w:rsid w:val="00743DDD"/>
    <w:rsid w:val="00744067"/>
    <w:rsid w:val="00745813"/>
    <w:rsid w:val="0075056E"/>
    <w:rsid w:val="00750A2E"/>
    <w:rsid w:val="00751480"/>
    <w:rsid w:val="00754B5B"/>
    <w:rsid w:val="00755B9F"/>
    <w:rsid w:val="00755DA3"/>
    <w:rsid w:val="007571A2"/>
    <w:rsid w:val="007637C4"/>
    <w:rsid w:val="007705E4"/>
    <w:rsid w:val="00771FB1"/>
    <w:rsid w:val="0077256E"/>
    <w:rsid w:val="00773C95"/>
    <w:rsid w:val="00775DF2"/>
    <w:rsid w:val="00776FB0"/>
    <w:rsid w:val="0078126B"/>
    <w:rsid w:val="007834D6"/>
    <w:rsid w:val="00784D3A"/>
    <w:rsid w:val="0078647C"/>
    <w:rsid w:val="00792F9C"/>
    <w:rsid w:val="007A006F"/>
    <w:rsid w:val="007A1411"/>
    <w:rsid w:val="007A73FD"/>
    <w:rsid w:val="007B4F32"/>
    <w:rsid w:val="007B5F61"/>
    <w:rsid w:val="007C1D17"/>
    <w:rsid w:val="007C27A0"/>
    <w:rsid w:val="007C3E15"/>
    <w:rsid w:val="007C5677"/>
    <w:rsid w:val="007C5D33"/>
    <w:rsid w:val="007C5D62"/>
    <w:rsid w:val="007C601E"/>
    <w:rsid w:val="007D08C1"/>
    <w:rsid w:val="007D24ED"/>
    <w:rsid w:val="007D6715"/>
    <w:rsid w:val="007E5221"/>
    <w:rsid w:val="007F70BB"/>
    <w:rsid w:val="00801BFB"/>
    <w:rsid w:val="008028FC"/>
    <w:rsid w:val="008042D3"/>
    <w:rsid w:val="00807F3D"/>
    <w:rsid w:val="00811D88"/>
    <w:rsid w:val="00812852"/>
    <w:rsid w:val="00813944"/>
    <w:rsid w:val="008147B0"/>
    <w:rsid w:val="008172DA"/>
    <w:rsid w:val="0082556C"/>
    <w:rsid w:val="008258C6"/>
    <w:rsid w:val="00827A43"/>
    <w:rsid w:val="008304E6"/>
    <w:rsid w:val="00830D18"/>
    <w:rsid w:val="0083162F"/>
    <w:rsid w:val="00831F1F"/>
    <w:rsid w:val="008330E2"/>
    <w:rsid w:val="00835774"/>
    <w:rsid w:val="008362A3"/>
    <w:rsid w:val="00836763"/>
    <w:rsid w:val="008437FD"/>
    <w:rsid w:val="00850199"/>
    <w:rsid w:val="00850751"/>
    <w:rsid w:val="00851C8B"/>
    <w:rsid w:val="00854E64"/>
    <w:rsid w:val="00855FCB"/>
    <w:rsid w:val="00856080"/>
    <w:rsid w:val="008566D7"/>
    <w:rsid w:val="00856D65"/>
    <w:rsid w:val="008570F0"/>
    <w:rsid w:val="0086077A"/>
    <w:rsid w:val="0086261D"/>
    <w:rsid w:val="00865634"/>
    <w:rsid w:val="00865E18"/>
    <w:rsid w:val="00870A2C"/>
    <w:rsid w:val="008721CF"/>
    <w:rsid w:val="008752ED"/>
    <w:rsid w:val="008770E0"/>
    <w:rsid w:val="00877C01"/>
    <w:rsid w:val="00884466"/>
    <w:rsid w:val="00891318"/>
    <w:rsid w:val="00894807"/>
    <w:rsid w:val="00896FCE"/>
    <w:rsid w:val="008A1D87"/>
    <w:rsid w:val="008A2203"/>
    <w:rsid w:val="008A523A"/>
    <w:rsid w:val="008A59DA"/>
    <w:rsid w:val="008A5ED3"/>
    <w:rsid w:val="008A7A43"/>
    <w:rsid w:val="008B0E3A"/>
    <w:rsid w:val="008B126D"/>
    <w:rsid w:val="008B329E"/>
    <w:rsid w:val="008B53D9"/>
    <w:rsid w:val="008B6CD3"/>
    <w:rsid w:val="008B76AA"/>
    <w:rsid w:val="008C07A1"/>
    <w:rsid w:val="008C13B8"/>
    <w:rsid w:val="008C36E1"/>
    <w:rsid w:val="008C6D57"/>
    <w:rsid w:val="008D1EF6"/>
    <w:rsid w:val="008D228E"/>
    <w:rsid w:val="008D466D"/>
    <w:rsid w:val="008D5B45"/>
    <w:rsid w:val="008D733F"/>
    <w:rsid w:val="008E161F"/>
    <w:rsid w:val="008E49A2"/>
    <w:rsid w:val="008E5B7D"/>
    <w:rsid w:val="008E6623"/>
    <w:rsid w:val="008F1062"/>
    <w:rsid w:val="008F4430"/>
    <w:rsid w:val="008F5D71"/>
    <w:rsid w:val="008F6ACB"/>
    <w:rsid w:val="008F7FB3"/>
    <w:rsid w:val="00904E24"/>
    <w:rsid w:val="00907012"/>
    <w:rsid w:val="00913216"/>
    <w:rsid w:val="00913D16"/>
    <w:rsid w:val="00920753"/>
    <w:rsid w:val="0092256C"/>
    <w:rsid w:val="0092514F"/>
    <w:rsid w:val="009262A8"/>
    <w:rsid w:val="00932E6C"/>
    <w:rsid w:val="0093426B"/>
    <w:rsid w:val="009344F3"/>
    <w:rsid w:val="00934C6C"/>
    <w:rsid w:val="00936D71"/>
    <w:rsid w:val="009377B3"/>
    <w:rsid w:val="00940682"/>
    <w:rsid w:val="009412D3"/>
    <w:rsid w:val="00941E15"/>
    <w:rsid w:val="00946CBC"/>
    <w:rsid w:val="0095270A"/>
    <w:rsid w:val="00962418"/>
    <w:rsid w:val="00966323"/>
    <w:rsid w:val="00967E45"/>
    <w:rsid w:val="0097052E"/>
    <w:rsid w:val="009720E8"/>
    <w:rsid w:val="0097230B"/>
    <w:rsid w:val="009726A1"/>
    <w:rsid w:val="0097752B"/>
    <w:rsid w:val="009778C1"/>
    <w:rsid w:val="00982409"/>
    <w:rsid w:val="00982F3C"/>
    <w:rsid w:val="00984DE9"/>
    <w:rsid w:val="009865FD"/>
    <w:rsid w:val="009867C8"/>
    <w:rsid w:val="00987569"/>
    <w:rsid w:val="00990533"/>
    <w:rsid w:val="00991CF9"/>
    <w:rsid w:val="00992E66"/>
    <w:rsid w:val="00993180"/>
    <w:rsid w:val="0099608A"/>
    <w:rsid w:val="00997228"/>
    <w:rsid w:val="00997A8E"/>
    <w:rsid w:val="009A30DF"/>
    <w:rsid w:val="009A633B"/>
    <w:rsid w:val="009B0332"/>
    <w:rsid w:val="009B161C"/>
    <w:rsid w:val="009B1A2A"/>
    <w:rsid w:val="009B3088"/>
    <w:rsid w:val="009B6705"/>
    <w:rsid w:val="009B7C0A"/>
    <w:rsid w:val="009B7ED7"/>
    <w:rsid w:val="009C1CA2"/>
    <w:rsid w:val="009C5830"/>
    <w:rsid w:val="009C7EC2"/>
    <w:rsid w:val="009D0972"/>
    <w:rsid w:val="009D508D"/>
    <w:rsid w:val="009D58C8"/>
    <w:rsid w:val="009D6272"/>
    <w:rsid w:val="009E2FAC"/>
    <w:rsid w:val="009E37A0"/>
    <w:rsid w:val="009E3FDB"/>
    <w:rsid w:val="009E5783"/>
    <w:rsid w:val="009E729A"/>
    <w:rsid w:val="009F2FA5"/>
    <w:rsid w:val="009F4691"/>
    <w:rsid w:val="009F4EB2"/>
    <w:rsid w:val="009F4F96"/>
    <w:rsid w:val="009F6565"/>
    <w:rsid w:val="009F7F28"/>
    <w:rsid w:val="00A01890"/>
    <w:rsid w:val="00A03416"/>
    <w:rsid w:val="00A07107"/>
    <w:rsid w:val="00A10FCD"/>
    <w:rsid w:val="00A11CE9"/>
    <w:rsid w:val="00A159D7"/>
    <w:rsid w:val="00A21EA8"/>
    <w:rsid w:val="00A22EE5"/>
    <w:rsid w:val="00A24244"/>
    <w:rsid w:val="00A24955"/>
    <w:rsid w:val="00A25F14"/>
    <w:rsid w:val="00A26EE1"/>
    <w:rsid w:val="00A34869"/>
    <w:rsid w:val="00A36A85"/>
    <w:rsid w:val="00A3709C"/>
    <w:rsid w:val="00A37FA7"/>
    <w:rsid w:val="00A4169D"/>
    <w:rsid w:val="00A43F6E"/>
    <w:rsid w:val="00A44ED3"/>
    <w:rsid w:val="00A45A9C"/>
    <w:rsid w:val="00A5000B"/>
    <w:rsid w:val="00A502D1"/>
    <w:rsid w:val="00A511D5"/>
    <w:rsid w:val="00A5147B"/>
    <w:rsid w:val="00A52535"/>
    <w:rsid w:val="00A5341E"/>
    <w:rsid w:val="00A53E38"/>
    <w:rsid w:val="00A55DBC"/>
    <w:rsid w:val="00A57D28"/>
    <w:rsid w:val="00A60A39"/>
    <w:rsid w:val="00A62CDF"/>
    <w:rsid w:val="00A662E1"/>
    <w:rsid w:val="00A70E74"/>
    <w:rsid w:val="00A733A8"/>
    <w:rsid w:val="00A76B69"/>
    <w:rsid w:val="00A8232D"/>
    <w:rsid w:val="00A83070"/>
    <w:rsid w:val="00A85579"/>
    <w:rsid w:val="00A859F2"/>
    <w:rsid w:val="00A85DD1"/>
    <w:rsid w:val="00A85E59"/>
    <w:rsid w:val="00A901DB"/>
    <w:rsid w:val="00A92BF7"/>
    <w:rsid w:val="00A95200"/>
    <w:rsid w:val="00A954E8"/>
    <w:rsid w:val="00A95795"/>
    <w:rsid w:val="00A96B7B"/>
    <w:rsid w:val="00AA44B3"/>
    <w:rsid w:val="00AA4B29"/>
    <w:rsid w:val="00AA50A8"/>
    <w:rsid w:val="00AA53D3"/>
    <w:rsid w:val="00AA6959"/>
    <w:rsid w:val="00AA7873"/>
    <w:rsid w:val="00AA7E05"/>
    <w:rsid w:val="00AB615D"/>
    <w:rsid w:val="00AC1530"/>
    <w:rsid w:val="00AC4955"/>
    <w:rsid w:val="00AD0B09"/>
    <w:rsid w:val="00AD2B80"/>
    <w:rsid w:val="00AD4537"/>
    <w:rsid w:val="00AD5D35"/>
    <w:rsid w:val="00AE0EB0"/>
    <w:rsid w:val="00AE1FA4"/>
    <w:rsid w:val="00AE358E"/>
    <w:rsid w:val="00AE4D80"/>
    <w:rsid w:val="00AE6742"/>
    <w:rsid w:val="00AE7B42"/>
    <w:rsid w:val="00AF1632"/>
    <w:rsid w:val="00AF2A2A"/>
    <w:rsid w:val="00AF333D"/>
    <w:rsid w:val="00AF3D1A"/>
    <w:rsid w:val="00AF43DB"/>
    <w:rsid w:val="00AF52D0"/>
    <w:rsid w:val="00AF649A"/>
    <w:rsid w:val="00AF6974"/>
    <w:rsid w:val="00B024E8"/>
    <w:rsid w:val="00B03590"/>
    <w:rsid w:val="00B04222"/>
    <w:rsid w:val="00B046BB"/>
    <w:rsid w:val="00B04985"/>
    <w:rsid w:val="00B1241A"/>
    <w:rsid w:val="00B14492"/>
    <w:rsid w:val="00B14523"/>
    <w:rsid w:val="00B151D3"/>
    <w:rsid w:val="00B174BF"/>
    <w:rsid w:val="00B25B2D"/>
    <w:rsid w:val="00B25CAF"/>
    <w:rsid w:val="00B25DF1"/>
    <w:rsid w:val="00B27310"/>
    <w:rsid w:val="00B27759"/>
    <w:rsid w:val="00B36887"/>
    <w:rsid w:val="00B37299"/>
    <w:rsid w:val="00B41520"/>
    <w:rsid w:val="00B42139"/>
    <w:rsid w:val="00B4374A"/>
    <w:rsid w:val="00B44534"/>
    <w:rsid w:val="00B449D7"/>
    <w:rsid w:val="00B47028"/>
    <w:rsid w:val="00B47AEE"/>
    <w:rsid w:val="00B543B4"/>
    <w:rsid w:val="00B54D3A"/>
    <w:rsid w:val="00B56709"/>
    <w:rsid w:val="00B60CC5"/>
    <w:rsid w:val="00B61871"/>
    <w:rsid w:val="00B64114"/>
    <w:rsid w:val="00B64533"/>
    <w:rsid w:val="00B7072B"/>
    <w:rsid w:val="00B73CC6"/>
    <w:rsid w:val="00B763ED"/>
    <w:rsid w:val="00B81216"/>
    <w:rsid w:val="00B827FB"/>
    <w:rsid w:val="00B837DB"/>
    <w:rsid w:val="00B854C3"/>
    <w:rsid w:val="00B85781"/>
    <w:rsid w:val="00B86C96"/>
    <w:rsid w:val="00B907EF"/>
    <w:rsid w:val="00B96B3A"/>
    <w:rsid w:val="00B96B55"/>
    <w:rsid w:val="00BA1043"/>
    <w:rsid w:val="00BA1751"/>
    <w:rsid w:val="00BA2DE3"/>
    <w:rsid w:val="00BA4DBC"/>
    <w:rsid w:val="00BA73EF"/>
    <w:rsid w:val="00BB5C85"/>
    <w:rsid w:val="00BB5FE3"/>
    <w:rsid w:val="00BB67FD"/>
    <w:rsid w:val="00BB6A83"/>
    <w:rsid w:val="00BC231F"/>
    <w:rsid w:val="00BD0772"/>
    <w:rsid w:val="00BD0C83"/>
    <w:rsid w:val="00BD1496"/>
    <w:rsid w:val="00BD42DB"/>
    <w:rsid w:val="00BD523C"/>
    <w:rsid w:val="00BD56E0"/>
    <w:rsid w:val="00BD5CAF"/>
    <w:rsid w:val="00BE049E"/>
    <w:rsid w:val="00BE41F3"/>
    <w:rsid w:val="00BE6F66"/>
    <w:rsid w:val="00BF0F9B"/>
    <w:rsid w:val="00BF127E"/>
    <w:rsid w:val="00BF2A6D"/>
    <w:rsid w:val="00BF6CCA"/>
    <w:rsid w:val="00BF7D3B"/>
    <w:rsid w:val="00C02281"/>
    <w:rsid w:val="00C03626"/>
    <w:rsid w:val="00C043D8"/>
    <w:rsid w:val="00C0528B"/>
    <w:rsid w:val="00C0572E"/>
    <w:rsid w:val="00C06051"/>
    <w:rsid w:val="00C0755B"/>
    <w:rsid w:val="00C1166C"/>
    <w:rsid w:val="00C11D51"/>
    <w:rsid w:val="00C15ACC"/>
    <w:rsid w:val="00C16515"/>
    <w:rsid w:val="00C16FAD"/>
    <w:rsid w:val="00C22088"/>
    <w:rsid w:val="00C25564"/>
    <w:rsid w:val="00C322BF"/>
    <w:rsid w:val="00C34107"/>
    <w:rsid w:val="00C34211"/>
    <w:rsid w:val="00C34907"/>
    <w:rsid w:val="00C360FC"/>
    <w:rsid w:val="00C3672B"/>
    <w:rsid w:val="00C37D92"/>
    <w:rsid w:val="00C40EEF"/>
    <w:rsid w:val="00C41304"/>
    <w:rsid w:val="00C433D0"/>
    <w:rsid w:val="00C43CD7"/>
    <w:rsid w:val="00C4580F"/>
    <w:rsid w:val="00C469F0"/>
    <w:rsid w:val="00C47DEC"/>
    <w:rsid w:val="00C5219E"/>
    <w:rsid w:val="00C54138"/>
    <w:rsid w:val="00C543E0"/>
    <w:rsid w:val="00C62A15"/>
    <w:rsid w:val="00C659C9"/>
    <w:rsid w:val="00C713D8"/>
    <w:rsid w:val="00C7180B"/>
    <w:rsid w:val="00C730A7"/>
    <w:rsid w:val="00C74C63"/>
    <w:rsid w:val="00C8110E"/>
    <w:rsid w:val="00C837F5"/>
    <w:rsid w:val="00C91E85"/>
    <w:rsid w:val="00C93100"/>
    <w:rsid w:val="00C94050"/>
    <w:rsid w:val="00C96C04"/>
    <w:rsid w:val="00C96E4B"/>
    <w:rsid w:val="00C97023"/>
    <w:rsid w:val="00C9772E"/>
    <w:rsid w:val="00C979B4"/>
    <w:rsid w:val="00CA060D"/>
    <w:rsid w:val="00CA31E3"/>
    <w:rsid w:val="00CA4822"/>
    <w:rsid w:val="00CA4E49"/>
    <w:rsid w:val="00CA6DD2"/>
    <w:rsid w:val="00CA7FF8"/>
    <w:rsid w:val="00CB0120"/>
    <w:rsid w:val="00CB0C5E"/>
    <w:rsid w:val="00CB54C9"/>
    <w:rsid w:val="00CB66B5"/>
    <w:rsid w:val="00CB7642"/>
    <w:rsid w:val="00CC3DEB"/>
    <w:rsid w:val="00CC509D"/>
    <w:rsid w:val="00CC6930"/>
    <w:rsid w:val="00CD1109"/>
    <w:rsid w:val="00CD2BD5"/>
    <w:rsid w:val="00CD3B38"/>
    <w:rsid w:val="00CD3F80"/>
    <w:rsid w:val="00CD57C4"/>
    <w:rsid w:val="00CD7596"/>
    <w:rsid w:val="00CE5D6B"/>
    <w:rsid w:val="00CE6287"/>
    <w:rsid w:val="00CE680E"/>
    <w:rsid w:val="00CE6DDC"/>
    <w:rsid w:val="00CF0163"/>
    <w:rsid w:val="00CF0920"/>
    <w:rsid w:val="00CF27FC"/>
    <w:rsid w:val="00CF34E6"/>
    <w:rsid w:val="00CF48EA"/>
    <w:rsid w:val="00CF6688"/>
    <w:rsid w:val="00CF68DA"/>
    <w:rsid w:val="00CF79C6"/>
    <w:rsid w:val="00D00209"/>
    <w:rsid w:val="00D009B4"/>
    <w:rsid w:val="00D04C32"/>
    <w:rsid w:val="00D05853"/>
    <w:rsid w:val="00D11748"/>
    <w:rsid w:val="00D11787"/>
    <w:rsid w:val="00D1193F"/>
    <w:rsid w:val="00D11A13"/>
    <w:rsid w:val="00D12324"/>
    <w:rsid w:val="00D13169"/>
    <w:rsid w:val="00D14291"/>
    <w:rsid w:val="00D156D4"/>
    <w:rsid w:val="00D16A31"/>
    <w:rsid w:val="00D178FD"/>
    <w:rsid w:val="00D21983"/>
    <w:rsid w:val="00D219DC"/>
    <w:rsid w:val="00D24262"/>
    <w:rsid w:val="00D266BC"/>
    <w:rsid w:val="00D300E1"/>
    <w:rsid w:val="00D33640"/>
    <w:rsid w:val="00D33B3B"/>
    <w:rsid w:val="00D344BE"/>
    <w:rsid w:val="00D37EC1"/>
    <w:rsid w:val="00D37EDE"/>
    <w:rsid w:val="00D40196"/>
    <w:rsid w:val="00D40496"/>
    <w:rsid w:val="00D44661"/>
    <w:rsid w:val="00D44EA2"/>
    <w:rsid w:val="00D46C44"/>
    <w:rsid w:val="00D46F4D"/>
    <w:rsid w:val="00D477DF"/>
    <w:rsid w:val="00D50291"/>
    <w:rsid w:val="00D51F9D"/>
    <w:rsid w:val="00D5246C"/>
    <w:rsid w:val="00D53AE8"/>
    <w:rsid w:val="00D53B67"/>
    <w:rsid w:val="00D54990"/>
    <w:rsid w:val="00D55334"/>
    <w:rsid w:val="00D55634"/>
    <w:rsid w:val="00D567D2"/>
    <w:rsid w:val="00D61A9F"/>
    <w:rsid w:val="00D6269D"/>
    <w:rsid w:val="00D632FB"/>
    <w:rsid w:val="00D63350"/>
    <w:rsid w:val="00D676C1"/>
    <w:rsid w:val="00D67DC6"/>
    <w:rsid w:val="00D7571E"/>
    <w:rsid w:val="00D75AFD"/>
    <w:rsid w:val="00D774D3"/>
    <w:rsid w:val="00D804E4"/>
    <w:rsid w:val="00D80F0D"/>
    <w:rsid w:val="00D86F38"/>
    <w:rsid w:val="00D92DC8"/>
    <w:rsid w:val="00D93FFC"/>
    <w:rsid w:val="00D95843"/>
    <w:rsid w:val="00DA1CB8"/>
    <w:rsid w:val="00DA28ED"/>
    <w:rsid w:val="00DA307D"/>
    <w:rsid w:val="00DA371F"/>
    <w:rsid w:val="00DA38A0"/>
    <w:rsid w:val="00DA4D08"/>
    <w:rsid w:val="00DB0E70"/>
    <w:rsid w:val="00DB35B8"/>
    <w:rsid w:val="00DC1F10"/>
    <w:rsid w:val="00DC2AC2"/>
    <w:rsid w:val="00DC365F"/>
    <w:rsid w:val="00DC5307"/>
    <w:rsid w:val="00DC705A"/>
    <w:rsid w:val="00DC7A61"/>
    <w:rsid w:val="00DD4F0A"/>
    <w:rsid w:val="00DD58DF"/>
    <w:rsid w:val="00DD5F9D"/>
    <w:rsid w:val="00DD7882"/>
    <w:rsid w:val="00DE45E4"/>
    <w:rsid w:val="00DF0786"/>
    <w:rsid w:val="00DF0D62"/>
    <w:rsid w:val="00DF2861"/>
    <w:rsid w:val="00DF3286"/>
    <w:rsid w:val="00DF37BC"/>
    <w:rsid w:val="00DF5A62"/>
    <w:rsid w:val="00DF66CF"/>
    <w:rsid w:val="00DF691D"/>
    <w:rsid w:val="00E02FE1"/>
    <w:rsid w:val="00E036AB"/>
    <w:rsid w:val="00E0374E"/>
    <w:rsid w:val="00E041A2"/>
    <w:rsid w:val="00E157F4"/>
    <w:rsid w:val="00E17364"/>
    <w:rsid w:val="00E22344"/>
    <w:rsid w:val="00E226A5"/>
    <w:rsid w:val="00E23090"/>
    <w:rsid w:val="00E23485"/>
    <w:rsid w:val="00E24105"/>
    <w:rsid w:val="00E272AF"/>
    <w:rsid w:val="00E276C9"/>
    <w:rsid w:val="00E27DFC"/>
    <w:rsid w:val="00E31F13"/>
    <w:rsid w:val="00E32E1E"/>
    <w:rsid w:val="00E33F01"/>
    <w:rsid w:val="00E340CD"/>
    <w:rsid w:val="00E35734"/>
    <w:rsid w:val="00E4191F"/>
    <w:rsid w:val="00E44B0D"/>
    <w:rsid w:val="00E47F24"/>
    <w:rsid w:val="00E5090B"/>
    <w:rsid w:val="00E50A1D"/>
    <w:rsid w:val="00E54162"/>
    <w:rsid w:val="00E56158"/>
    <w:rsid w:val="00E62336"/>
    <w:rsid w:val="00E67154"/>
    <w:rsid w:val="00E70644"/>
    <w:rsid w:val="00E718A7"/>
    <w:rsid w:val="00E747ED"/>
    <w:rsid w:val="00E777F6"/>
    <w:rsid w:val="00E8452F"/>
    <w:rsid w:val="00E8586D"/>
    <w:rsid w:val="00E87BC5"/>
    <w:rsid w:val="00E904DE"/>
    <w:rsid w:val="00E9138F"/>
    <w:rsid w:val="00E92B64"/>
    <w:rsid w:val="00E95762"/>
    <w:rsid w:val="00E9713C"/>
    <w:rsid w:val="00E97E9A"/>
    <w:rsid w:val="00EA5F65"/>
    <w:rsid w:val="00EA764A"/>
    <w:rsid w:val="00EB0660"/>
    <w:rsid w:val="00EB0D27"/>
    <w:rsid w:val="00EB2497"/>
    <w:rsid w:val="00EB31E9"/>
    <w:rsid w:val="00EB498B"/>
    <w:rsid w:val="00EB627B"/>
    <w:rsid w:val="00EB70CD"/>
    <w:rsid w:val="00EB73E0"/>
    <w:rsid w:val="00EC0959"/>
    <w:rsid w:val="00EC3485"/>
    <w:rsid w:val="00EC53C3"/>
    <w:rsid w:val="00ED13C3"/>
    <w:rsid w:val="00ED16AB"/>
    <w:rsid w:val="00ED541F"/>
    <w:rsid w:val="00ED7438"/>
    <w:rsid w:val="00EE0CA7"/>
    <w:rsid w:val="00EE1E31"/>
    <w:rsid w:val="00F019D2"/>
    <w:rsid w:val="00F03936"/>
    <w:rsid w:val="00F108A1"/>
    <w:rsid w:val="00F11BE2"/>
    <w:rsid w:val="00F13EDD"/>
    <w:rsid w:val="00F1492F"/>
    <w:rsid w:val="00F14E40"/>
    <w:rsid w:val="00F16465"/>
    <w:rsid w:val="00F176F0"/>
    <w:rsid w:val="00F21EB1"/>
    <w:rsid w:val="00F22789"/>
    <w:rsid w:val="00F2352C"/>
    <w:rsid w:val="00F26FCE"/>
    <w:rsid w:val="00F3261D"/>
    <w:rsid w:val="00F3280C"/>
    <w:rsid w:val="00F35575"/>
    <w:rsid w:val="00F409C7"/>
    <w:rsid w:val="00F44F45"/>
    <w:rsid w:val="00F455F5"/>
    <w:rsid w:val="00F45A07"/>
    <w:rsid w:val="00F47D1B"/>
    <w:rsid w:val="00F50585"/>
    <w:rsid w:val="00F50DE4"/>
    <w:rsid w:val="00F51BB3"/>
    <w:rsid w:val="00F524C5"/>
    <w:rsid w:val="00F53539"/>
    <w:rsid w:val="00F543B4"/>
    <w:rsid w:val="00F54AA6"/>
    <w:rsid w:val="00F555FE"/>
    <w:rsid w:val="00F561B7"/>
    <w:rsid w:val="00F5634E"/>
    <w:rsid w:val="00F57EB3"/>
    <w:rsid w:val="00F60DE8"/>
    <w:rsid w:val="00F62D9A"/>
    <w:rsid w:val="00F62E0E"/>
    <w:rsid w:val="00F635A3"/>
    <w:rsid w:val="00F71EE7"/>
    <w:rsid w:val="00F72F38"/>
    <w:rsid w:val="00F735C3"/>
    <w:rsid w:val="00F74C3B"/>
    <w:rsid w:val="00F76D50"/>
    <w:rsid w:val="00F85BE1"/>
    <w:rsid w:val="00F85C5A"/>
    <w:rsid w:val="00F862B4"/>
    <w:rsid w:val="00F913CE"/>
    <w:rsid w:val="00F93161"/>
    <w:rsid w:val="00F9574E"/>
    <w:rsid w:val="00FA088F"/>
    <w:rsid w:val="00FA08AF"/>
    <w:rsid w:val="00FA1DC3"/>
    <w:rsid w:val="00FA20C8"/>
    <w:rsid w:val="00FA2CCC"/>
    <w:rsid w:val="00FA391B"/>
    <w:rsid w:val="00FA50BC"/>
    <w:rsid w:val="00FA7F18"/>
    <w:rsid w:val="00FB027E"/>
    <w:rsid w:val="00FB28C2"/>
    <w:rsid w:val="00FB2DB6"/>
    <w:rsid w:val="00FB47AC"/>
    <w:rsid w:val="00FB7653"/>
    <w:rsid w:val="00FC34D7"/>
    <w:rsid w:val="00FC3EF7"/>
    <w:rsid w:val="00FC4F6C"/>
    <w:rsid w:val="00FC6FC5"/>
    <w:rsid w:val="00FC79CE"/>
    <w:rsid w:val="00FD09AF"/>
    <w:rsid w:val="00FD227C"/>
    <w:rsid w:val="00FD398E"/>
    <w:rsid w:val="00FD452F"/>
    <w:rsid w:val="00FD7ABD"/>
    <w:rsid w:val="00FE13B9"/>
    <w:rsid w:val="00FE227A"/>
    <w:rsid w:val="00FE4B08"/>
    <w:rsid w:val="00FF1295"/>
    <w:rsid w:val="00FF273F"/>
    <w:rsid w:val="00FF325B"/>
    <w:rsid w:val="00FF3BE5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FE34"/>
  <w15:chartTrackingRefBased/>
  <w15:docId w15:val="{E84EC3F5-1F53-4605-9B12-40A5820E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7413"/>
    <w:pPr>
      <w:ind w:left="720"/>
      <w:contextualSpacing/>
    </w:pPr>
  </w:style>
  <w:style w:type="table" w:customStyle="1" w:styleId="TableGrid">
    <w:name w:val="TableGrid"/>
    <w:rsid w:val="0041051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rsid w:val="00CF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DA30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2BC2F77B-CE0A-4175-8F45-ED12F8412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38412</TotalTime>
  <Pages>7</Pages>
  <Words>725</Words>
  <Characters>4282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cp:lastModifiedBy>2.D Meinlschmidt Jakub</cp:lastModifiedBy>
  <cp:revision>872</cp:revision>
  <cp:lastPrinted>2017-11-26T15:10:00Z</cp:lastPrinted>
  <dcterms:created xsi:type="dcterms:W3CDTF">2017-09-18T08:19:00Z</dcterms:created>
  <dcterms:modified xsi:type="dcterms:W3CDTF">2018-01-14T21:51:00Z</dcterms:modified>
</cp:coreProperties>
</file>