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102"/>
        <w:gridCol w:w="2337"/>
      </w:tblGrid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Default="00B174B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F3</w:t>
            </w:r>
          </w:p>
        </w:tc>
        <w:tc>
          <w:tcPr>
            <w:tcW w:w="5102" w:type="dxa"/>
            <w:vMerge w:val="restart"/>
            <w:vAlign w:val="center"/>
          </w:tcPr>
          <w:p w:rsidR="00594AD6" w:rsidRDefault="00B174B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Práce s měřícími přístroji: indukčnost</w:t>
            </w:r>
            <w:r w:rsidR="00E157F4" w:rsidRPr="00E157F4">
              <w:rPr>
                <w:b/>
                <w:sz w:val="40"/>
              </w:rPr>
              <w:tab/>
            </w: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3D2</w:t>
            </w:r>
          </w:p>
        </w:tc>
      </w:tr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Pr="00755B9F" w:rsidRDefault="00B174BF" w:rsidP="00755B9F">
            <w:pPr>
              <w:jc w:val="center"/>
              <w:rPr>
                <w:b/>
                <w:sz w:val="32"/>
              </w:rPr>
            </w:pPr>
            <w:r w:rsidRPr="00B174BF">
              <w:rPr>
                <w:b/>
                <w:sz w:val="32"/>
              </w:rPr>
              <w:t>30</w:t>
            </w:r>
            <w:r w:rsidR="00AD5D35" w:rsidRPr="00B174BF">
              <w:rPr>
                <w:b/>
                <w:sz w:val="32"/>
              </w:rPr>
              <w:t>. 10</w:t>
            </w:r>
            <w:r w:rsidR="00755B9F" w:rsidRPr="00B174BF">
              <w:rPr>
                <w:b/>
                <w:sz w:val="32"/>
              </w:rPr>
              <w:t>. 2017</w:t>
            </w:r>
          </w:p>
        </w:tc>
        <w:tc>
          <w:tcPr>
            <w:tcW w:w="5102" w:type="dxa"/>
            <w:vMerge/>
            <w:vAlign w:val="center"/>
          </w:tcPr>
          <w:p w:rsidR="00594AD6" w:rsidRDefault="00594AD6" w:rsidP="00755B9F">
            <w:pPr>
              <w:jc w:val="center"/>
              <w:rPr>
                <w:b/>
                <w:sz w:val="40"/>
              </w:rPr>
            </w:pP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proofErr w:type="spellStart"/>
            <w:r w:rsidRPr="00755B9F">
              <w:rPr>
                <w:b/>
                <w:sz w:val="36"/>
              </w:rPr>
              <w:t>Meinlschmidt</w:t>
            </w:r>
            <w:proofErr w:type="spellEnd"/>
          </w:p>
        </w:tc>
      </w:tr>
    </w:tbl>
    <w:p w:rsidR="00234148" w:rsidRDefault="00234148" w:rsidP="00755B9F">
      <w:pPr>
        <w:pStyle w:val="Nadpis1"/>
      </w:pPr>
    </w:p>
    <w:p w:rsidR="00594AD6" w:rsidRDefault="00594AD6" w:rsidP="00755B9F">
      <w:pPr>
        <w:pStyle w:val="Nadpis1"/>
      </w:pPr>
      <w:r w:rsidRPr="00755B9F">
        <w:t>ZADÁNÍ</w:t>
      </w:r>
      <w:r>
        <w:t>:</w:t>
      </w:r>
    </w:p>
    <w:p w:rsidR="00B174BF" w:rsidRPr="00B174BF" w:rsidRDefault="00B174BF" w:rsidP="003D53C9">
      <w:pPr>
        <w:pStyle w:val="Nadpis1"/>
        <w:numPr>
          <w:ilvl w:val="0"/>
          <w:numId w:val="13"/>
        </w:numPr>
        <w:ind w:left="705"/>
        <w:rPr>
          <w:b w:val="0"/>
          <w:u w:val="none"/>
        </w:rPr>
      </w:pPr>
      <w:r w:rsidRPr="00B174BF">
        <w:rPr>
          <w:b w:val="0"/>
          <w:u w:val="none"/>
        </w:rPr>
        <w:t xml:space="preserve">a) Popište vlastnosti ideálních </w:t>
      </w:r>
      <w:r w:rsidR="00812852">
        <w:rPr>
          <w:b w:val="0"/>
          <w:u w:val="none"/>
        </w:rPr>
        <w:t>prvků střídavého obvodu R, L, C</w:t>
      </w:r>
    </w:p>
    <w:p w:rsidR="00B174BF" w:rsidRPr="00B174BF" w:rsidRDefault="00B174BF" w:rsidP="003D53C9">
      <w:pPr>
        <w:pStyle w:val="Nadpis1"/>
        <w:ind w:firstLine="705"/>
        <w:rPr>
          <w:b w:val="0"/>
          <w:u w:val="none"/>
        </w:rPr>
      </w:pPr>
      <w:r w:rsidRPr="00B174BF">
        <w:rPr>
          <w:b w:val="0"/>
          <w:u w:val="none"/>
        </w:rPr>
        <w:t>b) Vysvětlete princi</w:t>
      </w:r>
      <w:r w:rsidR="00812852">
        <w:rPr>
          <w:b w:val="0"/>
          <w:u w:val="none"/>
        </w:rPr>
        <w:t xml:space="preserve">p činnosti vibračního </w:t>
      </w:r>
      <w:proofErr w:type="spellStart"/>
      <w:r w:rsidR="00812852">
        <w:rPr>
          <w:b w:val="0"/>
          <w:u w:val="none"/>
        </w:rPr>
        <w:t>kmitoměru</w:t>
      </w:r>
      <w:proofErr w:type="spellEnd"/>
    </w:p>
    <w:p w:rsidR="00B174BF" w:rsidRPr="00B174BF" w:rsidRDefault="00B174BF" w:rsidP="003D53C9">
      <w:pPr>
        <w:pStyle w:val="Nadpis1"/>
        <w:numPr>
          <w:ilvl w:val="0"/>
          <w:numId w:val="12"/>
        </w:numPr>
        <w:ind w:left="357" w:hanging="357"/>
        <w:rPr>
          <w:b w:val="0"/>
          <w:u w:val="none"/>
        </w:rPr>
      </w:pPr>
      <w:r w:rsidRPr="00B174BF">
        <w:rPr>
          <w:b w:val="0"/>
          <w:u w:val="none"/>
        </w:rPr>
        <w:t xml:space="preserve">Změřte </w:t>
      </w:r>
      <w:proofErr w:type="spellStart"/>
      <w:r w:rsidRPr="00B174BF">
        <w:rPr>
          <w:b w:val="0"/>
          <w:u w:val="none"/>
        </w:rPr>
        <w:t>kmitoměr</w:t>
      </w:r>
      <w:r w:rsidR="00D33B3B">
        <w:rPr>
          <w:b w:val="0"/>
          <w:u w:val="none"/>
        </w:rPr>
        <w:t>em</w:t>
      </w:r>
      <w:proofErr w:type="spellEnd"/>
      <w:r w:rsidR="00D33B3B">
        <w:rPr>
          <w:b w:val="0"/>
          <w:u w:val="none"/>
        </w:rPr>
        <w:t xml:space="preserve"> frekvenci síťového napětí</w:t>
      </w:r>
      <w:r w:rsidR="00D33B3B" w:rsidRPr="002B76C4">
        <w:rPr>
          <w:b w:val="0"/>
          <w:i/>
          <w:u w:val="none"/>
        </w:rPr>
        <w:t xml:space="preserve"> </w:t>
      </w:r>
      <w:r w:rsidR="00D33B3B" w:rsidRPr="002B76C4">
        <w:rPr>
          <w:rFonts w:ascii="Cambria Math" w:hAnsi="Cambria Math"/>
          <w:b w:val="0"/>
          <w:i/>
          <w:u w:val="none"/>
        </w:rPr>
        <w:t>f</w:t>
      </w:r>
    </w:p>
    <w:p w:rsidR="00B174BF" w:rsidRPr="00B174BF" w:rsidRDefault="000127C9" w:rsidP="003D53C9">
      <w:pPr>
        <w:pStyle w:val="Nadpis1"/>
        <w:numPr>
          <w:ilvl w:val="0"/>
          <w:numId w:val="12"/>
        </w:numPr>
        <w:ind w:left="357" w:hanging="357"/>
        <w:rPr>
          <w:b w:val="0"/>
          <w:u w:val="none"/>
        </w:rPr>
      </w:pPr>
      <w:r>
        <w:rPr>
          <w:b w:val="0"/>
          <w:u w:val="none"/>
        </w:rPr>
        <w:t xml:space="preserve">Změřte indukčnost </w:t>
      </w:r>
      <m:oMath>
        <m:sSub>
          <m:sSubPr>
            <m:ctrlPr>
              <w:rPr>
                <w:rFonts w:ascii="Cambria Math" w:hAnsi="Cambria Math"/>
                <w:b w:val="0"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PR</m:t>
            </m:r>
          </m:sub>
        </m:sSub>
      </m:oMath>
      <w:r w:rsidR="00B174BF" w:rsidRPr="00B174BF">
        <w:rPr>
          <w:b w:val="0"/>
          <w:u w:val="none"/>
        </w:rPr>
        <w:t xml:space="preserve"> všech předložených cívek pomocí </w:t>
      </w:r>
      <w:r w:rsidR="00D33B3B">
        <w:rPr>
          <w:b w:val="0"/>
          <w:u w:val="none"/>
        </w:rPr>
        <w:t>přístroje na měření indukčností</w:t>
      </w:r>
    </w:p>
    <w:p w:rsidR="00B174BF" w:rsidRPr="00B174BF" w:rsidRDefault="00B174BF" w:rsidP="003D53C9">
      <w:pPr>
        <w:pStyle w:val="Nadpis1"/>
        <w:numPr>
          <w:ilvl w:val="0"/>
          <w:numId w:val="12"/>
        </w:numPr>
        <w:ind w:left="357" w:hanging="357"/>
        <w:rPr>
          <w:b w:val="0"/>
          <w:u w:val="none"/>
        </w:rPr>
      </w:pPr>
      <w:r w:rsidRPr="00B174BF">
        <w:rPr>
          <w:b w:val="0"/>
          <w:u w:val="none"/>
        </w:rPr>
        <w:t xml:space="preserve">Změřte indukčnost </w:t>
      </w:r>
      <m:oMath>
        <m:sSub>
          <m:sSubPr>
            <m:ctrlPr>
              <w:rPr>
                <w:rFonts w:ascii="Cambria Math" w:hAnsi="Cambria Math"/>
                <w:b w:val="0"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OHM</m:t>
            </m:r>
          </m:sub>
        </m:sSub>
      </m:oMath>
      <w:r w:rsidR="000127C9">
        <w:rPr>
          <w:b w:val="0"/>
          <w:u w:val="none"/>
        </w:rPr>
        <w:t xml:space="preserve"> </w:t>
      </w:r>
      <w:r w:rsidRPr="00B174BF">
        <w:rPr>
          <w:b w:val="0"/>
          <w:u w:val="none"/>
        </w:rPr>
        <w:t>předložených cívek bez feromagnetic</w:t>
      </w:r>
      <w:r w:rsidR="00D33B3B">
        <w:rPr>
          <w:b w:val="0"/>
          <w:u w:val="none"/>
        </w:rPr>
        <w:t>kého jádra pomocí Ohmovy metody</w:t>
      </w:r>
    </w:p>
    <w:p w:rsidR="00B174BF" w:rsidRPr="00B174BF" w:rsidRDefault="00B174BF" w:rsidP="003D53C9">
      <w:pPr>
        <w:pStyle w:val="Nadpis1"/>
        <w:numPr>
          <w:ilvl w:val="0"/>
          <w:numId w:val="12"/>
        </w:numPr>
        <w:ind w:left="357" w:hanging="357"/>
        <w:rPr>
          <w:b w:val="0"/>
          <w:u w:val="none"/>
        </w:rPr>
      </w:pPr>
      <w:r w:rsidRPr="00B174BF">
        <w:rPr>
          <w:b w:val="0"/>
          <w:u w:val="none"/>
        </w:rPr>
        <w:t xml:space="preserve">Změřte indukčnost </w:t>
      </w:r>
      <m:oMath>
        <m:sSub>
          <m:sSubPr>
            <m:ctrlPr>
              <w:rPr>
                <w:rFonts w:ascii="Cambria Math" w:hAnsi="Cambria Math"/>
                <w:b w:val="0"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u w:val="none"/>
              </w:rPr>
              <m:t>V</m:t>
            </m:r>
          </m:sub>
        </m:sSub>
      </m:oMath>
      <w:r w:rsidR="000127C9">
        <w:rPr>
          <w:b w:val="0"/>
          <w:u w:val="none"/>
        </w:rPr>
        <w:t xml:space="preserve"> </w:t>
      </w:r>
      <w:r w:rsidRPr="00B174BF">
        <w:rPr>
          <w:b w:val="0"/>
          <w:u w:val="none"/>
        </w:rPr>
        <w:t>předložené cívky s feromagnetickým jádrem metodou tří vo</w:t>
      </w:r>
      <w:r w:rsidR="00D33B3B">
        <w:rPr>
          <w:b w:val="0"/>
          <w:u w:val="none"/>
        </w:rPr>
        <w:t>ltmetrů</w:t>
      </w:r>
    </w:p>
    <w:p w:rsidR="00B174BF" w:rsidRPr="00B174BF" w:rsidRDefault="00B174BF" w:rsidP="003D53C9">
      <w:pPr>
        <w:pStyle w:val="Nadpis1"/>
        <w:numPr>
          <w:ilvl w:val="0"/>
          <w:numId w:val="12"/>
        </w:numPr>
        <w:ind w:left="357" w:hanging="357"/>
        <w:rPr>
          <w:b w:val="0"/>
          <w:u w:val="none"/>
        </w:rPr>
      </w:pPr>
      <w:r w:rsidRPr="00B174BF">
        <w:rPr>
          <w:b w:val="0"/>
          <w:u w:val="none"/>
        </w:rPr>
        <w:t>Vypočtěte fázový posun vzniklý na cívce, dále pak činný, jalový a</w:t>
      </w:r>
      <w:r w:rsidR="00D33B3B">
        <w:rPr>
          <w:b w:val="0"/>
          <w:u w:val="none"/>
        </w:rPr>
        <w:t xml:space="preserve"> zdánlivý výkon na měřené cívce</w:t>
      </w:r>
    </w:p>
    <w:p w:rsidR="00B174BF" w:rsidRPr="00B174BF" w:rsidRDefault="00B174BF" w:rsidP="003D53C9">
      <w:pPr>
        <w:pStyle w:val="Nadpis1"/>
        <w:numPr>
          <w:ilvl w:val="0"/>
          <w:numId w:val="12"/>
        </w:numPr>
        <w:ind w:left="357" w:hanging="357"/>
        <w:rPr>
          <w:b w:val="0"/>
          <w:u w:val="none"/>
        </w:rPr>
      </w:pPr>
      <w:r w:rsidRPr="00B174BF">
        <w:rPr>
          <w:b w:val="0"/>
          <w:u w:val="none"/>
        </w:rPr>
        <w:t>Nakreslete fázorový diag</w:t>
      </w:r>
      <w:r w:rsidR="00D33B3B">
        <w:rPr>
          <w:b w:val="0"/>
          <w:u w:val="none"/>
        </w:rPr>
        <w:t>ram měření pomocí tří voltmetrů</w:t>
      </w:r>
      <w:bookmarkStart w:id="0" w:name="_GoBack"/>
      <w:bookmarkEnd w:id="0"/>
    </w:p>
    <w:p w:rsidR="00B174BF" w:rsidRDefault="00B174BF" w:rsidP="003D53C9">
      <w:pPr>
        <w:pStyle w:val="Nadpis1"/>
        <w:numPr>
          <w:ilvl w:val="0"/>
          <w:numId w:val="12"/>
        </w:numPr>
        <w:ind w:left="357" w:hanging="357"/>
        <w:rPr>
          <w:b w:val="0"/>
          <w:u w:val="none"/>
        </w:rPr>
      </w:pPr>
      <w:r w:rsidRPr="00B174BF">
        <w:rPr>
          <w:b w:val="0"/>
          <w:u w:val="none"/>
        </w:rPr>
        <w:t>Porovnejte hodnoty naměřené přístrojem na měření indukčnosti s hodnotami vypočítanými pomocí Ohmovy</w:t>
      </w:r>
      <w:r w:rsidR="00D33B3B">
        <w:rPr>
          <w:b w:val="0"/>
          <w:u w:val="none"/>
        </w:rPr>
        <w:t xml:space="preserve"> metody či metody tří voltmetrů</w:t>
      </w:r>
    </w:p>
    <w:p w:rsidR="00234148" w:rsidRDefault="00594AD6" w:rsidP="00B174BF">
      <w:pPr>
        <w:pStyle w:val="Nadpis1"/>
      </w:pPr>
      <w:r>
        <w:t>TEORIE:</w:t>
      </w:r>
    </w:p>
    <w:p w:rsidR="00BC231F" w:rsidRDefault="00E62336" w:rsidP="00BA2DE3">
      <w:pPr>
        <w:pStyle w:val="Podnadpis"/>
      </w:pPr>
      <w:r>
        <w:rPr>
          <w:b/>
        </w:rPr>
        <w:t>Vlastní i</w:t>
      </w:r>
      <w:r w:rsidR="00BA2DE3" w:rsidRPr="00167413">
        <w:rPr>
          <w:b/>
        </w:rPr>
        <w:t>ndukčnost</w:t>
      </w:r>
      <w:r w:rsidR="00BA2DE3">
        <w:t xml:space="preserve">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en-US"/>
          </w:rPr>
          <m:t xml:space="preserve"> [H]</m:t>
        </m:r>
      </m:oMath>
      <w:r w:rsidR="00BA2DE3" w:rsidRPr="00BA2DE3">
        <w:t xml:space="preserve"> je</w:t>
      </w:r>
      <w:r w:rsidR="0040386E">
        <w:t xml:space="preserve"> skalární</w:t>
      </w:r>
      <w:r w:rsidR="00BA2DE3" w:rsidRPr="00BA2DE3">
        <w:t xml:space="preserve"> fyzikální veličina, vyjadřující schopnost dané konfigurace elektricky vodivých těles protékaných elektrickým proudem vytvářet ve svém okolí magnetické pole.</w:t>
      </w:r>
      <w:r w:rsidR="00BA2DE3">
        <w:t xml:space="preserve"> </w:t>
      </w:r>
      <w:r w:rsidR="00167413">
        <w:t>J</w:t>
      </w:r>
      <w:r w:rsidR="00BA2DE3" w:rsidRPr="00BA2DE3">
        <w:t xml:space="preserve">e </w:t>
      </w:r>
      <w:r w:rsidR="00167413">
        <w:t xml:space="preserve">také </w:t>
      </w:r>
      <w:r w:rsidR="00BA2DE3" w:rsidRPr="00BA2DE3">
        <w:t>jedna ze základních vlastností vodičů a dalších elektrote</w:t>
      </w:r>
      <w:r w:rsidR="00C41304">
        <w:t>chnických prvků, zejména cívek. V</w:t>
      </w:r>
      <w:r w:rsidR="00C41304" w:rsidRPr="00C41304">
        <w:t>lastní indukčnost</w:t>
      </w:r>
      <w:r w:rsidR="00C41304">
        <w:t xml:space="preserve"> závisí</w:t>
      </w:r>
      <w:r w:rsidR="00C41304" w:rsidRPr="00C41304">
        <w:t xml:space="preserve"> pouze na materiálových vlastnostech prostředí, ve k</w:t>
      </w:r>
      <w:r w:rsidR="00CF0163">
        <w:t>terém se magnetické pole vytváří</w:t>
      </w:r>
      <w:r w:rsidR="00C41304">
        <w:t>.</w:t>
      </w:r>
    </w:p>
    <w:p w:rsidR="005418A9" w:rsidRDefault="00BA2DE3" w:rsidP="005418A9">
      <w:pPr>
        <w:pStyle w:val="Podnadpis"/>
        <w:ind w:firstLine="708"/>
      </w:pPr>
      <w:r w:rsidRPr="00BA2DE3">
        <w:t xml:space="preserve">V obvodech proměnného elektrického proudu způsobuje indukčnost jeho prvků zpoždění průběhu proudu oproti změně napětí </w:t>
      </w:r>
      <w:r w:rsidR="00216F48" w:rsidRPr="00BA2DE3">
        <w:t>zdroje,</w:t>
      </w:r>
      <w:r w:rsidR="005E793F">
        <w:t xml:space="preserve"> a to díky</w:t>
      </w:r>
      <w:r w:rsidR="00216F48">
        <w:t xml:space="preserve"> </w:t>
      </w:r>
      <w:r w:rsidR="00216F48" w:rsidRPr="00216F48">
        <w:rPr>
          <w:i/>
        </w:rPr>
        <w:t>Faradayovo zákonu</w:t>
      </w:r>
      <w:r w:rsidR="00216F48">
        <w:t xml:space="preserve"> (o indukci elektrického napětí v proměnlivém magnetickém poli) a </w:t>
      </w:r>
      <w:proofErr w:type="spellStart"/>
      <w:r w:rsidR="006642AC">
        <w:rPr>
          <w:i/>
        </w:rPr>
        <w:t>Lenzovo</w:t>
      </w:r>
      <w:proofErr w:type="spellEnd"/>
      <w:r w:rsidR="00216F48" w:rsidRPr="00216F48">
        <w:rPr>
          <w:i/>
        </w:rPr>
        <w:t xml:space="preserve"> zákonu</w:t>
      </w:r>
      <w:r w:rsidR="00216F48">
        <w:t xml:space="preserve"> (elektrické napětí v</w:t>
      </w:r>
      <w:r w:rsidR="006642AC" w:rsidRPr="006642AC">
        <w:t xml:space="preserve"> </w:t>
      </w:r>
      <w:r w:rsidR="006642AC">
        <w:t>proměnlivém</w:t>
      </w:r>
      <w:r w:rsidR="00216F48">
        <w:t> magnetickém poli působí proti směru proudu, který jej vytváří)</w:t>
      </w:r>
      <w:r w:rsidRPr="00BA2DE3">
        <w:t xml:space="preserve">. V obvodech harmonického proudu se tento vliv popisuje pomocí </w:t>
      </w:r>
      <w:r w:rsidRPr="00167413">
        <w:rPr>
          <w:b/>
        </w:rPr>
        <w:t>reaktance</w:t>
      </w:r>
      <w:r w:rsidR="00FA20C8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X 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BA2DE3">
        <w:t xml:space="preserve">(jalového odporu) a </w:t>
      </w:r>
      <w:r w:rsidRPr="00B14523">
        <w:rPr>
          <w:b/>
        </w:rPr>
        <w:t xml:space="preserve">fázového </w:t>
      </w:r>
      <w:r w:rsidR="00216F48" w:rsidRPr="00B14523">
        <w:rPr>
          <w:b/>
        </w:rPr>
        <w:t>posunu</w:t>
      </w:r>
      <w:r w:rsidR="00216F48">
        <w:t xml:space="preserve"> proudu </w:t>
      </w:r>
      <w:r w:rsidRPr="00BA2DE3">
        <w:t>proti napětí</w:t>
      </w:r>
      <w:r w:rsidR="00DD58DF"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DD58DF">
        <w:rPr>
          <w:b/>
        </w:rPr>
        <w:t xml:space="preserve"> [°]</w:t>
      </w:r>
      <w:r w:rsidRPr="00BA2DE3">
        <w:t>.</w:t>
      </w:r>
      <w:r w:rsidR="004202EE">
        <w:t xml:space="preserve"> Jelikož proud v průběhu mění svůj směr, je nutno některé veličiny považovat za vektorové.</w:t>
      </w:r>
    </w:p>
    <w:p w:rsidR="00DC2AC2" w:rsidRDefault="00DC2AC2">
      <w:r>
        <w:br w:type="page"/>
      </w:r>
    </w:p>
    <w:p w:rsidR="00865634" w:rsidRDefault="005418A9" w:rsidP="001D683F">
      <w:pPr>
        <w:pStyle w:val="Podnadpis"/>
      </w:pPr>
      <w:r>
        <w:lastRenderedPageBreak/>
        <w:tab/>
      </w:r>
      <w:r w:rsidR="00B86C96" w:rsidRPr="00B86C96">
        <w:rPr>
          <w:b/>
        </w:rPr>
        <w:t>Reaktance</w:t>
      </w:r>
      <w:r w:rsidR="00216F48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 xml:space="preserve">Ω 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216F48">
        <w:t>je</w:t>
      </w:r>
      <w:r w:rsidR="004202EE">
        <w:t xml:space="preserve"> </w:t>
      </w:r>
      <w:r w:rsidR="00216F48">
        <w:t>veličina</w:t>
      </w:r>
      <w:r w:rsidR="00C91E85">
        <w:t xml:space="preserve">, kterou </w:t>
      </w:r>
      <w:r w:rsidR="006642AC">
        <w:t xml:space="preserve">zpravidla </w:t>
      </w:r>
      <w:r w:rsidR="00C91E85">
        <w:t>tvoří součet</w:t>
      </w:r>
      <w:r w:rsidR="006642AC">
        <w:t xml:space="preserve"> </w:t>
      </w:r>
      <w:r w:rsidRPr="006642AC">
        <w:rPr>
          <w:b/>
        </w:rPr>
        <w:t>induktivní reaktance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</m:d>
      </m:oMath>
      <w:r w:rsidRPr="00BA2DE3">
        <w:t xml:space="preserve"> </w:t>
      </w:r>
      <w:r>
        <w:t xml:space="preserve">a </w:t>
      </w:r>
      <w:r w:rsidRPr="006642AC">
        <w:rPr>
          <w:b/>
        </w:rPr>
        <w:t>kapacitní reaktance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bi"/>
          </m:rPr>
          <w:rPr>
            <w:rFonts w:ascii="Cambria Math" w:hAnsi="Cambria Math"/>
          </w:rPr>
          <m:t>.X</m:t>
        </m:r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; </m:t>
        </m:r>
      </m:oMath>
      <w:r w:rsidR="00C91E85">
        <w:t>Charakter</w:t>
      </w:r>
      <w:r w:rsidR="006642AC">
        <w:t xml:space="preserve"> reaktance udávají již zmíněné dvě složky</w:t>
      </w:r>
      <w:r w:rsidR="00C91E85">
        <w:t>. Buď je reaktance kladná</w:t>
      </w:r>
      <w:r w:rsidR="003C3F02">
        <w:t xml:space="preserve"> </w:t>
      </w:r>
      <w:r w:rsidR="00C91E85">
        <w:t>(je kapacitního charakteru) nebo naopak záporná (je charakteru induktivního).</w:t>
      </w:r>
      <w:r w:rsidR="00865634">
        <w:t xml:space="preserve"> Na jednotkové kružnici (fázorovém diagramu) směřuje nahoru nebo dolu vždy po ose Y. Technicky vzato i reaktanci považujeme za vektorovou veličinu, avšak, jelikož se pohybuje jen na jedné ose, je její značení jako vektorovou zbytečné. Pokud bychom značili reaktanci jako vektor, bylo by potřeba tak značit i elektrický odpor ve střídavých obvodech.</w:t>
      </w:r>
    </w:p>
    <w:p w:rsidR="001D683F" w:rsidRPr="001D683F" w:rsidRDefault="00AD4537" w:rsidP="00865634">
      <w:pPr>
        <w:pStyle w:val="Podnadpis"/>
        <w:ind w:firstLine="708"/>
      </w:pPr>
      <w:r w:rsidRPr="006642AC">
        <w:t>Reaktance</w:t>
      </w:r>
      <w:r>
        <w:t xml:space="preserve"> </w:t>
      </w:r>
      <w:r w:rsidR="00C91E85">
        <w:t xml:space="preserve">je imaginární složkou </w:t>
      </w:r>
      <w:r w:rsidR="00C91E85" w:rsidRPr="00C91E85">
        <w:rPr>
          <w:b/>
        </w:rPr>
        <w:t>impedanc</w:t>
      </w:r>
      <w:r w:rsidR="004202EE">
        <w:rPr>
          <w:b/>
        </w:rPr>
        <w:t>e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Z </m:t>
            </m:r>
          </m:e>
        </m:acc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</m:d>
      </m:oMath>
      <w:r w:rsidR="00C91E85">
        <w:t>. Na její reálné ose se nachází elektrický odpor</w:t>
      </w:r>
      <w:r w:rsidR="005418A9">
        <w:t xml:space="preserve"> </w:t>
      </w:r>
      <w:r w:rsidR="005418A9" w:rsidRPr="005418A9">
        <w:rPr>
          <w:b/>
        </w:rPr>
        <w:t>R</w:t>
      </w:r>
      <w:r w:rsidR="00E777F6">
        <w:t>, kter</w:t>
      </w:r>
      <w:r w:rsidR="00A60A39">
        <w:t>ý</w:t>
      </w:r>
      <w:r w:rsidR="00DC2AC2">
        <w:t xml:space="preserve"> na rozdíl od reaktance</w:t>
      </w:r>
      <w:r w:rsidR="00A60A39">
        <w:t xml:space="preserve"> způsobuje nulový fázový posun mezi proudem a napětím.</w:t>
      </w:r>
      <w:r w:rsidR="00DC2AC2">
        <w:t xml:space="preserve"> </w:t>
      </w:r>
      <w:r w:rsidR="001D683F">
        <w:t xml:space="preserve">Jelikož se impedance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Z </m:t>
            </m:r>
          </m:e>
        </m:acc>
      </m:oMath>
      <w:r w:rsidR="001D683F">
        <w:t>cívky s rostoucí frekvencí z</w:t>
      </w:r>
      <w:r w:rsidR="00DC2AC2">
        <w:t>vyšuje, můžeme t</w:t>
      </w:r>
      <w:r w:rsidR="007314B0">
        <w:t>ak cívku využít</w:t>
      </w:r>
      <w:r w:rsidR="00DC2AC2">
        <w:t xml:space="preserve"> </w:t>
      </w:r>
      <w:r w:rsidR="001D683F">
        <w:t>na oddělení nízko-frekvenčního proudu od vysoko-frekvenčního.</w:t>
      </w:r>
    </w:p>
    <w:p w:rsidR="00BC231F" w:rsidRDefault="00BC231F" w:rsidP="0061794F">
      <w:pPr>
        <w:pStyle w:val="Podnadpis"/>
        <w:rPr>
          <w:b/>
        </w:rPr>
      </w:pPr>
    </w:p>
    <w:p w:rsidR="00BC231F" w:rsidRDefault="00BC231F" w:rsidP="00BC231F">
      <w:pPr>
        <w:pStyle w:val="Podnadpis"/>
        <w:rPr>
          <w:b/>
        </w:rPr>
      </w:pPr>
      <w:r w:rsidRPr="00BC231F">
        <w:rPr>
          <w:b/>
        </w:rPr>
        <w:t>Ohmova metoda</w:t>
      </w:r>
    </w:p>
    <w:p w:rsidR="00BC231F" w:rsidRPr="00BC231F" w:rsidRDefault="00BC231F" w:rsidP="00BC231F">
      <w:pPr>
        <w:pStyle w:val="Podnadpis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</m:den>
          </m:f>
        </m:oMath>
      </m:oMathPara>
    </w:p>
    <w:p w:rsidR="00BC231F" w:rsidRPr="00BC231F" w:rsidRDefault="005B37C9" w:rsidP="00BC231F">
      <w:pPr>
        <w:pStyle w:val="Podnadpis"/>
        <w:rPr>
          <w:sz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C231F" w:rsidRPr="00BC231F" w:rsidRDefault="00BC231F" w:rsidP="00BC231F">
      <w:pPr>
        <w:pStyle w:val="Podnadpis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ω=2∙π∙f</m:t>
          </m:r>
        </m:oMath>
      </m:oMathPara>
    </w:p>
    <w:p w:rsidR="00BC231F" w:rsidRPr="00AD4537" w:rsidRDefault="005B37C9" w:rsidP="00BC231F">
      <w:pPr>
        <w:pStyle w:val="Podnadpis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OHM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:rsidR="00383548" w:rsidRDefault="00383548" w:rsidP="00AD4537">
      <w:pPr>
        <w:pStyle w:val="Podnadpis"/>
        <w:rPr>
          <w:b/>
        </w:rPr>
      </w:pPr>
    </w:p>
    <w:p w:rsidR="00AD4537" w:rsidRDefault="00AD4537" w:rsidP="00AD4537">
      <w:pPr>
        <w:pStyle w:val="Podnadpis"/>
        <w:rPr>
          <w:b/>
        </w:rPr>
      </w:pPr>
      <w:r w:rsidRPr="00AD4537">
        <w:rPr>
          <w:b/>
        </w:rPr>
        <w:t>Metoda tří voltmetrů</w:t>
      </w:r>
    </w:p>
    <w:p w:rsidR="00AD4537" w:rsidRPr="00AD4537" w:rsidRDefault="005B37C9" w:rsidP="00AD4537">
      <w:pPr>
        <w:pStyle w:val="Podnadpis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AD4537" w:rsidRPr="00ED541F" w:rsidRDefault="00AD4537" w:rsidP="00AD4537">
      <w:pPr>
        <w:pStyle w:val="Podnadpis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func>
        </m:oMath>
      </m:oMathPara>
    </w:p>
    <w:p w:rsidR="00ED541F" w:rsidRPr="00383548" w:rsidRDefault="00ED541F" w:rsidP="00ED541F">
      <w:pPr>
        <w:pStyle w:val="Podnadpis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φ=180°- β</m:t>
          </m:r>
        </m:oMath>
      </m:oMathPara>
    </w:p>
    <w:p w:rsidR="00383548" w:rsidRPr="00383548" w:rsidRDefault="005B37C9" w:rsidP="00383548">
      <w:pPr>
        <w:pStyle w:val="Podnadpis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</m:oMath>
      </m:oMathPara>
    </w:p>
    <w:p w:rsidR="00383548" w:rsidRPr="00383548" w:rsidRDefault="005B37C9" w:rsidP="00383548">
      <w:pPr>
        <w:pStyle w:val="Podnadpis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</m:oMath>
      </m:oMathPara>
    </w:p>
    <w:p w:rsidR="00383548" w:rsidRPr="00383548" w:rsidRDefault="00383548" w:rsidP="00383548">
      <w:pPr>
        <w:pStyle w:val="Podnadpis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ω=2∙π∙f</m:t>
          </m:r>
        </m:oMath>
      </m:oMathPara>
    </w:p>
    <w:p w:rsidR="00383548" w:rsidRPr="00383548" w:rsidRDefault="005B37C9" w:rsidP="00383548">
      <w:pPr>
        <w:pStyle w:val="Podnadpis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383548" w:rsidRPr="00DC705A" w:rsidRDefault="005B37C9" w:rsidP="00DC705A">
      <w:pPr>
        <w:pStyle w:val="Podnadpis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I∙ω</m:t>
              </m:r>
            </m:den>
          </m:f>
        </m:oMath>
      </m:oMathPara>
    </w:p>
    <w:p w:rsidR="00167413" w:rsidRDefault="00167413">
      <w:pPr>
        <w:rPr>
          <w:sz w:val="24"/>
        </w:rPr>
      </w:pPr>
      <w:r>
        <w:br w:type="page"/>
      </w:r>
    </w:p>
    <w:p w:rsidR="00B174BF" w:rsidRDefault="00B174BF" w:rsidP="00B174BF">
      <w:pPr>
        <w:pStyle w:val="Nadpis1"/>
      </w:pPr>
      <w:r w:rsidRPr="0010623C">
        <w:lastRenderedPageBreak/>
        <w:t>ODPOVĚDI NA OTÁZKY</w:t>
      </w:r>
      <w:r>
        <w:t>:</w:t>
      </w:r>
    </w:p>
    <w:p w:rsidR="00167413" w:rsidRPr="00A502D1" w:rsidRDefault="00167413" w:rsidP="00167413">
      <w:pPr>
        <w:pStyle w:val="Podnadpis"/>
        <w:numPr>
          <w:ilvl w:val="0"/>
          <w:numId w:val="15"/>
        </w:numPr>
        <w:rPr>
          <w:b/>
        </w:rPr>
      </w:pPr>
      <w:r w:rsidRPr="00A502D1">
        <w:rPr>
          <w:b/>
        </w:rPr>
        <w:t>Popište vlastnosti ideálních prvků střídavého obvodu R, L, C</w:t>
      </w:r>
    </w:p>
    <w:p w:rsidR="00167413" w:rsidRDefault="00167413" w:rsidP="00BC231F">
      <w:pPr>
        <w:pStyle w:val="Podnadpis"/>
      </w:pPr>
      <w:r>
        <w:t>Každá součástka (obvod) má v praxi následující vlastnosti – odpor, indukčnost a kapacitu. Pro snazší popis těchto veličin můžeme užít tzv. ideální prvky –</w:t>
      </w:r>
      <w:r w:rsidR="001D683F">
        <w:t xml:space="preserve"> rezistor, cívku, kondenzátor.</w:t>
      </w:r>
      <w:r w:rsidR="001D683F">
        <w:br/>
        <w:t>U těchto prvků</w:t>
      </w:r>
      <w:r w:rsidR="00D7571E">
        <w:t xml:space="preserve"> se uplatňuje vždy jen jediný </w:t>
      </w:r>
      <w:r w:rsidR="001D683F">
        <w:t>z parametrů</w:t>
      </w:r>
      <w:r>
        <w:t>.</w:t>
      </w:r>
    </w:p>
    <w:p w:rsidR="00167413" w:rsidRDefault="00167413" w:rsidP="00D7571E">
      <w:pPr>
        <w:pStyle w:val="Podnadpis"/>
      </w:pPr>
      <w:r>
        <w:tab/>
        <w:t xml:space="preserve">Rezistor popisuje činný odpor (schopnost převést elektrickou energii na tepelnou). Cívka naopak jalový odpor (napětí předbíhá proud o </w:t>
      </w:r>
      <m:oMath>
        <m:r>
          <w:rPr>
            <w:rFonts w:ascii="Cambria Math" w:hAnsi="Cambria Math"/>
          </w:rPr>
          <m:t>90°</m:t>
        </m:r>
      </m:oMath>
      <w:r>
        <w:t>) a indukčnost (vytváří magnetické pole a indukuje v něm napětí). Nakon</w:t>
      </w:r>
      <w:proofErr w:type="spellStart"/>
      <w:r>
        <w:t>ec</w:t>
      </w:r>
      <w:proofErr w:type="spellEnd"/>
      <w:r>
        <w:t xml:space="preserve"> kondenzátor, který stejně jako cívka klade jalový odpor ale o opačném směru (proud předbíhá napětí o </w:t>
      </w:r>
      <m:oMath>
        <m:r>
          <w:rPr>
            <w:rFonts w:ascii="Cambria Math" w:hAnsi="Cambria Math"/>
          </w:rPr>
          <m:t>90°</m:t>
        </m:r>
      </m:oMath>
      <w:r>
        <w:t xml:space="preserve">) a jeho vlastností je kapacita (schopnost udržet </w:t>
      </w:r>
      <w:r w:rsidRPr="00D7571E">
        <w:t>elektrický</w:t>
      </w:r>
      <w:r>
        <w:t xml:space="preserve"> náboj po nějakou dobu)</w:t>
      </w:r>
      <w:r w:rsidR="00D7571E">
        <w:t>.</w:t>
      </w:r>
    </w:p>
    <w:p w:rsidR="00D7571E" w:rsidRDefault="00D7571E" w:rsidP="00D7571E">
      <w:pPr>
        <w:pStyle w:val="Podnadpis"/>
        <w:numPr>
          <w:ilvl w:val="0"/>
          <w:numId w:val="16"/>
        </w:numPr>
      </w:pPr>
      <w:r>
        <w:t>Rezistor</w:t>
      </w:r>
      <w:r>
        <w:tab/>
      </w:r>
      <m:oMath>
        <m:r>
          <w:rPr>
            <w:rFonts w:ascii="Cambria Math" w:hAnsi="Cambria Math"/>
          </w:rPr>
          <m:t>R∈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Cs w:val="22"/>
                <w:shd w:val="clear" w:color="auto" w:fill="F9F9F9"/>
              </w:rPr>
              <m:t>∞</m:t>
            </m:r>
          </m:e>
        </m:d>
        <m:r>
          <w:rPr>
            <w:rFonts w:ascii="Cambria Math" w:hAnsi="Cambria Math"/>
          </w:rPr>
          <m:t>; L=0;C=0</m:t>
        </m:r>
      </m:oMath>
    </w:p>
    <w:p w:rsidR="00D7571E" w:rsidRDefault="00D7571E" w:rsidP="00D7571E">
      <w:pPr>
        <w:pStyle w:val="Podnadpis"/>
        <w:numPr>
          <w:ilvl w:val="0"/>
          <w:numId w:val="16"/>
        </w:numPr>
      </w:pPr>
      <w:r>
        <w:t>Cívka</w:t>
      </w:r>
      <w:r>
        <w:tab/>
      </w:r>
      <w:r>
        <w:tab/>
      </w:r>
      <m:oMath>
        <m:r>
          <w:rPr>
            <w:rFonts w:ascii="Cambria Math" w:hAnsi="Cambria Math"/>
          </w:rPr>
          <m:t>R=0; L∈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Cs w:val="22"/>
                <w:shd w:val="clear" w:color="auto" w:fill="F9F9F9"/>
              </w:rPr>
              <m:t>∞</m:t>
            </m:r>
          </m:e>
        </m:d>
        <m:r>
          <w:rPr>
            <w:rFonts w:ascii="Cambria Math" w:hAnsi="Cambria Math"/>
          </w:rPr>
          <m:t>;C=0</m:t>
        </m:r>
      </m:oMath>
    </w:p>
    <w:p w:rsidR="00D7571E" w:rsidRDefault="00D7571E" w:rsidP="00D7571E">
      <w:pPr>
        <w:pStyle w:val="Podnadpis"/>
        <w:numPr>
          <w:ilvl w:val="0"/>
          <w:numId w:val="16"/>
        </w:numPr>
      </w:pPr>
      <w:r>
        <w:t>Kondenzátor</w:t>
      </w:r>
      <w:r>
        <w:tab/>
      </w:r>
      <m:oMath>
        <m:r>
          <w:rPr>
            <w:rFonts w:ascii="Cambria Math" w:hAnsi="Cambria Math"/>
          </w:rPr>
          <m:t>R=0; L=0;C∈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Cs w:val="22"/>
                <w:shd w:val="clear" w:color="auto" w:fill="F9F9F9"/>
              </w:rPr>
              <m:t>∞</m:t>
            </m:r>
          </m:e>
        </m:d>
      </m:oMath>
    </w:p>
    <w:p w:rsidR="00A502D1" w:rsidRPr="00A502D1" w:rsidRDefault="00A502D1" w:rsidP="00A502D1"/>
    <w:p w:rsidR="00167413" w:rsidRPr="00A502D1" w:rsidRDefault="00167413" w:rsidP="00A502D1">
      <w:pPr>
        <w:pStyle w:val="Podnadpis"/>
        <w:numPr>
          <w:ilvl w:val="0"/>
          <w:numId w:val="15"/>
        </w:numPr>
        <w:rPr>
          <w:b/>
        </w:rPr>
      </w:pPr>
      <w:r w:rsidRPr="00A502D1">
        <w:rPr>
          <w:b/>
        </w:rPr>
        <w:t>Vysvětlete princi</w:t>
      </w:r>
      <w:r w:rsidR="002B76C4" w:rsidRPr="00A502D1">
        <w:rPr>
          <w:b/>
        </w:rPr>
        <w:t xml:space="preserve">p činnosti vibračního </w:t>
      </w:r>
      <w:proofErr w:type="spellStart"/>
      <w:r w:rsidR="002B76C4" w:rsidRPr="00A502D1">
        <w:rPr>
          <w:b/>
        </w:rPr>
        <w:t>kmitoměru</w:t>
      </w:r>
      <w:proofErr w:type="spellEnd"/>
    </w:p>
    <w:p w:rsidR="00B174BF" w:rsidRDefault="00167413" w:rsidP="00461634">
      <w:pPr>
        <w:pStyle w:val="Podnadpis"/>
      </w:pPr>
      <w:r w:rsidRPr="00167413">
        <w:t>Měřicí ústrojí je sestrojeno na principu mechanické rezonance. Na společném nosníku je upevněna řada pružin (jazýčků), na které působí elek</w:t>
      </w:r>
      <w:r w:rsidR="00A5000B">
        <w:t xml:space="preserve">tromagnet buzený měřeným střídavým proudem. Jazýčky jsou naladěny </w:t>
      </w:r>
      <w:r w:rsidRPr="00167413">
        <w:t>na určitý, vzájemně blízký kmitoče</w:t>
      </w:r>
      <w:r w:rsidR="00A5000B">
        <w:t>t</w:t>
      </w:r>
      <w:r w:rsidR="0077256E">
        <w:t>.</w:t>
      </w:r>
    </w:p>
    <w:p w:rsidR="00461634" w:rsidRDefault="00461634" w:rsidP="00461634">
      <w:pPr>
        <w:pStyle w:val="Podnadpis"/>
      </w:pPr>
      <w:r>
        <w:tab/>
      </w:r>
      <w:proofErr w:type="spellStart"/>
      <w:r>
        <w:t>Kmitoměr</w:t>
      </w:r>
      <w:proofErr w:type="spellEnd"/>
      <w:r>
        <w:t xml:space="preserve"> se nesmí </w:t>
      </w:r>
      <w:r w:rsidR="00812852">
        <w:t>užívat</w:t>
      </w:r>
      <w:r>
        <w:t xml:space="preserve"> v</w:t>
      </w:r>
      <w:r w:rsidR="00A24955">
        <w:t> </w:t>
      </w:r>
      <w:r>
        <w:t>místech</w:t>
      </w:r>
      <w:r w:rsidR="00A24955">
        <w:t>,</w:t>
      </w:r>
      <w:r>
        <w:t xml:space="preserve"> kde dochází k otřesům, jinak jsou logicky jeho měření nepřesná.</w:t>
      </w:r>
      <w:r w:rsidR="0077256E">
        <w:t xml:space="preserve"> Naměřenou hodnotu zjistíme podle nejvíce rezonujícího jazýčku.</w:t>
      </w:r>
    </w:p>
    <w:p w:rsidR="00A502D1" w:rsidRPr="00A502D1" w:rsidRDefault="00A502D1" w:rsidP="00A502D1"/>
    <w:p w:rsidR="00A502D1" w:rsidRPr="00167413" w:rsidRDefault="00A502D1" w:rsidP="00A502D1">
      <w:pPr>
        <w:pStyle w:val="Podnadpis"/>
        <w:numPr>
          <w:ilvl w:val="0"/>
          <w:numId w:val="15"/>
        </w:numPr>
        <w:rPr>
          <w:b/>
        </w:rPr>
      </w:pPr>
      <w:r>
        <w:rPr>
          <w:b/>
        </w:rPr>
        <w:t>Porovnání hodnot</w:t>
      </w:r>
    </w:p>
    <w:p w:rsidR="00877C01" w:rsidRPr="00BA4DBC" w:rsidRDefault="00877C01" w:rsidP="00877C01">
      <w:pPr>
        <w:pStyle w:val="Podnadpis"/>
        <w:rPr>
          <w:b/>
        </w:rPr>
      </w:pPr>
      <w:r w:rsidRPr="00BA4DBC">
        <w:rPr>
          <w:b/>
        </w:rPr>
        <w:t>Cívky bez feromagnetického jádra:</w:t>
      </w:r>
    </w:p>
    <w:tbl>
      <w:tblPr>
        <w:tblStyle w:val="TableGrid"/>
        <w:tblW w:w="6759" w:type="dxa"/>
        <w:tblInd w:w="-110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72"/>
        <w:gridCol w:w="1521"/>
        <w:gridCol w:w="1522"/>
        <w:gridCol w:w="1522"/>
        <w:gridCol w:w="1522"/>
      </w:tblGrid>
      <w:tr w:rsidR="006704F8" w:rsidRPr="002F603D" w:rsidTr="006704F8">
        <w:trPr>
          <w:trHeight w:val="410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4F8" w:rsidRDefault="006704F8" w:rsidP="00F53196">
            <w:pPr>
              <w:ind w:left="65"/>
              <w:jc w:val="center"/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4F8" w:rsidRPr="002F603D" w:rsidRDefault="005B37C9" w:rsidP="00F53196">
            <w:pPr>
              <w:ind w:left="13"/>
              <w:jc w:val="right"/>
              <w:rPr>
                <w:b/>
                <w:sz w:val="24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0"/>
                    <w:lang w:val="en-US"/>
                  </w:rPr>
                  <m:t>[H]</m:t>
                </m:r>
              </m:oMath>
            </m:oMathPara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4F8" w:rsidRPr="002F603D" w:rsidRDefault="005B37C9" w:rsidP="00F53196">
            <w:pPr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OHM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[H]</m:t>
                </m:r>
              </m:oMath>
            </m:oMathPara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4F8" w:rsidRPr="006704F8" w:rsidRDefault="006704F8" w:rsidP="006704F8">
            <w:pPr>
              <w:jc w:val="right"/>
              <w:rPr>
                <w:rFonts w:ascii="Cambria Math" w:hAnsi="Cambria Math"/>
                <w:b/>
                <w:sz w:val="24"/>
              </w:rPr>
            </w:pPr>
            <w:r w:rsidRPr="006704F8">
              <w:rPr>
                <w:rFonts w:ascii="Cambria Math" w:hAnsi="Cambria Math"/>
                <w:b/>
                <w:sz w:val="24"/>
              </w:rPr>
              <w:t>Rozdíl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4F8" w:rsidRPr="006704F8" w:rsidRDefault="006704F8" w:rsidP="006704F8">
            <w:pPr>
              <w:jc w:val="right"/>
              <w:rPr>
                <w:rFonts w:ascii="Cambria Math" w:hAnsi="Cambria Math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%</m:t>
                </m:r>
              </m:oMath>
            </m:oMathPara>
          </w:p>
        </w:tc>
      </w:tr>
      <w:tr w:rsidR="006704F8" w:rsidRPr="00DF691D" w:rsidTr="003D5D58">
        <w:trPr>
          <w:trHeight w:val="20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4F8" w:rsidRDefault="006704F8" w:rsidP="006704F8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4F8" w:rsidRPr="006704F8" w:rsidRDefault="006704F8" w:rsidP="006704F8">
            <w:pPr>
              <w:jc w:val="right"/>
              <w:rPr>
                <w:rFonts w:ascii="Cambria Math" w:hAnsi="Cambria Math"/>
              </w:rPr>
            </w:pPr>
            <w:r w:rsidRPr="006704F8">
              <w:rPr>
                <w:rFonts w:ascii="Cambria Math" w:eastAsia="Times New Roman" w:hAnsi="Cambria Math" w:cs="Times New Roman"/>
                <w:sz w:val="24"/>
              </w:rPr>
              <w:t>1,886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4F8" w:rsidRPr="006704F8" w:rsidRDefault="006704F8" w:rsidP="006704F8">
            <w:pPr>
              <w:ind w:left="5"/>
              <w:jc w:val="right"/>
              <w:rPr>
                <w:rFonts w:ascii="Cambria Math" w:hAnsi="Cambria Math"/>
              </w:rPr>
            </w:pPr>
            <w:r w:rsidRPr="006704F8">
              <w:rPr>
                <w:rFonts w:ascii="Cambria Math" w:eastAsia="Times New Roman" w:hAnsi="Cambria Math" w:cs="Times New Roman"/>
                <w:sz w:val="24"/>
              </w:rPr>
              <w:t>1,779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04F8" w:rsidRPr="006704F8" w:rsidRDefault="006704F8" w:rsidP="006704F8">
            <w:pPr>
              <w:jc w:val="right"/>
              <w:rPr>
                <w:rFonts w:ascii="Cambria Math" w:hAnsi="Cambria Math"/>
                <w:color w:val="000000"/>
                <w:sz w:val="24"/>
              </w:rPr>
            </w:pPr>
            <w:r w:rsidRPr="006704F8">
              <w:rPr>
                <w:rFonts w:ascii="Cambria Math" w:hAnsi="Cambria Math"/>
                <w:color w:val="000000"/>
                <w:sz w:val="24"/>
              </w:rPr>
              <w:t>0,107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04F8" w:rsidRPr="006704F8" w:rsidRDefault="006704F8" w:rsidP="006704F8">
            <w:pPr>
              <w:jc w:val="right"/>
              <w:rPr>
                <w:rFonts w:ascii="Cambria Math" w:hAnsi="Cambria Math"/>
                <w:color w:val="000000"/>
                <w:sz w:val="24"/>
              </w:rPr>
            </w:pPr>
            <w:r w:rsidRPr="006704F8">
              <w:rPr>
                <w:rFonts w:ascii="Cambria Math" w:hAnsi="Cambria Math"/>
                <w:color w:val="000000"/>
                <w:sz w:val="24"/>
              </w:rPr>
              <w:t>5,673</w:t>
            </w:r>
          </w:p>
        </w:tc>
      </w:tr>
      <w:tr w:rsidR="006704F8" w:rsidRPr="00DF691D" w:rsidTr="003D5D58">
        <w:trPr>
          <w:trHeight w:val="199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4F8" w:rsidRDefault="006704F8" w:rsidP="006704F8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4F8" w:rsidRPr="006704F8" w:rsidRDefault="006704F8" w:rsidP="006704F8">
            <w:pPr>
              <w:jc w:val="right"/>
              <w:rPr>
                <w:rFonts w:ascii="Cambria Math" w:hAnsi="Cambria Math"/>
              </w:rPr>
            </w:pPr>
            <w:r w:rsidRPr="006704F8">
              <w:rPr>
                <w:rFonts w:ascii="Cambria Math" w:eastAsia="Times New Roman" w:hAnsi="Cambria Math" w:cs="Times New Roman"/>
                <w:sz w:val="24"/>
              </w:rPr>
              <w:t>0,333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4F8" w:rsidRPr="006704F8" w:rsidRDefault="006704F8" w:rsidP="006704F8">
            <w:pPr>
              <w:ind w:left="5"/>
              <w:jc w:val="right"/>
              <w:rPr>
                <w:rFonts w:ascii="Cambria Math" w:hAnsi="Cambria Math"/>
              </w:rPr>
            </w:pPr>
            <w:r w:rsidRPr="006704F8">
              <w:rPr>
                <w:rFonts w:ascii="Cambria Math" w:eastAsia="Times New Roman" w:hAnsi="Cambria Math" w:cs="Times New Roman"/>
                <w:sz w:val="24"/>
              </w:rPr>
              <w:t>0,249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04F8" w:rsidRPr="006704F8" w:rsidRDefault="006704F8" w:rsidP="006704F8">
            <w:pPr>
              <w:jc w:val="right"/>
              <w:rPr>
                <w:rFonts w:ascii="Cambria Math" w:hAnsi="Cambria Math"/>
                <w:color w:val="000000"/>
                <w:sz w:val="24"/>
              </w:rPr>
            </w:pPr>
            <w:r w:rsidRPr="006704F8">
              <w:rPr>
                <w:rFonts w:ascii="Cambria Math" w:hAnsi="Cambria Math"/>
                <w:color w:val="000000"/>
                <w:sz w:val="24"/>
              </w:rPr>
              <w:t>0,084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04F8" w:rsidRPr="006704F8" w:rsidRDefault="006704F8" w:rsidP="006704F8">
            <w:pPr>
              <w:jc w:val="right"/>
              <w:rPr>
                <w:rFonts w:ascii="Cambria Math" w:hAnsi="Cambria Math"/>
                <w:color w:val="000000"/>
                <w:sz w:val="24"/>
              </w:rPr>
            </w:pPr>
            <w:r w:rsidRPr="006704F8">
              <w:rPr>
                <w:rFonts w:ascii="Cambria Math" w:hAnsi="Cambria Math"/>
                <w:color w:val="000000"/>
                <w:sz w:val="24"/>
              </w:rPr>
              <w:t>25,225</w:t>
            </w:r>
          </w:p>
        </w:tc>
      </w:tr>
      <w:tr w:rsidR="006704F8" w:rsidRPr="00DF691D" w:rsidTr="003D5D58">
        <w:trPr>
          <w:trHeight w:val="20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4F8" w:rsidRDefault="006704F8" w:rsidP="006704F8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4F8" w:rsidRPr="006704F8" w:rsidRDefault="006704F8" w:rsidP="006704F8">
            <w:pPr>
              <w:jc w:val="right"/>
              <w:rPr>
                <w:rFonts w:ascii="Cambria Math" w:hAnsi="Cambria Math"/>
              </w:rPr>
            </w:pPr>
            <w:r w:rsidRPr="006704F8">
              <w:rPr>
                <w:rFonts w:ascii="Cambria Math" w:eastAsia="Times New Roman" w:hAnsi="Cambria Math" w:cs="Times New Roman"/>
                <w:sz w:val="24"/>
              </w:rPr>
              <w:t>0,513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4F8" w:rsidRPr="006704F8" w:rsidRDefault="006704F8" w:rsidP="006704F8">
            <w:pPr>
              <w:ind w:left="5"/>
              <w:jc w:val="right"/>
              <w:rPr>
                <w:rFonts w:ascii="Cambria Math" w:hAnsi="Cambria Math"/>
              </w:rPr>
            </w:pPr>
            <w:r w:rsidRPr="006704F8">
              <w:rPr>
                <w:rFonts w:ascii="Cambria Math" w:eastAsia="Times New Roman" w:hAnsi="Cambria Math" w:cs="Times New Roman"/>
                <w:sz w:val="24"/>
              </w:rPr>
              <w:t>0,352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04F8" w:rsidRPr="006704F8" w:rsidRDefault="006704F8" w:rsidP="006704F8">
            <w:pPr>
              <w:jc w:val="right"/>
              <w:rPr>
                <w:rFonts w:ascii="Cambria Math" w:hAnsi="Cambria Math"/>
                <w:color w:val="000000"/>
                <w:sz w:val="24"/>
              </w:rPr>
            </w:pPr>
            <w:r w:rsidRPr="006704F8">
              <w:rPr>
                <w:rFonts w:ascii="Cambria Math" w:hAnsi="Cambria Math"/>
                <w:color w:val="000000"/>
                <w:sz w:val="24"/>
              </w:rPr>
              <w:t>0,161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04F8" w:rsidRPr="006704F8" w:rsidRDefault="006704F8" w:rsidP="006704F8">
            <w:pPr>
              <w:jc w:val="right"/>
              <w:rPr>
                <w:rFonts w:ascii="Cambria Math" w:hAnsi="Cambria Math"/>
                <w:color w:val="000000"/>
                <w:sz w:val="24"/>
              </w:rPr>
            </w:pPr>
            <w:r w:rsidRPr="006704F8">
              <w:rPr>
                <w:rFonts w:ascii="Cambria Math" w:hAnsi="Cambria Math"/>
                <w:color w:val="000000"/>
                <w:sz w:val="24"/>
              </w:rPr>
              <w:t>31,384</w:t>
            </w:r>
          </w:p>
        </w:tc>
      </w:tr>
      <w:tr w:rsidR="006704F8" w:rsidRPr="00DF691D" w:rsidTr="003D5D58">
        <w:trPr>
          <w:trHeight w:val="199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4F8" w:rsidRDefault="006704F8" w:rsidP="006704F8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4F8" w:rsidRPr="006704F8" w:rsidRDefault="006704F8" w:rsidP="006704F8">
            <w:pPr>
              <w:jc w:val="right"/>
              <w:rPr>
                <w:rFonts w:ascii="Cambria Math" w:hAnsi="Cambria Math"/>
              </w:rPr>
            </w:pPr>
            <w:r w:rsidRPr="006704F8">
              <w:rPr>
                <w:rFonts w:ascii="Cambria Math" w:eastAsia="Times New Roman" w:hAnsi="Cambria Math" w:cs="Times New Roman"/>
                <w:sz w:val="24"/>
              </w:rPr>
              <w:t>0,299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4F8" w:rsidRPr="006704F8" w:rsidRDefault="006704F8" w:rsidP="006704F8">
            <w:pPr>
              <w:ind w:left="5"/>
              <w:jc w:val="right"/>
              <w:rPr>
                <w:rFonts w:ascii="Cambria Math" w:hAnsi="Cambria Math"/>
              </w:rPr>
            </w:pPr>
            <w:r w:rsidRPr="006704F8">
              <w:rPr>
                <w:rFonts w:ascii="Cambria Math" w:eastAsia="Times New Roman" w:hAnsi="Cambria Math" w:cs="Times New Roman"/>
                <w:sz w:val="24"/>
              </w:rPr>
              <w:t>0,292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04F8" w:rsidRPr="006704F8" w:rsidRDefault="006704F8" w:rsidP="006704F8">
            <w:pPr>
              <w:jc w:val="right"/>
              <w:rPr>
                <w:rFonts w:ascii="Cambria Math" w:hAnsi="Cambria Math"/>
                <w:color w:val="000000"/>
                <w:sz w:val="24"/>
              </w:rPr>
            </w:pPr>
            <w:r w:rsidRPr="006704F8">
              <w:rPr>
                <w:rFonts w:ascii="Cambria Math" w:hAnsi="Cambria Math"/>
                <w:color w:val="000000"/>
                <w:sz w:val="24"/>
              </w:rPr>
              <w:t>0,007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04F8" w:rsidRPr="006704F8" w:rsidRDefault="006704F8" w:rsidP="006704F8">
            <w:pPr>
              <w:jc w:val="right"/>
              <w:rPr>
                <w:rFonts w:ascii="Cambria Math" w:hAnsi="Cambria Math"/>
                <w:color w:val="000000"/>
                <w:sz w:val="24"/>
              </w:rPr>
            </w:pPr>
            <w:r w:rsidRPr="006704F8">
              <w:rPr>
                <w:rFonts w:ascii="Cambria Math" w:hAnsi="Cambria Math"/>
                <w:color w:val="000000"/>
                <w:sz w:val="24"/>
              </w:rPr>
              <w:t>2,341</w:t>
            </w:r>
          </w:p>
        </w:tc>
      </w:tr>
      <w:tr w:rsidR="006704F8" w:rsidRPr="00DF691D" w:rsidTr="003D5D58">
        <w:trPr>
          <w:trHeight w:val="20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4F8" w:rsidRDefault="006704F8" w:rsidP="006704F8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4F8" w:rsidRPr="006704F8" w:rsidRDefault="006704F8" w:rsidP="006704F8">
            <w:pPr>
              <w:jc w:val="right"/>
              <w:rPr>
                <w:rFonts w:ascii="Cambria Math" w:hAnsi="Cambria Math"/>
              </w:rPr>
            </w:pPr>
            <w:r w:rsidRPr="006704F8">
              <w:rPr>
                <w:rFonts w:ascii="Cambria Math" w:eastAsia="Times New Roman" w:hAnsi="Cambria Math" w:cs="Times New Roman"/>
                <w:sz w:val="24"/>
              </w:rPr>
              <w:t>4,940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04F8" w:rsidRPr="006704F8" w:rsidRDefault="006704F8" w:rsidP="006704F8">
            <w:pPr>
              <w:ind w:left="5"/>
              <w:jc w:val="right"/>
              <w:rPr>
                <w:rFonts w:ascii="Cambria Math" w:hAnsi="Cambria Math"/>
              </w:rPr>
            </w:pPr>
            <w:r w:rsidRPr="006704F8">
              <w:rPr>
                <w:rFonts w:ascii="Cambria Math" w:eastAsia="Times New Roman" w:hAnsi="Cambria Math" w:cs="Times New Roman"/>
                <w:sz w:val="24"/>
              </w:rPr>
              <w:t>3,336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04F8" w:rsidRPr="006704F8" w:rsidRDefault="006704F8" w:rsidP="006704F8">
            <w:pPr>
              <w:jc w:val="right"/>
              <w:rPr>
                <w:rFonts w:ascii="Cambria Math" w:hAnsi="Cambria Math"/>
                <w:color w:val="000000"/>
                <w:sz w:val="24"/>
              </w:rPr>
            </w:pPr>
            <w:r w:rsidRPr="006704F8">
              <w:rPr>
                <w:rFonts w:ascii="Cambria Math" w:hAnsi="Cambria Math"/>
                <w:color w:val="000000"/>
                <w:sz w:val="24"/>
              </w:rPr>
              <w:t>1,604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04F8" w:rsidRPr="006704F8" w:rsidRDefault="006704F8" w:rsidP="006704F8">
            <w:pPr>
              <w:jc w:val="right"/>
              <w:rPr>
                <w:rFonts w:ascii="Cambria Math" w:hAnsi="Cambria Math"/>
                <w:color w:val="000000"/>
                <w:sz w:val="24"/>
              </w:rPr>
            </w:pPr>
            <w:r w:rsidRPr="006704F8">
              <w:rPr>
                <w:rFonts w:ascii="Cambria Math" w:hAnsi="Cambria Math"/>
                <w:color w:val="000000"/>
                <w:sz w:val="24"/>
              </w:rPr>
              <w:t>32,470</w:t>
            </w:r>
          </w:p>
        </w:tc>
      </w:tr>
    </w:tbl>
    <w:p w:rsidR="00383BA4" w:rsidRDefault="00383BA4" w:rsidP="00234148">
      <w:pPr>
        <w:pStyle w:val="Nadpis1"/>
      </w:pPr>
    </w:p>
    <w:p w:rsidR="00383BA4" w:rsidRDefault="00383BA4">
      <w:pPr>
        <w:rPr>
          <w:b/>
          <w:sz w:val="24"/>
          <w:u w:val="single"/>
        </w:rPr>
      </w:pPr>
      <w:r>
        <w:br w:type="page"/>
      </w:r>
    </w:p>
    <w:p w:rsidR="00234148" w:rsidRDefault="00234148" w:rsidP="00234148">
      <w:pPr>
        <w:pStyle w:val="Nadpis1"/>
      </w:pPr>
      <w:r>
        <w:lastRenderedPageBreak/>
        <w:t>SCHÉMA ZAPOJENÍ:</w:t>
      </w:r>
    </w:p>
    <w:p w:rsidR="00784D3A" w:rsidRDefault="00784D3A" w:rsidP="00784D3A">
      <w:pPr>
        <w:tabs>
          <w:tab w:val="right" w:pos="9062"/>
        </w:tabs>
        <w:spacing w:line="248" w:lineRule="auto"/>
        <w:ind w:left="-15"/>
      </w:pPr>
      <w:r>
        <w:rPr>
          <w:sz w:val="24"/>
        </w:rPr>
        <w:t xml:space="preserve">Měření odporu cívky Ohmovou metodou </w:t>
      </w:r>
      <w:r>
        <w:rPr>
          <w:sz w:val="24"/>
        </w:rPr>
        <w:tab/>
        <w:t xml:space="preserve">Měření impedance cívky Ohmovou metodou </w:t>
      </w:r>
    </w:p>
    <w:p w:rsidR="00784D3A" w:rsidRDefault="00784D3A" w:rsidP="00784D3A">
      <w:pPr>
        <w:tabs>
          <w:tab w:val="center" w:pos="6479"/>
        </w:tabs>
        <w:spacing w:after="505"/>
      </w:pPr>
      <w:r>
        <w:rPr>
          <w:noProof/>
        </w:rPr>
        <w:drawing>
          <wp:inline distT="0" distB="0" distL="0" distR="0" wp14:anchorId="2C6D21A8" wp14:editId="71B0F2C9">
            <wp:extent cx="2121408" cy="1176528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11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2C5EF12C" wp14:editId="5156EB0B">
            <wp:extent cx="2154936" cy="1194816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4936" cy="119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784D3A" w:rsidRDefault="00784D3A" w:rsidP="00784D3A">
      <w:pPr>
        <w:tabs>
          <w:tab w:val="center" w:pos="4536"/>
          <w:tab w:val="center" w:pos="6872"/>
        </w:tabs>
        <w:spacing w:line="248" w:lineRule="auto"/>
        <w:ind w:left="-15"/>
      </w:pPr>
      <w:r>
        <w:rPr>
          <w:sz w:val="24"/>
        </w:rPr>
        <w:t xml:space="preserve">Měření metodou tří voltmetrů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Měření frekvence  </w:t>
      </w:r>
    </w:p>
    <w:p w:rsidR="00784D3A" w:rsidRDefault="00784D3A" w:rsidP="00784D3A">
      <w:pPr>
        <w:ind w:right="778"/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0E83D878" wp14:editId="73143467">
            <wp:simplePos x="0" y="0"/>
            <wp:positionH relativeFrom="column">
              <wp:posOffset>2</wp:posOffset>
            </wp:positionH>
            <wp:positionV relativeFrom="paragraph">
              <wp:posOffset>-1369</wp:posOffset>
            </wp:positionV>
            <wp:extent cx="2459736" cy="1389888"/>
            <wp:effectExtent l="0" t="0" r="0" b="0"/>
            <wp:wrapSquare wrapText="bothSides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9736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vibračním </w:t>
      </w:r>
      <w:proofErr w:type="spellStart"/>
      <w:r>
        <w:rPr>
          <w:sz w:val="24"/>
        </w:rPr>
        <w:t>kmitoměrem</w:t>
      </w:r>
      <w:proofErr w:type="spellEnd"/>
      <w:r>
        <w:rPr>
          <w:sz w:val="24"/>
        </w:rPr>
        <w:t xml:space="preserve"> </w:t>
      </w:r>
    </w:p>
    <w:p w:rsidR="00784D3A" w:rsidRDefault="00784D3A" w:rsidP="00784D3A">
      <w:pPr>
        <w:jc w:val="center"/>
      </w:pPr>
      <w:r>
        <w:rPr>
          <w:sz w:val="24"/>
        </w:rPr>
        <w:t xml:space="preserve"> </w:t>
      </w:r>
    </w:p>
    <w:p w:rsidR="00784D3A" w:rsidRDefault="00784D3A" w:rsidP="00784D3A">
      <w:pPr>
        <w:spacing w:after="175"/>
        <w:ind w:right="1486"/>
        <w:jc w:val="right"/>
      </w:pPr>
      <w:r>
        <w:rPr>
          <w:noProof/>
        </w:rPr>
        <w:drawing>
          <wp:inline distT="0" distB="0" distL="0" distR="0" wp14:anchorId="692B5830" wp14:editId="3EE3248C">
            <wp:extent cx="947928" cy="737616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784D3A" w:rsidRDefault="00784D3A" w:rsidP="00784D3A">
      <w:pPr>
        <w:rPr>
          <w:sz w:val="24"/>
        </w:rPr>
      </w:pPr>
    </w:p>
    <w:p w:rsidR="00743DDD" w:rsidRDefault="00743DDD" w:rsidP="00784D3A"/>
    <w:p w:rsidR="00594AD6" w:rsidRDefault="00594AD6" w:rsidP="00234148">
      <w:pPr>
        <w:pStyle w:val="Nadpis1"/>
      </w:pPr>
      <w:r>
        <w:t>POUŽITÉ PŘÍSTROJE A POMŮCKY:</w:t>
      </w:r>
    </w:p>
    <w:tbl>
      <w:tblPr>
        <w:tblStyle w:val="TableGrid"/>
        <w:tblW w:w="9211" w:type="dxa"/>
        <w:tblInd w:w="-72" w:type="dxa"/>
        <w:tblCellMar>
          <w:top w:w="7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3072"/>
        <w:gridCol w:w="4089"/>
        <w:gridCol w:w="2050"/>
      </w:tblGrid>
      <w:tr w:rsidR="0041051A" w:rsidTr="0092514F">
        <w:trPr>
          <w:trHeight w:val="283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41051A" w:rsidP="0092514F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Název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41051A" w:rsidP="0092514F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Typové označení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41051A" w:rsidP="0092514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Inventární číslo </w:t>
            </w:r>
          </w:p>
        </w:tc>
      </w:tr>
      <w:tr w:rsidR="0041051A" w:rsidTr="00205400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41051A" w:rsidP="0092514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Vibrační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kmitoměr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205400" w:rsidP="0092514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 74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205400" w:rsidP="0092514F">
            <w:r>
              <w:rPr>
                <w:rFonts w:ascii="Times New Roman" w:eastAsia="Times New Roman" w:hAnsi="Times New Roman" w:cs="Times New Roman"/>
                <w:sz w:val="24"/>
              </w:rPr>
              <w:t>2489</w:t>
            </w:r>
          </w:p>
        </w:tc>
      </w:tr>
      <w:tr w:rsidR="0041051A" w:rsidTr="00205400">
        <w:trPr>
          <w:trHeight w:val="283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41051A" w:rsidP="0092514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RLC-Metr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205400" w:rsidP="0092514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UNI-T UT603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41051A" w:rsidRDefault="0041051A" w:rsidP="0092514F"/>
        </w:tc>
      </w:tr>
      <w:tr w:rsidR="0041051A" w:rsidTr="0092514F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41051A" w:rsidP="0092514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Napájecí zdroj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205400" w:rsidP="0092514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TESLA NZ 2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205400" w:rsidP="0092514F">
            <w:r>
              <w:rPr>
                <w:rFonts w:ascii="Times New Roman" w:eastAsia="Times New Roman" w:hAnsi="Times New Roman" w:cs="Times New Roman"/>
                <w:sz w:val="24"/>
              </w:rPr>
              <w:t>S064</w:t>
            </w:r>
          </w:p>
        </w:tc>
      </w:tr>
      <w:tr w:rsidR="0041051A" w:rsidTr="0092514F">
        <w:trPr>
          <w:trHeight w:val="283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41051A" w:rsidP="0092514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Voltmetr 1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205400" w:rsidRDefault="00205400" w:rsidP="00205400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UNI-T UT39C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205400" w:rsidP="0092514F">
            <w:r>
              <w:rPr>
                <w:rFonts w:ascii="Times New Roman" w:eastAsia="Times New Roman" w:hAnsi="Times New Roman" w:cs="Times New Roman"/>
                <w:sz w:val="24"/>
              </w:rPr>
              <w:t>947/7</w:t>
            </w:r>
          </w:p>
        </w:tc>
      </w:tr>
      <w:tr w:rsidR="0041051A" w:rsidTr="0092514F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41051A" w:rsidP="0092514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Voltmetr 2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205400" w:rsidP="0092514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UNI-T UT39C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205400" w:rsidP="0092514F">
            <w:r>
              <w:rPr>
                <w:rFonts w:ascii="Times New Roman" w:eastAsia="Times New Roman" w:hAnsi="Times New Roman" w:cs="Times New Roman"/>
                <w:sz w:val="24"/>
              </w:rPr>
              <w:t>947/9</w:t>
            </w:r>
          </w:p>
        </w:tc>
      </w:tr>
      <w:tr w:rsidR="0041051A" w:rsidTr="0092514F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41051A" w:rsidP="0092514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Voltmetr 3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205400" w:rsidP="0092514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UNI-T UT39C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205400" w:rsidP="0092514F">
            <w:r>
              <w:rPr>
                <w:rFonts w:ascii="Times New Roman" w:eastAsia="Times New Roman" w:hAnsi="Times New Roman" w:cs="Times New Roman"/>
                <w:sz w:val="24"/>
              </w:rPr>
              <w:t>947/6</w:t>
            </w:r>
          </w:p>
        </w:tc>
      </w:tr>
      <w:tr w:rsidR="0041051A" w:rsidTr="007314B0">
        <w:trPr>
          <w:trHeight w:val="283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41051A" w:rsidP="0092514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Ampérmetr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205400" w:rsidP="0092514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UNI-T UT33A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205400" w:rsidP="0092514F">
            <w:r>
              <w:rPr>
                <w:rFonts w:ascii="Times New Roman" w:eastAsia="Times New Roman" w:hAnsi="Times New Roman" w:cs="Times New Roman"/>
                <w:sz w:val="24"/>
              </w:rPr>
              <w:t>947/5</w:t>
            </w:r>
          </w:p>
        </w:tc>
      </w:tr>
      <w:tr w:rsidR="0041051A" w:rsidTr="007314B0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41051A" w:rsidRDefault="0041051A" w:rsidP="0092514F">
            <w:pPr>
              <w:ind w:left="5"/>
            </w:pP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41051A" w:rsidRDefault="0041051A" w:rsidP="0092514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41051A" w:rsidRDefault="0041051A" w:rsidP="0092514F"/>
        </w:tc>
      </w:tr>
    </w:tbl>
    <w:p w:rsidR="005B48E2" w:rsidRDefault="005B48E2" w:rsidP="005B48E2"/>
    <w:p w:rsidR="00743DDD" w:rsidRDefault="00743DDD">
      <w:pPr>
        <w:rPr>
          <w:b/>
          <w:sz w:val="24"/>
          <w:u w:val="single"/>
        </w:rPr>
      </w:pPr>
      <w:r>
        <w:br w:type="page"/>
      </w:r>
    </w:p>
    <w:p w:rsidR="00234148" w:rsidRDefault="00594AD6" w:rsidP="00234148">
      <w:pPr>
        <w:pStyle w:val="Nadpis1"/>
      </w:pPr>
      <w:r>
        <w:lastRenderedPageBreak/>
        <w:t>POPIS PRÁCE:</w:t>
      </w:r>
    </w:p>
    <w:p w:rsidR="00697526" w:rsidRDefault="00F44F45" w:rsidP="00F44F45">
      <w:pPr>
        <w:pStyle w:val="Podnadpis"/>
        <w:numPr>
          <w:ilvl w:val="0"/>
          <w:numId w:val="20"/>
        </w:numPr>
      </w:pPr>
      <w:r>
        <w:t>Příprava pomůcek a měřených součástek</w:t>
      </w:r>
    </w:p>
    <w:p w:rsidR="004E212E" w:rsidRPr="004E212E" w:rsidRDefault="004E212E" w:rsidP="004E212E">
      <w:pPr>
        <w:pStyle w:val="Podnadpis"/>
        <w:numPr>
          <w:ilvl w:val="0"/>
          <w:numId w:val="20"/>
        </w:numPr>
      </w:pPr>
      <w:r>
        <w:t>Přímé měřené</w:t>
      </w:r>
      <w:r w:rsidRPr="004E212E">
        <w:t xml:space="preserve"> </w:t>
      </w:r>
      <w:r>
        <w:t>frekvence</w:t>
      </w:r>
      <w:r w:rsidR="00B44534"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 střídavého proudu použitého zdroje</w:t>
      </w:r>
    </w:p>
    <w:p w:rsidR="00697526" w:rsidRDefault="004E212E" w:rsidP="00F44F45">
      <w:pPr>
        <w:pStyle w:val="Podnadpis"/>
        <w:numPr>
          <w:ilvl w:val="0"/>
          <w:numId w:val="20"/>
        </w:numPr>
      </w:pPr>
      <w:r>
        <w:t>Přímé měřené</w:t>
      </w:r>
      <w:r w:rsidRPr="004E212E">
        <w:t xml:space="preserve"> </w:t>
      </w:r>
      <w:r w:rsidR="00990533">
        <w:t xml:space="preserve">vlastní </w:t>
      </w:r>
      <w:r w:rsidR="00697526">
        <w:t>indukčnost</w:t>
      </w:r>
      <w:r>
        <w:t>i</w:t>
      </w:r>
      <w:r w:rsidR="0069752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PR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97526">
        <w:t xml:space="preserve">na cívkách bez </w:t>
      </w:r>
      <w:r w:rsidR="00D804E4">
        <w:t>feromagnetického jádra</w:t>
      </w:r>
    </w:p>
    <w:p w:rsidR="00D804E4" w:rsidRDefault="004E212E" w:rsidP="00D804E4">
      <w:pPr>
        <w:pStyle w:val="Podnadpis"/>
        <w:numPr>
          <w:ilvl w:val="0"/>
          <w:numId w:val="20"/>
        </w:numPr>
      </w:pPr>
      <w:r>
        <w:t>Zapojení</w:t>
      </w:r>
      <w:r w:rsidR="00697526">
        <w:t xml:space="preserve"> první</w:t>
      </w:r>
      <w:r>
        <w:t>ho</w:t>
      </w:r>
      <w:r w:rsidR="00697526">
        <w:t xml:space="preserve"> obvod</w:t>
      </w:r>
      <w:r w:rsidR="001F7F5B">
        <w:t>u</w:t>
      </w:r>
      <w:r w:rsidR="00697526">
        <w:t xml:space="preserve"> s cívkou </w:t>
      </w:r>
      <w:r w:rsidR="00EB0D27">
        <w:t>bez feromagnetického jádra podle</w:t>
      </w:r>
      <w:r w:rsidR="00697526">
        <w:t xml:space="preserve"> sch</w:t>
      </w:r>
      <w:r w:rsidR="00D804E4">
        <w:t>ématu (Ohmova metoda)</w:t>
      </w:r>
    </w:p>
    <w:p w:rsidR="00697526" w:rsidRDefault="004E212E" w:rsidP="00D804E4">
      <w:pPr>
        <w:pStyle w:val="Podnadpis"/>
        <w:numPr>
          <w:ilvl w:val="0"/>
          <w:numId w:val="20"/>
        </w:numPr>
      </w:pPr>
      <w:r>
        <w:t>Přímé měřené</w:t>
      </w:r>
      <w:r w:rsidRPr="004E212E">
        <w:t xml:space="preserve"> </w:t>
      </w:r>
      <w:r w:rsidR="00D804E4">
        <w:t xml:space="preserve">napětí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D804E4">
        <w:t xml:space="preserve"> a proud</w:t>
      </w:r>
      <w:r>
        <w:t>u</w:t>
      </w:r>
      <w:r w:rsidR="00D804E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 w:rsidR="00D804E4">
        <w:t xml:space="preserve"> (při zdroji stejnosměrném proudu)</w:t>
      </w:r>
    </w:p>
    <w:p w:rsidR="00D804E4" w:rsidRDefault="004E212E" w:rsidP="00D804E4">
      <w:pPr>
        <w:pStyle w:val="Podnadpis"/>
        <w:numPr>
          <w:ilvl w:val="0"/>
          <w:numId w:val="20"/>
        </w:numPr>
      </w:pPr>
      <w:r>
        <w:t>Výpočet elektrického</w:t>
      </w:r>
      <w:r w:rsidR="00D804E4">
        <w:t xml:space="preserve"> odpor</w:t>
      </w:r>
      <w:r>
        <w:t>u</w:t>
      </w:r>
      <w:r w:rsidR="00D804E4">
        <w:t xml:space="preserve"> </w:t>
      </w:r>
      <m:oMath>
        <m:r>
          <w:rPr>
            <w:rFonts w:ascii="Cambria Math" w:hAnsi="Cambria Math"/>
          </w:rPr>
          <m:t>R</m:t>
        </m:r>
      </m:oMath>
    </w:p>
    <w:p w:rsidR="004E212E" w:rsidRDefault="003B4C0A" w:rsidP="004E212E">
      <w:pPr>
        <w:pStyle w:val="Podnadpis"/>
        <w:numPr>
          <w:ilvl w:val="0"/>
          <w:numId w:val="20"/>
        </w:numPr>
      </w:pPr>
      <w:r>
        <w:t>Přímé měřené</w:t>
      </w:r>
      <w:r w:rsidRPr="004E212E">
        <w:t xml:space="preserve"> </w:t>
      </w:r>
      <w:r w:rsidR="004E212E">
        <w:t xml:space="preserve">napětí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4E212E">
        <w:t xml:space="preserve"> a proud</w:t>
      </w:r>
      <w:r>
        <w:t>u</w:t>
      </w:r>
      <w:r w:rsidR="004E212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 w:rsidR="004E212E">
        <w:t xml:space="preserve"> (při zdroji střídavého proudu)</w:t>
      </w:r>
    </w:p>
    <w:p w:rsidR="003B4C0A" w:rsidRPr="003B4C0A" w:rsidRDefault="003B4C0A" w:rsidP="006C33E6">
      <w:pPr>
        <w:pStyle w:val="Podnadpis"/>
        <w:numPr>
          <w:ilvl w:val="0"/>
          <w:numId w:val="20"/>
        </w:numPr>
      </w:pPr>
      <w:r>
        <w:t xml:space="preserve">Výpočet </w:t>
      </w:r>
      <w:r w:rsidR="004E212E">
        <w:t>impedan</w:t>
      </w:r>
      <w:r>
        <w:t>ce</w:t>
      </w:r>
      <w:r w:rsidR="004E212E">
        <w:t xml:space="preserve"> </w:t>
      </w:r>
      <m:oMath>
        <m:r>
          <w:rPr>
            <w:rFonts w:ascii="Cambria Math" w:hAnsi="Cambria Math"/>
          </w:rPr>
          <m:t>Z</m:t>
        </m:r>
      </m:oMath>
      <w:r w:rsidR="006C33E6">
        <w:t xml:space="preserve"> a </w:t>
      </w:r>
      <w:r>
        <w:t xml:space="preserve">vlastní indukčnosti cívky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OHM</m:t>
            </m:r>
          </m:sub>
        </m:sSub>
      </m:oMath>
    </w:p>
    <w:p w:rsidR="00697526" w:rsidRDefault="003B4C0A" w:rsidP="00F44F45">
      <w:pPr>
        <w:pStyle w:val="Podnadpis"/>
        <w:numPr>
          <w:ilvl w:val="0"/>
          <w:numId w:val="20"/>
        </w:numPr>
      </w:pPr>
      <w:r>
        <w:t xml:space="preserve">Zapojení </w:t>
      </w:r>
      <w:r w:rsidR="00402759">
        <w:t>druhého obvodu s cívkou s feromagnetickým jádrem</w:t>
      </w:r>
      <w:r w:rsidR="00697526">
        <w:t xml:space="preserve"> podle schématu</w:t>
      </w:r>
      <w:r w:rsidR="00402759">
        <w:t xml:space="preserve"> (metoda tří voltmetrů)</w:t>
      </w:r>
    </w:p>
    <w:p w:rsidR="000A79F9" w:rsidRDefault="000A79F9" w:rsidP="000A79F9">
      <w:pPr>
        <w:pStyle w:val="Podnadpis"/>
        <w:numPr>
          <w:ilvl w:val="0"/>
          <w:numId w:val="20"/>
        </w:numPr>
      </w:pPr>
      <w:r>
        <w:t>Přímé měřené</w:t>
      </w:r>
      <w:r w:rsidRPr="004E212E">
        <w:t xml:space="preserve"> </w:t>
      </w:r>
      <w:r>
        <w:t>proudu</w:t>
      </w:r>
      <w:r w:rsidR="002D6D0B">
        <w:t xml:space="preserve"> </w:t>
      </w:r>
      <m:oMath>
        <m:r>
          <w:rPr>
            <w:rFonts w:ascii="Cambria Math" w:hAnsi="Cambria Math"/>
          </w:rPr>
          <m:t>I</m:t>
        </m:r>
      </m:oMath>
      <w:r>
        <w:t>, celkového napětí</w:t>
      </w:r>
      <w:r w:rsidR="002D6D0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t>, napětí na rezistoru</w:t>
      </w:r>
      <w:r w:rsidR="002D6D0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napětí na cívce</w:t>
      </w:r>
      <w:r w:rsidR="002D6D0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849CB">
        <w:t>, odporu rezistoru</w:t>
      </w:r>
      <w:r w:rsidR="002D6D0B"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1849CB">
        <w:t xml:space="preserve"> a vlastní indukčnosti cívky</w:t>
      </w:r>
      <w:r w:rsidR="006C33E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PR</m:t>
            </m:r>
          </m:sub>
        </m:sSub>
      </m:oMath>
    </w:p>
    <w:p w:rsidR="00697526" w:rsidRDefault="006C33E6" w:rsidP="00697526">
      <w:pPr>
        <w:pStyle w:val="Podnadpis"/>
        <w:numPr>
          <w:ilvl w:val="0"/>
          <w:numId w:val="20"/>
        </w:numPr>
      </w:pPr>
      <w:r>
        <w:t>Výpočet jalového</w:t>
      </w:r>
      <w:r w:rsidR="00E718A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a činn</w:t>
      </w:r>
      <w:proofErr w:type="spellStart"/>
      <w:r>
        <w:t>ého</w:t>
      </w:r>
      <w:proofErr w:type="spellEnd"/>
      <w:r w:rsidR="00E718A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napětí na cívce</w:t>
      </w:r>
      <w:r w:rsidR="00E718A7">
        <w:t xml:space="preserve">, činného odporu cívky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3V</m:t>
            </m:r>
          </m:sub>
        </m:sSub>
      </m:oMath>
      <w:r w:rsidR="00E23090">
        <w:t xml:space="preserve">, vlastní indukčnosti cívky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3V</m:t>
            </m:r>
          </m:sub>
        </m:sSub>
      </m:oMath>
      <w:r w:rsidR="00A5147B">
        <w:t>,</w:t>
      </w:r>
      <w:r w:rsidR="00E23090">
        <w:t xml:space="preserve"> </w:t>
      </w:r>
      <w:r w:rsidR="00870A2C">
        <w:t>fázového posunu</w:t>
      </w:r>
      <w:r w:rsidR="00A5147B">
        <w:t xml:space="preserve"> </w:t>
      </w:r>
      <m:oMath>
        <m:r>
          <w:rPr>
            <w:rFonts w:ascii="Cambria Math" w:hAnsi="Cambria Math"/>
          </w:rPr>
          <m:t>φ</m:t>
        </m:r>
      </m:oMath>
      <w:r w:rsidR="00A5147B">
        <w:t xml:space="preserve">, činného výkonu cívky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5147B">
        <w:t xml:space="preserve">, jalového výkonu cívky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5147B">
        <w:t xml:space="preserve"> a zdánlivého výkonu cívky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:rsidR="00046BB9" w:rsidRPr="00046BB9" w:rsidRDefault="00046BB9" w:rsidP="00046BB9">
      <w:pPr>
        <w:pStyle w:val="Nadpis1"/>
        <w:rPr>
          <w:u w:color="000000"/>
        </w:rPr>
      </w:pPr>
      <w:r>
        <w:rPr>
          <w:i/>
          <w:noProof/>
        </w:rPr>
        <w:drawing>
          <wp:anchor distT="0" distB="0" distL="114300" distR="114300" simplePos="0" relativeHeight="251664384" behindDoc="0" locked="0" layoutInCell="1" allowOverlap="1" wp14:anchorId="448993E2" wp14:editId="6CFB29CE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961765" cy="3813175"/>
            <wp:effectExtent l="0" t="0" r="635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1"/>
                    <a:stretch/>
                  </pic:blipFill>
                  <pic:spPr bwMode="auto">
                    <a:xfrm>
                      <a:off x="0" y="0"/>
                      <a:ext cx="396176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color="000000"/>
        </w:rPr>
        <w:t>GRAF:</w:t>
      </w:r>
    </w:p>
    <w:p w:rsidR="00DF691D" w:rsidRDefault="00DF691D" w:rsidP="00DF691D">
      <w:pPr>
        <w:pStyle w:val="Podnadpis"/>
        <w:sectPr w:rsidR="00DF691D">
          <w:footerReference w:type="even" r:id="rId13"/>
          <w:footerReference w:type="default" r:id="rId14"/>
          <w:pgSz w:w="11906" w:h="16838"/>
          <w:pgMar w:top="1417" w:right="1417" w:bottom="1417" w:left="1417" w:header="708" w:footer="708" w:gutter="0"/>
          <w:cols w:space="708"/>
        </w:sectPr>
      </w:pPr>
    </w:p>
    <w:p w:rsidR="00594AD6" w:rsidRDefault="00594AD6" w:rsidP="00075717">
      <w:pPr>
        <w:pStyle w:val="Nadpis1"/>
      </w:pPr>
      <w:r>
        <w:lastRenderedPageBreak/>
        <w:t>TABULKY:</w:t>
      </w:r>
    </w:p>
    <w:p w:rsidR="00412A2D" w:rsidRPr="00412A2D" w:rsidRDefault="00A95200" w:rsidP="00412A2D">
      <w:pPr>
        <w:pStyle w:val="Podnadpis"/>
        <w:rPr>
          <w:b/>
        </w:rPr>
      </w:pPr>
      <w:r>
        <w:rPr>
          <w:b/>
        </w:rPr>
        <w:t>Zkratky</w:t>
      </w:r>
      <w:r w:rsidR="00412A2D" w:rsidRPr="00412A2D">
        <w:rPr>
          <w:b/>
        </w:rPr>
        <w:t>:</w:t>
      </w:r>
    </w:p>
    <w:p w:rsidR="00412A2D" w:rsidRDefault="005B37C9" w:rsidP="00412A2D">
      <w:pPr>
        <w:pStyle w:val="Podnadpis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PR</m:t>
            </m:r>
          </m:sub>
        </m:sSub>
      </m:oMath>
      <w:r w:rsidR="007571A2">
        <w:tab/>
      </w:r>
      <w:r w:rsidR="00057055">
        <w:t>Vlastní i</w:t>
      </w:r>
      <w:r w:rsidR="007571A2">
        <w:t>ndukčnost</w:t>
      </w:r>
      <w:r w:rsidR="0017362D">
        <w:t xml:space="preserve"> cívky</w:t>
      </w:r>
      <w:r w:rsidR="007571A2">
        <w:t xml:space="preserve"> </w:t>
      </w:r>
      <w:r w:rsidR="00C43CD7">
        <w:t>změřená</w:t>
      </w:r>
      <w:r w:rsidR="007571A2">
        <w:t xml:space="preserve"> </w:t>
      </w:r>
      <w:r w:rsidR="00710664">
        <w:t>přímo přístrojem</w:t>
      </w:r>
    </w:p>
    <w:p w:rsidR="00710664" w:rsidRDefault="005B37C9" w:rsidP="00710664">
      <w:pPr>
        <w:pStyle w:val="Podnadpis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 w:rsidR="00710664">
        <w:tab/>
        <w:t>Napětí na cívce při zdroji stejnosměrného proudu</w:t>
      </w:r>
      <w:r w:rsidR="00CE6287">
        <w:t xml:space="preserve"> </w:t>
      </w:r>
      <w:r w:rsidR="00C43CD7">
        <w:t>změřené</w:t>
      </w:r>
      <w:r w:rsidR="00CE6287">
        <w:t xml:space="preserve"> přímo přístrojem</w:t>
      </w:r>
    </w:p>
    <w:p w:rsidR="00710664" w:rsidRDefault="005B37C9" w:rsidP="00710664">
      <w:pPr>
        <w:pStyle w:val="Podnadpis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 w:rsidR="00710664">
        <w:tab/>
        <w:t>Proud na cívce při zdroji stejnosměrného proudu</w:t>
      </w:r>
      <w:r w:rsidR="00CE6287">
        <w:t xml:space="preserve"> </w:t>
      </w:r>
      <w:r w:rsidR="00C43CD7">
        <w:t>změřený</w:t>
      </w:r>
      <w:r w:rsidR="00CE6287">
        <w:t xml:space="preserve"> přímo přístrojem</w:t>
      </w:r>
    </w:p>
    <w:p w:rsidR="00CE6287" w:rsidRDefault="00CE6287" w:rsidP="00CE6287">
      <w:pPr>
        <w:pStyle w:val="Podnadpis"/>
        <w:numPr>
          <w:ilvl w:val="0"/>
          <w:numId w:val="17"/>
        </w:numPr>
        <w:rPr>
          <w:i/>
        </w:rPr>
      </w:pPr>
      <m:oMath>
        <m:r>
          <w:rPr>
            <w:rFonts w:ascii="Cambria Math" w:hAnsi="Cambria Math"/>
          </w:rPr>
          <m:t>R</m:t>
        </m:r>
      </m:oMath>
      <w:r>
        <w:tab/>
        <w:t>Elektrický odpor cívky</w:t>
      </w:r>
      <w:r w:rsidR="00C43CD7">
        <w:t xml:space="preserve"> při zdroji stejnosměrného proudu změřený nepřímo pomocí </w:t>
      </w:r>
      <w:r w:rsidR="00C43CD7" w:rsidRPr="00C43CD7">
        <w:rPr>
          <w:i/>
        </w:rPr>
        <w:t>Ohmova zákona</w:t>
      </w:r>
    </w:p>
    <w:p w:rsidR="00C322BF" w:rsidRDefault="005B37C9" w:rsidP="00C322BF">
      <w:pPr>
        <w:pStyle w:val="Podnadpis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 w:rsidR="00C322BF">
        <w:tab/>
        <w:t>Napětí na cívce při zdroji střídavého proudu změřené přímo přístrojem</w:t>
      </w:r>
    </w:p>
    <w:p w:rsidR="00C322BF" w:rsidRDefault="005B37C9" w:rsidP="00C322BF">
      <w:pPr>
        <w:pStyle w:val="Podnadpis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 w:rsidR="00C322BF">
        <w:tab/>
        <w:t>Proud na cívce při zdroji střídavého proudu změřený přímo přístrojem</w:t>
      </w:r>
    </w:p>
    <w:p w:rsidR="00C322BF" w:rsidRDefault="00C322BF" w:rsidP="00C322BF">
      <w:pPr>
        <w:pStyle w:val="Podnadpis"/>
        <w:numPr>
          <w:ilvl w:val="0"/>
          <w:numId w:val="17"/>
        </w:numPr>
      </w:pPr>
      <m:oMath>
        <m:r>
          <w:rPr>
            <w:rFonts w:ascii="Cambria Math" w:hAnsi="Cambria Math"/>
          </w:rPr>
          <m:t>f</m:t>
        </m:r>
      </m:oMath>
      <w:r>
        <w:tab/>
        <w:t>Frekvence střídavého proudu změřená přímo přístrojem</w:t>
      </w:r>
    </w:p>
    <w:p w:rsidR="0017362D" w:rsidRDefault="0017362D" w:rsidP="0017362D">
      <w:pPr>
        <w:pStyle w:val="Podnadpis"/>
        <w:numPr>
          <w:ilvl w:val="0"/>
          <w:numId w:val="17"/>
        </w:numPr>
      </w:pPr>
      <m:oMath>
        <m:r>
          <w:rPr>
            <w:rFonts w:ascii="Cambria Math" w:hAnsi="Cambria Math"/>
          </w:rPr>
          <m:t>Z</m:t>
        </m:r>
      </m:oMath>
      <w:r>
        <w:tab/>
        <w:t>Impedance cívky při zdroji střídavého proudu změřená přímo přístrojem</w:t>
      </w:r>
    </w:p>
    <w:p w:rsidR="00C322BF" w:rsidRPr="00C322BF" w:rsidRDefault="005B37C9" w:rsidP="0017362D">
      <w:pPr>
        <w:pStyle w:val="Podnadpis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OHM</m:t>
            </m:r>
          </m:sub>
        </m:sSub>
      </m:oMath>
      <w:r w:rsidR="0017362D">
        <w:tab/>
      </w:r>
      <w:r w:rsidR="00057055">
        <w:t>Vlastní i</w:t>
      </w:r>
      <w:r w:rsidR="0017362D">
        <w:t xml:space="preserve">ndukčnost cívky změřená </w:t>
      </w:r>
      <w:r w:rsidR="00F50DE4">
        <w:t xml:space="preserve">nepřímo pomocí </w:t>
      </w:r>
      <w:r w:rsidR="00057055">
        <w:t>vzorce</w:t>
      </w:r>
    </w:p>
    <w:p w:rsidR="00C322BF" w:rsidRPr="00C322BF" w:rsidRDefault="00C322BF" w:rsidP="00C322BF"/>
    <w:p w:rsidR="00BA4DBC" w:rsidRPr="00BA4DBC" w:rsidRDefault="00BA4DBC" w:rsidP="00BA4DBC">
      <w:pPr>
        <w:pStyle w:val="Podnadpis"/>
        <w:rPr>
          <w:b/>
        </w:rPr>
      </w:pPr>
      <w:r w:rsidRPr="00BA4DBC">
        <w:rPr>
          <w:b/>
        </w:rPr>
        <w:t>Cívky bez feromagnetického jádra:</w:t>
      </w:r>
    </w:p>
    <w:tbl>
      <w:tblPr>
        <w:tblStyle w:val="TableGrid"/>
        <w:tblW w:w="14362" w:type="dxa"/>
        <w:tblInd w:w="-110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72"/>
        <w:gridCol w:w="1521"/>
        <w:gridCol w:w="1521"/>
        <w:gridCol w:w="1521"/>
        <w:gridCol w:w="1521"/>
        <w:gridCol w:w="1521"/>
        <w:gridCol w:w="1521"/>
        <w:gridCol w:w="1521"/>
        <w:gridCol w:w="1521"/>
        <w:gridCol w:w="1522"/>
      </w:tblGrid>
      <w:tr w:rsidR="00DF691D" w:rsidTr="004E028A">
        <w:trPr>
          <w:trHeight w:val="410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8E2" w:rsidRDefault="005B48E2" w:rsidP="0092514F">
            <w:pPr>
              <w:ind w:left="65"/>
              <w:jc w:val="center"/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1A2" w:rsidRPr="002F603D" w:rsidRDefault="005B37C9" w:rsidP="007571A2">
            <w:pPr>
              <w:ind w:left="13"/>
              <w:jc w:val="right"/>
              <w:rPr>
                <w:b/>
                <w:sz w:val="24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0"/>
                    <w:lang w:val="en-US"/>
                  </w:rPr>
                  <m:t>[H]</m:t>
                </m:r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48E2" w:rsidRPr="002F603D" w:rsidRDefault="005B37C9" w:rsidP="008437FD">
            <w:pPr>
              <w:ind w:left="10"/>
              <w:jc w:val="right"/>
              <w:rPr>
                <w:b/>
                <w:i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[V]</m:t>
                </m:r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48E2" w:rsidRPr="002F603D" w:rsidRDefault="005B37C9" w:rsidP="008437FD">
            <w:pPr>
              <w:ind w:left="49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[A]</m:t>
                </m:r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48E2" w:rsidRPr="002F603D" w:rsidRDefault="002F603D" w:rsidP="008437FD">
            <w:pPr>
              <w:ind w:left="118" w:right="44"/>
              <w:jc w:val="right"/>
              <w:rPr>
                <w:b/>
                <w:i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R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[Ω]</m:t>
                </m:r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48E2" w:rsidRPr="002F603D" w:rsidRDefault="005B37C9" w:rsidP="008437FD">
            <w:pPr>
              <w:ind w:left="6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AC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 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[V]</m:t>
                </m:r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48E2" w:rsidRPr="002F603D" w:rsidRDefault="005B37C9" w:rsidP="008437FD">
            <w:pPr>
              <w:ind w:left="44" w:right="4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[A]</m:t>
                </m:r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48E2" w:rsidRPr="002F603D" w:rsidRDefault="002F603D" w:rsidP="008437FD">
            <w:pPr>
              <w:ind w:left="13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  [Hz]</m:t>
                </m:r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48E2" w:rsidRPr="002F603D" w:rsidRDefault="002F603D" w:rsidP="008437FD">
            <w:pPr>
              <w:ind w:left="128" w:right="54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Z  [Ω]</m:t>
                </m:r>
              </m:oMath>
            </m:oMathPara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48E2" w:rsidRPr="002F603D" w:rsidRDefault="005B37C9" w:rsidP="008437FD">
            <w:pPr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OHM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[H]</m:t>
                </m:r>
              </m:oMath>
            </m:oMathPara>
          </w:p>
        </w:tc>
      </w:tr>
      <w:tr w:rsidR="008B329E" w:rsidTr="004E028A">
        <w:trPr>
          <w:trHeight w:val="20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29E" w:rsidRDefault="008B329E" w:rsidP="008B329E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jc w:val="right"/>
              <w:rPr>
                <w:rFonts w:ascii="Cambria Math" w:hAnsi="Cambria Math"/>
              </w:rPr>
            </w:pPr>
            <w:r w:rsidRPr="00DF691D">
              <w:rPr>
                <w:rFonts w:ascii="Cambria Math" w:eastAsia="Times New Roman" w:hAnsi="Cambria Math" w:cs="Times New Roman"/>
                <w:sz w:val="24"/>
              </w:rPr>
              <w:t>1,886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ind w:left="5"/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11,74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ind w:left="5"/>
              <w:jc w:val="right"/>
              <w:rPr>
                <w:rFonts w:ascii="Cambria Math" w:hAnsi="Cambria Math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6,3∙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0E3223" w:rsidRDefault="008B329E" w:rsidP="00750A2E">
            <w:pPr>
              <w:ind w:left="5"/>
              <w:jc w:val="right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1,863∙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19,06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C705A" w:rsidRDefault="00D86F38" w:rsidP="00750A2E">
            <w:pPr>
              <w:jc w:val="right"/>
              <w:rPr>
                <w:rFonts w:ascii="Cambria Math" w:hAnsi="Cambria Math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9,8∙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50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C705A" w:rsidRDefault="00D86F38" w:rsidP="00750A2E">
            <w:pPr>
              <w:ind w:left="5"/>
              <w:jc w:val="right"/>
              <w:rPr>
                <w:rFonts w:ascii="Cambria Math" w:hAnsi="Cambria Math"/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1,945∙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0E6B8A" w:rsidP="00750A2E">
            <w:pPr>
              <w:ind w:left="5"/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1,779</w:t>
            </w:r>
          </w:p>
        </w:tc>
      </w:tr>
      <w:tr w:rsidR="008B329E" w:rsidTr="004E028A">
        <w:trPr>
          <w:trHeight w:val="199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29E" w:rsidRDefault="008B329E" w:rsidP="008B329E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jc w:val="right"/>
              <w:rPr>
                <w:rFonts w:ascii="Cambria Math" w:hAnsi="Cambria Math"/>
              </w:rPr>
            </w:pPr>
            <w:r w:rsidRPr="00DF691D">
              <w:rPr>
                <w:rFonts w:ascii="Cambria Math" w:eastAsia="Times New Roman" w:hAnsi="Cambria Math" w:cs="Times New Roman"/>
                <w:sz w:val="24"/>
              </w:rPr>
              <w:t>0,333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ind w:left="5"/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11,85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ind w:left="5"/>
              <w:jc w:val="right"/>
              <w:rPr>
                <w:rFonts w:ascii="Cambria Math" w:hAnsi="Cambria Math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15,5∙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0E3223" w:rsidRDefault="008B329E" w:rsidP="00750A2E">
            <w:pPr>
              <w:ind w:left="5"/>
              <w:jc w:val="right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0,765∙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18,92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C705A" w:rsidRDefault="008B329E" w:rsidP="00750A2E">
            <w:pPr>
              <w:jc w:val="right"/>
              <w:rPr>
                <w:rFonts w:ascii="Cambria Math" w:hAnsi="Cambria Math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24,6∙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50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C705A" w:rsidRDefault="008B329E" w:rsidP="00750A2E">
            <w:pPr>
              <w:ind w:left="5"/>
              <w:jc w:val="right"/>
              <w:rPr>
                <w:rFonts w:ascii="Cambria Math" w:hAnsi="Cambria Math"/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0,769∙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0E6B8A" w:rsidP="00750A2E">
            <w:pPr>
              <w:ind w:left="5"/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0,249</w:t>
            </w:r>
          </w:p>
        </w:tc>
      </w:tr>
      <w:tr w:rsidR="008B329E" w:rsidTr="004E028A">
        <w:trPr>
          <w:trHeight w:val="20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29E" w:rsidRDefault="008B329E" w:rsidP="008B329E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jc w:val="right"/>
              <w:rPr>
                <w:rFonts w:ascii="Cambria Math" w:hAnsi="Cambria Math"/>
              </w:rPr>
            </w:pPr>
            <w:r w:rsidRPr="00DF691D">
              <w:rPr>
                <w:rFonts w:ascii="Cambria Math" w:eastAsia="Times New Roman" w:hAnsi="Cambria Math" w:cs="Times New Roman"/>
                <w:sz w:val="24"/>
              </w:rPr>
              <w:t>0,513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ind w:left="5"/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12,00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ind w:left="5"/>
              <w:jc w:val="right"/>
              <w:rPr>
                <w:rFonts w:ascii="Cambria Math" w:hAnsi="Cambria Math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23,8∙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0E3223" w:rsidRDefault="008B329E" w:rsidP="00750A2E">
            <w:pPr>
              <w:ind w:left="5"/>
              <w:jc w:val="right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0,904∙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D86F38" w:rsidP="00750A2E">
            <w:pPr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18,80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C705A" w:rsidRDefault="00D86F38" w:rsidP="00750A2E">
            <w:pPr>
              <w:jc w:val="right"/>
              <w:rPr>
                <w:rFonts w:ascii="Cambria Math" w:hAnsi="Cambria Math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36,4∙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50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C705A" w:rsidRDefault="00D86F38" w:rsidP="00750A2E">
            <w:pPr>
              <w:ind w:left="5"/>
              <w:jc w:val="right"/>
              <w:rPr>
                <w:rFonts w:ascii="Cambria Math" w:hAnsi="Cambria Math"/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0,516∙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0E6B8A" w:rsidP="00750A2E">
            <w:pPr>
              <w:ind w:left="5"/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0,352</w:t>
            </w:r>
          </w:p>
        </w:tc>
      </w:tr>
      <w:tr w:rsidR="008B329E" w:rsidTr="004E028A">
        <w:trPr>
          <w:trHeight w:val="199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29E" w:rsidRDefault="008B329E" w:rsidP="008B329E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jc w:val="right"/>
              <w:rPr>
                <w:rFonts w:ascii="Cambria Math" w:hAnsi="Cambria Math"/>
              </w:rPr>
            </w:pPr>
            <w:r w:rsidRPr="00DF691D">
              <w:rPr>
                <w:rFonts w:ascii="Cambria Math" w:eastAsia="Times New Roman" w:hAnsi="Cambria Math" w:cs="Times New Roman"/>
                <w:sz w:val="24"/>
              </w:rPr>
              <w:t>0,299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ind w:left="5"/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11,54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ind w:left="5"/>
              <w:jc w:val="right"/>
              <w:rPr>
                <w:rFonts w:ascii="Cambria Math" w:hAnsi="Cambria Math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81,5∙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0E3223" w:rsidRDefault="008B329E" w:rsidP="00750A2E">
            <w:pPr>
              <w:ind w:left="5"/>
              <w:jc w:val="right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0,142∙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18,43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C705A" w:rsidRDefault="008B329E" w:rsidP="00750A2E">
            <w:pPr>
              <w:jc w:val="right"/>
              <w:rPr>
                <w:rFonts w:ascii="Cambria Math" w:hAnsi="Cambria Math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109,0∙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50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C705A" w:rsidRDefault="00DC705A" w:rsidP="00750A2E">
            <w:pPr>
              <w:ind w:left="5"/>
              <w:jc w:val="right"/>
              <w:rPr>
                <w:rFonts w:ascii="Cambria Math" w:hAnsi="Cambria Math"/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1,017∙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0E6B8A" w:rsidP="00750A2E">
            <w:pPr>
              <w:ind w:left="5"/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0,292</w:t>
            </w:r>
          </w:p>
        </w:tc>
      </w:tr>
      <w:tr w:rsidR="008B329E" w:rsidTr="004E028A">
        <w:trPr>
          <w:trHeight w:val="20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29E" w:rsidRDefault="008B329E" w:rsidP="008B329E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4,940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ind w:left="5"/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12,07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ind w:left="5"/>
              <w:jc w:val="right"/>
              <w:rPr>
                <w:rFonts w:ascii="Cambria Math" w:hAnsi="Cambria Math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4,1∙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0E3223" w:rsidRDefault="008B329E" w:rsidP="00750A2E">
            <w:pPr>
              <w:ind w:left="5"/>
              <w:jc w:val="right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2,944∙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19,06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C705A" w:rsidRDefault="008B329E" w:rsidP="00750A2E">
            <w:pPr>
              <w:jc w:val="right"/>
              <w:rPr>
                <w:rFonts w:ascii="Cambria Math" w:hAnsi="Cambria Math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6,1∙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8B329E" w:rsidP="00750A2E">
            <w:pPr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50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C705A" w:rsidRDefault="008B329E" w:rsidP="00750A2E">
            <w:pPr>
              <w:ind w:left="5"/>
              <w:jc w:val="right"/>
              <w:rPr>
                <w:rFonts w:ascii="Cambria Math" w:hAnsi="Cambria Math"/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1,863∙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29E" w:rsidRPr="00DF691D" w:rsidRDefault="000E6B8A" w:rsidP="00750A2E">
            <w:pPr>
              <w:ind w:left="5"/>
              <w:jc w:val="right"/>
              <w:rPr>
                <w:rFonts w:ascii="Cambria Math" w:hAnsi="Cambria Math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3,336</w:t>
            </w:r>
          </w:p>
        </w:tc>
      </w:tr>
    </w:tbl>
    <w:p w:rsidR="00705215" w:rsidRDefault="00705215">
      <w:pPr>
        <w:rPr>
          <w:b/>
          <w:sz w:val="24"/>
        </w:rPr>
      </w:pPr>
      <w:r>
        <w:rPr>
          <w:b/>
          <w:sz w:val="24"/>
        </w:rPr>
        <w:br w:type="page"/>
      </w:r>
    </w:p>
    <w:p w:rsidR="00610A61" w:rsidRDefault="00A95200" w:rsidP="00610A61">
      <w:pPr>
        <w:pStyle w:val="Podnadpis"/>
        <w:rPr>
          <w:b/>
        </w:rPr>
      </w:pPr>
      <w:r>
        <w:rPr>
          <w:b/>
        </w:rPr>
        <w:lastRenderedPageBreak/>
        <w:t>Zkratky</w:t>
      </w:r>
      <w:r w:rsidR="00610A61" w:rsidRPr="00412A2D">
        <w:rPr>
          <w:b/>
        </w:rPr>
        <w:t>:</w:t>
      </w:r>
    </w:p>
    <w:p w:rsidR="00610A61" w:rsidRDefault="00610A61" w:rsidP="00610A61">
      <w:pPr>
        <w:pStyle w:val="Podnadpis"/>
        <w:numPr>
          <w:ilvl w:val="0"/>
          <w:numId w:val="18"/>
        </w:numPr>
      </w:pPr>
      <m:oMath>
        <m:r>
          <w:rPr>
            <w:rFonts w:ascii="Cambria Math" w:hAnsi="Cambria Math"/>
          </w:rPr>
          <m:t>f</m:t>
        </m:r>
      </m:oMath>
      <w:r>
        <w:tab/>
        <w:t>Frekvence střídavého proudu změřená přímo přístrojem</w:t>
      </w:r>
    </w:p>
    <w:p w:rsidR="00610A61" w:rsidRDefault="00610A61" w:rsidP="00610A61">
      <w:pPr>
        <w:pStyle w:val="Podnadpis"/>
        <w:numPr>
          <w:ilvl w:val="0"/>
          <w:numId w:val="18"/>
        </w:numPr>
      </w:pPr>
      <m:oMath>
        <m:r>
          <w:rPr>
            <w:rFonts w:ascii="Cambria Math" w:hAnsi="Cambria Math"/>
          </w:rPr>
          <m:t>I</m:t>
        </m:r>
      </m:oMath>
      <w:r>
        <w:tab/>
        <w:t>Proud v obvodu změřený přímo přístrojem</w:t>
      </w:r>
    </w:p>
    <w:p w:rsidR="00610A61" w:rsidRDefault="005B37C9" w:rsidP="00610A61">
      <w:pPr>
        <w:pStyle w:val="Podnadpis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10A61">
        <w:tab/>
        <w:t xml:space="preserve">Napětí </w:t>
      </w:r>
      <w:r w:rsidR="00366A56">
        <w:t xml:space="preserve">na </w:t>
      </w:r>
      <w:r w:rsidR="00D54990">
        <w:t>rezistoru</w:t>
      </w:r>
      <w:r w:rsidR="00366A56">
        <w:t xml:space="preserve"> </w:t>
      </w:r>
      <w:r w:rsidR="00610A61">
        <w:t>změřené přímo přístrojem</w:t>
      </w:r>
    </w:p>
    <w:p w:rsidR="00366A56" w:rsidRDefault="005B37C9" w:rsidP="00366A56">
      <w:pPr>
        <w:pStyle w:val="Podnadpis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66A56">
        <w:tab/>
      </w:r>
      <w:r w:rsidR="00194262">
        <w:t>N</w:t>
      </w:r>
      <w:r w:rsidR="00366A56">
        <w:t>apětí na cívce změřené přímo přístrojem</w:t>
      </w:r>
    </w:p>
    <w:p w:rsidR="00366A56" w:rsidRDefault="005B37C9" w:rsidP="00366A56">
      <w:pPr>
        <w:pStyle w:val="Podnadpis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66A56">
        <w:tab/>
        <w:t>Celkové napětí změřené přímo přístrojem</w:t>
      </w:r>
    </w:p>
    <w:p w:rsidR="00D54990" w:rsidRDefault="00D54990" w:rsidP="00D54990">
      <w:pPr>
        <w:pStyle w:val="Podnadpis"/>
        <w:numPr>
          <w:ilvl w:val="0"/>
          <w:numId w:val="18"/>
        </w:numPr>
      </w:pPr>
      <m:oMath>
        <m:r>
          <w:rPr>
            <w:rFonts w:ascii="Cambria Math" w:hAnsi="Cambria Math"/>
          </w:rPr>
          <m:t>R</m:t>
        </m:r>
      </m:oMath>
      <w:r>
        <w:tab/>
        <w:t>Elektrický odpor rezistoru změřený přímo přístrojem</w:t>
      </w:r>
    </w:p>
    <w:p w:rsidR="00CA4822" w:rsidRDefault="005B37C9" w:rsidP="00CA4822">
      <w:pPr>
        <w:pStyle w:val="Podnadpis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A1751">
        <w:tab/>
        <w:t xml:space="preserve">Napětí jalové složky </w:t>
      </w:r>
      <w:r w:rsidR="00BD5CAF">
        <w:t>na cívce</w:t>
      </w:r>
      <w:r w:rsidR="00CA4822">
        <w:t xml:space="preserve"> změřené </w:t>
      </w:r>
      <w:r w:rsidR="00C25564">
        <w:t>nepřímo pomocí vzorce</w:t>
      </w:r>
    </w:p>
    <w:p w:rsidR="007637C4" w:rsidRDefault="005B37C9" w:rsidP="00F543B4">
      <w:pPr>
        <w:pStyle w:val="Podnadpis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A4822">
        <w:tab/>
      </w:r>
      <w:r w:rsidR="00BA1751">
        <w:t>N</w:t>
      </w:r>
      <w:r w:rsidR="00620774">
        <w:t xml:space="preserve">apětí </w:t>
      </w:r>
      <w:r w:rsidR="00BD5CAF">
        <w:t xml:space="preserve">činné složky na cívce </w:t>
      </w:r>
      <w:r w:rsidR="00620774">
        <w:t>změřené nepřímo pomocí vzorce</w:t>
      </w:r>
    </w:p>
    <w:p w:rsidR="00610A61" w:rsidRDefault="005B37C9" w:rsidP="00F543B4">
      <w:pPr>
        <w:pStyle w:val="Podnadpis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3V</m:t>
            </m:r>
          </m:sub>
        </m:sSub>
      </m:oMath>
      <w:r w:rsidR="00610A61">
        <w:tab/>
      </w:r>
      <w:r w:rsidR="00D5246C">
        <w:t>Činný odpor cívky změřený nepřímo pomocí metody tří voltmetrů</w:t>
      </w:r>
    </w:p>
    <w:p w:rsidR="00610A61" w:rsidRDefault="005B37C9" w:rsidP="00FD452F">
      <w:pPr>
        <w:pStyle w:val="Podnadpis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3V</m:t>
            </m:r>
          </m:sub>
        </m:sSub>
      </m:oMath>
      <w:r w:rsidR="00610A61">
        <w:tab/>
      </w:r>
      <w:r w:rsidR="00BD5CAF">
        <w:t>Vlastní indukčnost cívky změřena</w:t>
      </w:r>
      <w:r w:rsidR="00FD452F">
        <w:t xml:space="preserve"> nepřímo pomocí metody tří voltmetrů</w:t>
      </w:r>
    </w:p>
    <w:p w:rsidR="00610A61" w:rsidRDefault="00002AC9" w:rsidP="00610A61">
      <w:pPr>
        <w:pStyle w:val="Podnadpis"/>
        <w:numPr>
          <w:ilvl w:val="0"/>
          <w:numId w:val="17"/>
        </w:numPr>
      </w:pPr>
      <m:oMath>
        <m:r>
          <w:rPr>
            <w:rFonts w:ascii="Cambria Math" w:hAnsi="Cambria Math"/>
          </w:rPr>
          <m:t>φ</m:t>
        </m:r>
      </m:oMath>
      <w:r w:rsidR="00610A61">
        <w:tab/>
      </w:r>
      <w:r w:rsidR="00BD5CAF">
        <w:t>Fázový posun napětí proti proudu v obvodu</w:t>
      </w:r>
    </w:p>
    <w:p w:rsidR="00610A61" w:rsidRDefault="00002AC9" w:rsidP="00610A61">
      <w:pPr>
        <w:pStyle w:val="Podnadpis"/>
        <w:numPr>
          <w:ilvl w:val="0"/>
          <w:numId w:val="17"/>
        </w:numPr>
      </w:pPr>
      <m:oMath>
        <m:r>
          <w:rPr>
            <w:rFonts w:ascii="Cambria Math" w:hAnsi="Cambria Math"/>
          </w:rPr>
          <m:t>P</m:t>
        </m:r>
      </m:oMath>
      <w:r w:rsidR="00610A61">
        <w:tab/>
      </w:r>
      <w:r w:rsidR="00BD5CAF">
        <w:t>Činný výkon obvodu</w:t>
      </w:r>
    </w:p>
    <w:p w:rsidR="00B73CC6" w:rsidRDefault="00002AC9" w:rsidP="00B73CC6">
      <w:pPr>
        <w:pStyle w:val="Podnadpis"/>
        <w:numPr>
          <w:ilvl w:val="0"/>
          <w:numId w:val="17"/>
        </w:numPr>
      </w:pPr>
      <m:oMath>
        <m:r>
          <w:rPr>
            <w:rFonts w:ascii="Cambria Math" w:hAnsi="Cambria Math"/>
          </w:rPr>
          <m:t>Q</m:t>
        </m:r>
      </m:oMath>
      <w:r w:rsidR="00B73CC6">
        <w:tab/>
      </w:r>
      <w:r w:rsidR="00BD5CAF">
        <w:t>Jalový výkon obvodu</w:t>
      </w:r>
    </w:p>
    <w:p w:rsidR="00B73CC6" w:rsidRDefault="00002AC9" w:rsidP="00B73CC6">
      <w:pPr>
        <w:pStyle w:val="Podnadpis"/>
        <w:numPr>
          <w:ilvl w:val="0"/>
          <w:numId w:val="17"/>
        </w:numPr>
      </w:pPr>
      <m:oMath>
        <m:r>
          <w:rPr>
            <w:rFonts w:ascii="Cambria Math" w:hAnsi="Cambria Math"/>
          </w:rPr>
          <m:t>S</m:t>
        </m:r>
      </m:oMath>
      <w:r w:rsidR="00B73CC6">
        <w:tab/>
      </w:r>
      <w:r w:rsidR="00BD5CAF">
        <w:t>Zdánlivý výkon obvodu</w:t>
      </w:r>
    </w:p>
    <w:p w:rsidR="00BD5CAF" w:rsidRDefault="005B37C9" w:rsidP="00BD5CAF">
      <w:pPr>
        <w:pStyle w:val="Podnadpis"/>
        <w:numPr>
          <w:ilvl w:val="0"/>
          <w:numId w:val="17"/>
        </w:numPr>
        <w:spacing w:after="0"/>
        <w:ind w:left="714" w:hanging="357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PR</m:t>
            </m:r>
          </m:sub>
        </m:sSub>
      </m:oMath>
      <w:r w:rsidR="00B73CC6">
        <w:tab/>
      </w:r>
      <w:r w:rsidR="00BD5CAF">
        <w:t>Vlastní indukčnost</w:t>
      </w:r>
      <w:r w:rsidR="00B73CC6">
        <w:t xml:space="preserve"> </w:t>
      </w:r>
      <w:r w:rsidR="00BD5CAF">
        <w:t>cívky změřena přímo přístrojem</w:t>
      </w:r>
    </w:p>
    <w:p w:rsidR="00BA4DBC" w:rsidRPr="00BD5CAF" w:rsidRDefault="00BA4DBC" w:rsidP="00BD5CAF">
      <w:pPr>
        <w:pStyle w:val="Podnadpis"/>
        <w:spacing w:after="0"/>
        <w:rPr>
          <w:b/>
        </w:rPr>
      </w:pPr>
      <w:r w:rsidRPr="00BD5CAF">
        <w:rPr>
          <w:b/>
        </w:rPr>
        <w:t>Cívka s feromagnetickým jádrem:</w:t>
      </w:r>
    </w:p>
    <w:tbl>
      <w:tblPr>
        <w:tblStyle w:val="TableGrid"/>
        <w:tblW w:w="10453" w:type="dxa"/>
        <w:tblInd w:w="-110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3"/>
      </w:tblGrid>
      <w:tr w:rsidR="00913216" w:rsidTr="00BF7D3B">
        <w:trPr>
          <w:trHeight w:val="302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8E2" w:rsidRPr="00C5219E" w:rsidRDefault="00CF34E6" w:rsidP="00C5219E">
            <w:pPr>
              <w:ind w:left="13"/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 [Hz]</m:t>
                </m:r>
              </m:oMath>
            </m:oMathPara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48E2" w:rsidRPr="00C06051" w:rsidRDefault="00CF34E6" w:rsidP="00BA4DBC">
            <w:pPr>
              <w:ind w:left="5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50</m:t>
                </m:r>
              </m:oMath>
            </m:oMathPara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8E2" w:rsidRPr="00C5219E" w:rsidRDefault="00CF34E6" w:rsidP="00C06051">
            <w:pPr>
              <w:ind w:left="18"/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 [Ω]</m:t>
                </m:r>
              </m:oMath>
            </m:oMathPara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48E2" w:rsidRPr="00346BE4" w:rsidRDefault="00997A8E" w:rsidP="00C06051">
            <w:pPr>
              <w:jc w:val="right"/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0,754</m:t>
                </m:r>
                <m:r>
                  <w:rPr>
                    <w:rFonts w:ascii="Cambria Math" w:eastAsia="Times New Roman" w:hAnsi="Cambria Math" w:cs="Times New Roman"/>
                    <w:sz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8E2" w:rsidRPr="00CF34E6" w:rsidRDefault="00CF34E6" w:rsidP="00CF34E6">
            <w:pPr>
              <w:ind w:left="3"/>
              <w:rPr>
                <w:b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 [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°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]</m:t>
                </m:r>
              </m:oMath>
            </m:oMathPara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48E2" w:rsidRPr="00E54162" w:rsidRDefault="007137E8" w:rsidP="00BA4DBC">
            <w:pPr>
              <w:ind w:left="5"/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E54162">
              <w:rPr>
                <w:rFonts w:ascii="Cambria Math" w:eastAsia="Times New Roman" w:hAnsi="Cambria Math" w:cs="Times New Roman"/>
                <w:sz w:val="24"/>
                <w:szCs w:val="24"/>
              </w:rPr>
              <w:t>41,901°</w:t>
            </w:r>
          </w:p>
        </w:tc>
      </w:tr>
      <w:tr w:rsidR="00913216" w:rsidTr="00BF7D3B">
        <w:trPr>
          <w:trHeight w:val="28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8E2" w:rsidRPr="00C5219E" w:rsidRDefault="00CF34E6" w:rsidP="00C5219E">
            <w:pPr>
              <w:ind w:left="8"/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 [A]</m:t>
                </m:r>
              </m:oMath>
            </m:oMathPara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48E2" w:rsidRPr="00DC705A" w:rsidRDefault="00CF34E6" w:rsidP="00192AA7">
            <w:pPr>
              <w:ind w:left="5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1,73∙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8E2" w:rsidRPr="00C5219E" w:rsidRDefault="005B37C9" w:rsidP="00C06051">
            <w:pPr>
              <w:ind w:left="13"/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48E2" w:rsidRPr="00346BE4" w:rsidRDefault="00CF34E6" w:rsidP="00DC705A">
            <w:pPr>
              <w:jc w:val="right"/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10,25</m:t>
                </m:r>
              </m:oMath>
            </m:oMathPara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8E2" w:rsidRPr="00CF34E6" w:rsidRDefault="005B37C9" w:rsidP="00CF34E6">
            <w:pPr>
              <w:ind w:left="8"/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[W]</m:t>
                </m:r>
              </m:oMath>
            </m:oMathPara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48E2" w:rsidRPr="00E54162" w:rsidRDefault="00E23485" w:rsidP="00E54162">
            <w:pPr>
              <w:ind w:left="5"/>
              <w:jc w:val="right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24,658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="005B48E2" w:rsidRPr="00E54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3216" w:rsidTr="00BF7D3B">
        <w:trPr>
          <w:trHeight w:val="288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8E2" w:rsidRPr="00C5219E" w:rsidRDefault="005B37C9" w:rsidP="00C5219E">
            <w:pPr>
              <w:ind w:left="8"/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48E2" w:rsidRPr="00DC705A" w:rsidRDefault="00CF34E6" w:rsidP="00DC705A">
            <w:pPr>
              <w:ind w:left="5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4,75</m:t>
                </m:r>
              </m:oMath>
            </m:oMathPara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8E2" w:rsidRPr="00C5219E" w:rsidRDefault="005B37C9" w:rsidP="00C06051">
            <w:pPr>
              <w:ind w:left="8"/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48E2" w:rsidRPr="00346BE4" w:rsidRDefault="00CF34E6" w:rsidP="00DC705A">
            <w:pPr>
              <w:jc w:val="right"/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11,43</m:t>
                </m:r>
              </m:oMath>
            </m:oMathPara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8E2" w:rsidRPr="00CF34E6" w:rsidRDefault="005B37C9" w:rsidP="00CF34E6">
            <w:pPr>
              <w:ind w:left="8"/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[VAR]</m:t>
                </m:r>
              </m:oMath>
            </m:oMathPara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48E2" w:rsidRPr="00E54162" w:rsidRDefault="00E23485" w:rsidP="00BA4DBC">
            <w:pPr>
              <w:ind w:left="5"/>
              <w:jc w:val="right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22,153∙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="005B48E2" w:rsidRPr="00E54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46BE4" w:rsidTr="00BF7D3B">
        <w:trPr>
          <w:trHeight w:val="302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BE4" w:rsidRPr="00C5219E" w:rsidRDefault="005B37C9" w:rsidP="00346BE4">
            <w:pPr>
              <w:ind w:left="8"/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BE4" w:rsidRPr="00DC705A" w:rsidRDefault="00346BE4" w:rsidP="00346BE4">
            <w:pPr>
              <w:ind w:left="5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15,35</m:t>
                </m:r>
              </m:oMath>
            </m:oMathPara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BE4" w:rsidRPr="00C5219E" w:rsidRDefault="005B37C9" w:rsidP="00346BE4">
            <w:pPr>
              <w:ind w:left="13"/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[Ω]</m:t>
                </m:r>
              </m:oMath>
            </m:oMathPara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BE4" w:rsidRPr="00DC705A" w:rsidRDefault="00346BE4" w:rsidP="00346BE4">
            <w:pPr>
              <w:ind w:left="5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6,61∙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BE4" w:rsidRPr="00CF34E6" w:rsidRDefault="005B37C9" w:rsidP="00346BE4">
            <w:pPr>
              <w:ind w:left="8"/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[VA]</m:t>
                </m:r>
              </m:oMath>
            </m:oMathPara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BE4" w:rsidRPr="00E54162" w:rsidRDefault="00E23485" w:rsidP="00346BE4">
            <w:pPr>
              <w:ind w:left="5"/>
              <w:jc w:val="right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33,130∙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="00346BE4" w:rsidRPr="00E54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46BE4" w:rsidTr="00BF7D3B">
        <w:trPr>
          <w:trHeight w:val="288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BE4" w:rsidRPr="00C5219E" w:rsidRDefault="005B37C9" w:rsidP="00346BE4">
            <w:pPr>
              <w:ind w:left="8"/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BE4" w:rsidRPr="00DC705A" w:rsidRDefault="00346BE4" w:rsidP="00346BE4">
            <w:pPr>
              <w:ind w:left="5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19,15</m:t>
                </m:r>
              </m:oMath>
            </m:oMathPara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BE4" w:rsidRPr="00C5219E" w:rsidRDefault="005B37C9" w:rsidP="00346BE4">
            <w:pPr>
              <w:ind w:left="13"/>
              <w:rPr>
                <w:b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[H]</m:t>
                </m:r>
              </m:oMath>
            </m:oMathPara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BE4" w:rsidRPr="00346BE4" w:rsidRDefault="00FD09AF" w:rsidP="00346BE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18,86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BE4" w:rsidRPr="00CF34E6" w:rsidRDefault="005B37C9" w:rsidP="00346BE4">
            <w:pPr>
              <w:ind w:left="8"/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 [H]</m:t>
                </m:r>
              </m:oMath>
            </m:oMathPara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BE4" w:rsidRPr="00E54162" w:rsidRDefault="00E54162" w:rsidP="00346BE4">
            <w:pPr>
              <w:ind w:left="5"/>
              <w:jc w:val="right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7,47</m:t>
              </m:r>
            </m:oMath>
            <w:r w:rsidR="00346BE4" w:rsidRPr="00E54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F691D" w:rsidRDefault="00DF691D" w:rsidP="00E27DFC">
      <w:pPr>
        <w:sectPr w:rsidR="00DF691D" w:rsidSect="00DF691D">
          <w:pgSz w:w="16838" w:h="11906" w:orient="landscape"/>
          <w:pgMar w:top="1417" w:right="1417" w:bottom="1417" w:left="1417" w:header="708" w:footer="708" w:gutter="0"/>
          <w:cols w:space="708"/>
          <w:docGrid w:linePitch="272"/>
        </w:sectPr>
      </w:pPr>
    </w:p>
    <w:p w:rsidR="00234148" w:rsidRDefault="00594AD6" w:rsidP="00EE0CA7">
      <w:pPr>
        <w:pStyle w:val="Nadpis1"/>
      </w:pPr>
      <w:r>
        <w:lastRenderedPageBreak/>
        <w:t>VÝPOČTY:</w:t>
      </w:r>
    </w:p>
    <w:p w:rsidR="00497C91" w:rsidRDefault="00497C91" w:rsidP="00497C91">
      <w:pPr>
        <w:pStyle w:val="Podnadpis"/>
        <w:rPr>
          <w:lang w:val="en-US"/>
        </w:rPr>
      </w:pPr>
      <w:r>
        <w:t xml:space="preserve">Úhlová rychlost </w:t>
      </w:r>
      <m:oMath>
        <m:r>
          <w:rPr>
            <w:rFonts w:ascii="Cambria Math" w:hAnsi="Cambria Math"/>
            <w:szCs w:val="24"/>
          </w:rPr>
          <m:t xml:space="preserve">ω </m:t>
        </m:r>
        <m:r>
          <w:rPr>
            <w:rFonts w:ascii="Cambria Math" w:hAnsi="Cambria Math"/>
            <w:szCs w:val="24"/>
            <w:lang w:val="en-US"/>
          </w:rPr>
          <m:t>[</m:t>
        </m:r>
        <m:r>
          <m:rPr>
            <m:sty m:val="p"/>
          </m:rPr>
          <w:rPr>
            <w:rFonts w:ascii="Cambria Math" w:hAnsi="Cambria Math" w:cs="Arial"/>
            <w:color w:val="222222"/>
            <w:szCs w:val="24"/>
            <w:shd w:val="clear" w:color="auto" w:fill="FFFFFF"/>
          </w:rPr>
          <m:t>rad·</m:t>
        </m:r>
        <m:sSup>
          <m:sSupPr>
            <m:ctrlP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s</m:t>
            </m:r>
          </m:e>
          <m:sup>
            <m: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-1</m:t>
            </m:r>
          </m:sup>
        </m:sSup>
        <m:r>
          <w:rPr>
            <w:rFonts w:ascii="Cambria Math" w:hAnsi="Cambria Math"/>
            <w:szCs w:val="24"/>
            <w:lang w:val="en-US"/>
          </w:rPr>
          <m:t>]</m:t>
        </m:r>
      </m:oMath>
      <w:r w:rsidRPr="00497C91">
        <w:rPr>
          <w:szCs w:val="24"/>
          <w:lang w:val="en-US"/>
        </w:rPr>
        <w:t>:</w:t>
      </w:r>
    </w:p>
    <w:p w:rsidR="00497C91" w:rsidRPr="00497C91" w:rsidRDefault="00497C91" w:rsidP="00497C91">
      <w:pPr>
        <w:pStyle w:val="Podnadpis"/>
      </w:pPr>
      <m:oMathPara>
        <m:oMath>
          <m:r>
            <w:rPr>
              <w:rFonts w:ascii="Cambria Math" w:hAnsi="Cambria Math"/>
            </w:rPr>
            <m:t>ω=2∙π∙f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ω=2∙π∙50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ω=0,314∙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222222"/>
              <w:szCs w:val="24"/>
              <w:shd w:val="clear" w:color="auto" w:fill="FFFFFF"/>
            </w:rPr>
            <m:t>rad·</m:t>
          </m:r>
          <m:sSup>
            <m:sSupPr>
              <m:ctrlPr>
                <w:rPr>
                  <w:rFonts w:ascii="Cambria Math" w:hAnsi="Cambria Math" w:cs="Arial"/>
                  <w:color w:val="222222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zCs w:val="24"/>
                  <w:shd w:val="clear" w:color="auto" w:fill="FFFFFF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zCs w:val="24"/>
                  <w:shd w:val="clear" w:color="auto" w:fill="FFFFFF"/>
                </w:rPr>
                <m:t>-1</m:t>
              </m:r>
            </m:sup>
          </m:sSup>
        </m:oMath>
      </m:oMathPara>
    </w:p>
    <w:p w:rsidR="005B48E2" w:rsidRDefault="0092514F" w:rsidP="00DC365F">
      <w:pPr>
        <w:pStyle w:val="Podnadpis"/>
        <w:spacing w:line="480" w:lineRule="auto"/>
        <w:rPr>
          <w:b/>
        </w:rPr>
      </w:pPr>
      <w:r w:rsidRPr="00BA4DBC">
        <w:rPr>
          <w:b/>
        </w:rPr>
        <w:t>Cívky bez feromagnetického jádra:</w:t>
      </w:r>
    </w:p>
    <w:p w:rsidR="00DC365F" w:rsidRDefault="00DC365F" w:rsidP="00DC365F">
      <w:pPr>
        <w:pStyle w:val="Podnadpis"/>
        <w:rPr>
          <w:lang w:val="en-US"/>
        </w:rPr>
      </w:pPr>
      <w:r>
        <w:t xml:space="preserve">Odpor </w:t>
      </w:r>
      <m:oMath>
        <m:r>
          <w:rPr>
            <w:rFonts w:ascii="Cambria Math" w:hAnsi="Cambria Math"/>
          </w:rPr>
          <m:t xml:space="preserve">R </m:t>
        </m:r>
        <m:r>
          <m:rPr>
            <m:sty m:val="p"/>
          </m:rPr>
          <w:rPr>
            <w:rFonts w:ascii="Cambria Math" w:hAnsi="Cambria Math"/>
            <w:lang w:val="en-US"/>
          </w:rPr>
          <m:t>[Ω]</m:t>
        </m:r>
      </m:oMath>
      <w:r w:rsidR="008721CF">
        <w:rPr>
          <w:lang w:val="en-US"/>
        </w:rPr>
        <w:t>:</w:t>
      </w:r>
    </w:p>
    <w:p w:rsidR="00DC365F" w:rsidRPr="00DC365F" w:rsidRDefault="00DC365F" w:rsidP="00DC365F">
      <w:pPr>
        <w:pStyle w:val="Podnadpis"/>
        <w:rPr>
          <w:lang w:val="en-US"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11,74</m:t>
              </m:r>
            </m:num>
            <m:den>
              <m:r>
                <w:rPr>
                  <w:rFonts w:ascii="Cambria Math" w:hAnsi="Cambria Math"/>
                </w:rPr>
                <m:t>6,3∙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R= 1,863∙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</m:oMath>
      </m:oMathPara>
    </w:p>
    <w:p w:rsidR="00DC365F" w:rsidRDefault="00DC365F" w:rsidP="00DC365F">
      <w:pPr>
        <w:pStyle w:val="Podnadpis"/>
        <w:rPr>
          <w:lang w:val="en-US"/>
        </w:rPr>
      </w:pPr>
      <w:r>
        <w:rPr>
          <w:lang w:val="en-US"/>
        </w:rPr>
        <w:t>Impedance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[Ω]</m:t>
        </m:r>
      </m:oMath>
      <w:r>
        <w:rPr>
          <w:lang w:val="en-US"/>
        </w:rPr>
        <w:t>:</w:t>
      </w:r>
    </w:p>
    <w:p w:rsidR="00DC365F" w:rsidRPr="00516D90" w:rsidRDefault="005B37C9" w:rsidP="00DC365F">
      <w:pPr>
        <w:pStyle w:val="Podnadpis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19,06</m:t>
              </m:r>
            </m:num>
            <m:den>
              <m:r>
                <w:rPr>
                  <w:rFonts w:ascii="Cambria Math" w:hAnsi="Cambria Math"/>
                </w:rPr>
                <m:t>9,8∙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 1,945∙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</m:oMath>
      </m:oMathPara>
    </w:p>
    <w:p w:rsidR="00516D90" w:rsidRDefault="00516D90" w:rsidP="00516D90">
      <w:pPr>
        <w:pStyle w:val="Podnadpis"/>
        <w:rPr>
          <w:lang w:val="en-US"/>
        </w:rPr>
      </w:pPr>
      <w:proofErr w:type="spellStart"/>
      <w:r>
        <w:rPr>
          <w:lang w:val="en-US"/>
        </w:rPr>
        <w:t>Induktivn</w:t>
      </w:r>
      <w:proofErr w:type="spellEnd"/>
      <w:r>
        <w:t xml:space="preserve">í reaktance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</m:d>
      </m:oMath>
      <w:r w:rsidR="008721CF">
        <w:rPr>
          <w:lang w:val="en-US"/>
        </w:rPr>
        <w:t>:</w:t>
      </w:r>
    </w:p>
    <w:p w:rsidR="00516D90" w:rsidRPr="00DC365F" w:rsidRDefault="005B37C9" w:rsidP="00516D90">
      <w:pPr>
        <w:pStyle w:val="Podnadpis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1,945∙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1,863∙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 0,559∙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</m:oMath>
      </m:oMathPara>
    </w:p>
    <w:p w:rsidR="00516D90" w:rsidRPr="00516D90" w:rsidRDefault="00894807" w:rsidP="00C659C9">
      <w:pPr>
        <w:pStyle w:val="Podnadpis"/>
        <w:rPr>
          <w:lang w:val="en-US"/>
        </w:rPr>
      </w:pPr>
      <w:proofErr w:type="spellStart"/>
      <w:r>
        <w:rPr>
          <w:lang w:val="en-US"/>
        </w:rPr>
        <w:t>Vlastn</w:t>
      </w:r>
      <w:proofErr w:type="spellEnd"/>
      <w:r>
        <w:t>í i</w:t>
      </w:r>
      <w:proofErr w:type="spellStart"/>
      <w:r w:rsidR="00C659C9">
        <w:rPr>
          <w:lang w:val="en-US"/>
        </w:rPr>
        <w:t>ndukčnost</w:t>
      </w:r>
      <w:proofErr w:type="spellEnd"/>
      <w:r w:rsidR="00C659C9">
        <w:rPr>
          <w:lang w:val="en-US"/>
        </w:rPr>
        <w:t xml:space="preserve"> </w:t>
      </w:r>
      <m:oMath>
        <m:r>
          <w:rPr>
            <w:rFonts w:ascii="Cambria Math" w:hAnsi="Cambria Math"/>
          </w:rPr>
          <m:t xml:space="preserve">L </m:t>
        </m:r>
        <m:r>
          <m:rPr>
            <m:sty m:val="p"/>
          </m:rPr>
          <w:rPr>
            <w:rFonts w:ascii="Cambria Math" w:hAnsi="Cambria Math"/>
            <w:lang w:val="en-US"/>
          </w:rPr>
          <m:t>[H]</m:t>
        </m:r>
      </m:oMath>
      <w:r w:rsidR="008721CF">
        <w:rPr>
          <w:lang w:val="en-US"/>
        </w:rPr>
        <w:t>:</w:t>
      </w:r>
    </w:p>
    <w:p w:rsidR="00497C91" w:rsidRPr="00497C91" w:rsidRDefault="005B37C9" w:rsidP="00497C91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OHM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OHM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0,559∙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0,314∙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OHM</m:t>
              </m:r>
            </m:sub>
          </m:sSub>
          <m:r>
            <w:rPr>
              <w:rFonts w:ascii="Cambria Math" w:hAnsi="Cambria Math"/>
            </w:rPr>
            <m:t>=1,780 H</m:t>
          </m:r>
        </m:oMath>
      </m:oMathPara>
    </w:p>
    <w:p w:rsidR="008B6CD3" w:rsidRDefault="008B6CD3">
      <w:pPr>
        <w:rPr>
          <w:sz w:val="24"/>
        </w:rPr>
      </w:pPr>
      <w:r>
        <w:br w:type="page"/>
      </w:r>
    </w:p>
    <w:p w:rsidR="00DC365F" w:rsidRDefault="00D12324" w:rsidP="00497C91">
      <w:pPr>
        <w:pStyle w:val="Podnadpis"/>
        <w:rPr>
          <w:b/>
          <w:lang w:val="en-US"/>
        </w:rPr>
      </w:pPr>
      <w:proofErr w:type="spellStart"/>
      <w:r w:rsidRPr="00D12324">
        <w:rPr>
          <w:b/>
          <w:lang w:val="en-US"/>
        </w:rPr>
        <w:lastRenderedPageBreak/>
        <w:t>Cívka</w:t>
      </w:r>
      <w:proofErr w:type="spellEnd"/>
      <w:r w:rsidRPr="00D12324">
        <w:rPr>
          <w:b/>
          <w:lang w:val="en-US"/>
        </w:rPr>
        <w:t xml:space="preserve"> s </w:t>
      </w:r>
      <w:proofErr w:type="spellStart"/>
      <w:r w:rsidRPr="00D12324">
        <w:rPr>
          <w:b/>
          <w:lang w:val="en-US"/>
        </w:rPr>
        <w:t>feromagnetickým</w:t>
      </w:r>
      <w:proofErr w:type="spellEnd"/>
      <w:r w:rsidRPr="00D12324">
        <w:rPr>
          <w:b/>
          <w:lang w:val="en-US"/>
        </w:rPr>
        <w:t xml:space="preserve"> </w:t>
      </w:r>
      <w:proofErr w:type="spellStart"/>
      <w:r w:rsidRPr="00D12324">
        <w:rPr>
          <w:b/>
          <w:lang w:val="en-US"/>
        </w:rPr>
        <w:t>jádrem</w:t>
      </w:r>
      <w:proofErr w:type="spellEnd"/>
      <w:r w:rsidRPr="00D12324">
        <w:rPr>
          <w:b/>
          <w:lang w:val="en-US"/>
        </w:rPr>
        <w:t>:</w:t>
      </w:r>
    </w:p>
    <w:p w:rsidR="00E276C9" w:rsidRDefault="00E276C9" w:rsidP="00E276C9">
      <w:pPr>
        <w:pStyle w:val="Podnadpis"/>
        <w:jc w:val="left"/>
        <w:rPr>
          <w:lang w:val="en-US"/>
        </w:rPr>
      </w:pPr>
      <w:r>
        <w:t>Fázový posun</w:t>
      </w:r>
      <w:r w:rsidR="004915F9">
        <w:t xml:space="preserve">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en-US"/>
          </w:rPr>
          <m:t xml:space="preserve"> [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/>
            <w:lang w:val="en-US"/>
          </w:rPr>
          <m:t>]</m:t>
        </m:r>
      </m:oMath>
      <w:r w:rsidRPr="00E276C9">
        <w:rPr>
          <w:lang w:val="en-US"/>
        </w:rPr>
        <w:t>:</w:t>
      </w:r>
    </w:p>
    <w:p w:rsidR="00046719" w:rsidRPr="001C6032" w:rsidRDefault="00046719" w:rsidP="00046719">
      <w:pPr>
        <w:pStyle w:val="Podnadpis"/>
      </w:pPr>
      <m:oMathPara>
        <m:oMath>
          <m:r>
            <w:rPr>
              <w:rFonts w:ascii="Cambria Math" w:hAnsi="Cambria Math"/>
            </w:rPr>
            <m:t>β=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func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β=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4,75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15,35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19,15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2∙4,75∙15,35</m:t>
                  </m:r>
                </m:den>
              </m:f>
            </m:e>
          </m:func>
        </m:oMath>
      </m:oMathPara>
    </w:p>
    <w:p w:rsidR="00E276C9" w:rsidRPr="001C6032" w:rsidRDefault="00046719" w:rsidP="00E276C9">
      <w:pPr>
        <w:pStyle w:val="Podnadpis"/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aln/>
            </m:rPr>
            <w:rPr>
              <w:rFonts w:ascii="Cambria Math" w:hAnsi="Cambria Math"/>
            </w:rPr>
            <m:t>=180°- 138,098°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φ=41,901°</m:t>
          </m:r>
        </m:oMath>
      </m:oMathPara>
    </w:p>
    <w:p w:rsidR="00735C69" w:rsidRDefault="00735C69" w:rsidP="007A006F">
      <w:pPr>
        <w:pStyle w:val="Podnadpis"/>
        <w:rPr>
          <w:lang w:val="en-US"/>
        </w:rPr>
      </w:pPr>
      <w:r>
        <w:t xml:space="preserve">Napětí jalové složky na cívce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[V]</m:t>
        </m:r>
      </m:oMath>
      <w:r>
        <w:rPr>
          <w:lang w:val="en-US"/>
        </w:rPr>
        <w:t>:</w:t>
      </w:r>
    </w:p>
    <w:p w:rsidR="0092514F" w:rsidRPr="00661B59" w:rsidRDefault="005B37C9" w:rsidP="0092514F">
      <w:pPr>
        <w:pStyle w:val="Podnadpis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=15,35∙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Cs w:val="24"/>
                </w:rPr>
                <m:t>41,901°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Cs w:val="24"/>
            </w:rPr>
            <m:t>10,25 V</m:t>
          </m:r>
        </m:oMath>
      </m:oMathPara>
    </w:p>
    <w:p w:rsidR="00661B59" w:rsidRDefault="00661B59" w:rsidP="007A006F">
      <w:pPr>
        <w:pStyle w:val="Podnadpis"/>
        <w:rPr>
          <w:lang w:val="en-US"/>
        </w:rPr>
      </w:pPr>
      <w:r>
        <w:t xml:space="preserve">Napětí činné složky na cívce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[V]</m:t>
        </m:r>
      </m:oMath>
      <w:r>
        <w:rPr>
          <w:lang w:val="en-US"/>
        </w:rPr>
        <w:t>:</w:t>
      </w:r>
    </w:p>
    <w:p w:rsidR="00661B59" w:rsidRPr="00D14291" w:rsidRDefault="005B37C9" w:rsidP="00661B59">
      <w:pPr>
        <w:pStyle w:val="Podnadpis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=15,35∙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Cs w:val="24"/>
                </w:rPr>
                <m:t>41,901°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Cs w:val="24"/>
            </w:rPr>
            <m:t>11,43  V</m:t>
          </m:r>
        </m:oMath>
      </m:oMathPara>
    </w:p>
    <w:p w:rsidR="00D14291" w:rsidRPr="00773C95" w:rsidRDefault="00D14291" w:rsidP="00D14291">
      <w:pPr>
        <w:pStyle w:val="Podnadpis"/>
        <w:rPr>
          <w:lang w:val="en-US"/>
        </w:rPr>
      </w:pPr>
      <w:r>
        <w:t xml:space="preserve">Napětí cívky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2ZK</m:t>
            </m:r>
          </m:sub>
        </m:sSub>
        <m: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>
        <w:rPr>
          <w:lang w:val="en-US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zkouška</w:t>
      </w:r>
      <w:proofErr w:type="spellEnd"/>
      <w:r>
        <w:rPr>
          <w:lang w:val="en-US"/>
        </w:rPr>
        <w:t>:</w:t>
      </w:r>
    </w:p>
    <w:p w:rsidR="00D14291" w:rsidRPr="00D14291" w:rsidRDefault="005B37C9" w:rsidP="00D14291">
      <w:pPr>
        <w:pStyle w:val="Podnadpis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2ZK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2ZK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2ZK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10,25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11,43∙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2ZK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zCs w:val="24"/>
            </w:rPr>
            <m:t>=15,353 V</m:t>
          </m:r>
        </m:oMath>
      </m:oMathPara>
    </w:p>
    <w:p w:rsidR="00D14291" w:rsidRPr="00D14291" w:rsidRDefault="005B37C9" w:rsidP="00D14291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2ZK</m:t>
              </m:r>
            </m:sub>
          </m:sSub>
        </m:oMath>
      </m:oMathPara>
    </w:p>
    <w:p w:rsidR="00263B3D" w:rsidRDefault="00263B3D" w:rsidP="007A006F">
      <w:pPr>
        <w:pStyle w:val="Podnadpis"/>
      </w:pPr>
    </w:p>
    <w:p w:rsidR="007A006F" w:rsidRDefault="007A006F" w:rsidP="007A006F">
      <w:pPr>
        <w:pStyle w:val="Podnadpis"/>
        <w:rPr>
          <w:lang w:val="en-US"/>
        </w:rPr>
      </w:pPr>
      <w:r>
        <w:t xml:space="preserve">Odpor činné složky na cívce změřený pomocí metody tří voltmetrů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3V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[Ω]</m:t>
        </m:r>
      </m:oMath>
      <w:r>
        <w:rPr>
          <w:lang w:val="en-US"/>
        </w:rPr>
        <w:t>:</w:t>
      </w:r>
    </w:p>
    <w:p w:rsidR="007A006F" w:rsidRPr="00F57EB3" w:rsidRDefault="005B37C9" w:rsidP="007A006F">
      <w:pPr>
        <w:pStyle w:val="Podnadpis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11,43</m:t>
              </m:r>
            </m:num>
            <m:den>
              <m:r>
                <w:rPr>
                  <w:rFonts w:ascii="Cambria Math" w:hAnsi="Cambria Math"/>
                  <w:lang w:val="en-US"/>
                </w:rPr>
                <m:t>1,73∙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6,61∙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</m:oMath>
      </m:oMathPara>
    </w:p>
    <w:p w:rsidR="00F57EB3" w:rsidRDefault="00F57EB3">
      <w:pPr>
        <w:rPr>
          <w:lang w:val="en-US"/>
        </w:rPr>
      </w:pPr>
      <w:r>
        <w:rPr>
          <w:lang w:val="en-US"/>
        </w:rPr>
        <w:br w:type="page"/>
      </w:r>
    </w:p>
    <w:p w:rsidR="00016DAA" w:rsidRDefault="00016DAA" w:rsidP="00016DAA">
      <w:pPr>
        <w:pStyle w:val="Podnadpis"/>
        <w:rPr>
          <w:lang w:val="en-US"/>
        </w:rPr>
      </w:pPr>
      <w:r>
        <w:lastRenderedPageBreak/>
        <w:t xml:space="preserve">Vlastní indukčnost cívky změřená pomocí metody tří voltmetrů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3V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[H]</m:t>
        </m:r>
      </m:oMath>
      <w:r>
        <w:rPr>
          <w:lang w:val="en-US"/>
        </w:rPr>
        <w:t>:</w:t>
      </w:r>
    </w:p>
    <w:p w:rsidR="00016DAA" w:rsidRPr="007A006F" w:rsidRDefault="005B37C9" w:rsidP="00016DAA">
      <w:pPr>
        <w:pStyle w:val="Podnadpis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I∙ω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10,25</m:t>
              </m:r>
            </m:num>
            <m:den>
              <m:r>
                <w:rPr>
                  <w:rFonts w:ascii="Cambria Math" w:hAnsi="Cambria Math"/>
                  <w:lang w:val="en-US"/>
                </w:rPr>
                <m:t>1,73∙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</w:rPr>
                <m:t>0,314∙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18,86</m:t>
          </m:r>
          <m: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H</m:t>
          </m:r>
        </m:oMath>
      </m:oMathPara>
    </w:p>
    <w:p w:rsidR="00372B1B" w:rsidRDefault="00372B1B" w:rsidP="00372B1B">
      <w:pPr>
        <w:pStyle w:val="Podnadpis"/>
        <w:rPr>
          <w:lang w:val="en-US"/>
        </w:rPr>
      </w:pPr>
      <w:r>
        <w:t xml:space="preserve">Činný výkon </w:t>
      </w:r>
      <w:r w:rsidR="00370C0A">
        <w:t>cívky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[W]</m:t>
        </m:r>
      </m:oMath>
      <w:r>
        <w:rPr>
          <w:lang w:val="en-US"/>
        </w:rPr>
        <w:t>:</w:t>
      </w:r>
    </w:p>
    <w:p w:rsidR="00315E60" w:rsidRPr="00315E60" w:rsidRDefault="005B37C9" w:rsidP="00315E60">
      <w:pPr>
        <w:pStyle w:val="Podnadpis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Cs w:val="24"/>
            </w:rPr>
            <m:t>15,35∙</m:t>
          </m:r>
          <m:r>
            <w:rPr>
              <w:rFonts w:ascii="Cambria Math" w:hAnsi="Cambria Math"/>
              <w:lang w:val="en-US"/>
            </w:rPr>
            <m:t>1,73∙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Cs w:val="24"/>
                </w:rPr>
                <m:t>41,901°</m:t>
              </m:r>
            </m:e>
          </m:func>
          <m: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szCs w:val="24"/>
            </w:rPr>
            <m:t>=19,765</m:t>
          </m:r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 xml:space="preserve"> W </m:t>
          </m:r>
        </m:oMath>
      </m:oMathPara>
    </w:p>
    <w:p w:rsidR="00372B1B" w:rsidRDefault="00372B1B" w:rsidP="00372B1B">
      <w:pPr>
        <w:pStyle w:val="Podnadpis"/>
        <w:rPr>
          <w:lang w:val="en-US"/>
        </w:rPr>
      </w:pPr>
      <w:r>
        <w:t xml:space="preserve">Jalový výkon </w:t>
      </w:r>
      <w:r w:rsidR="0013798F">
        <w:t xml:space="preserve">cívky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[VAR]</m:t>
        </m:r>
      </m:oMath>
      <w:r>
        <w:rPr>
          <w:lang w:val="en-US"/>
        </w:rPr>
        <w:t>:</w:t>
      </w:r>
    </w:p>
    <w:p w:rsidR="00BD1496" w:rsidRPr="00315E60" w:rsidRDefault="005B37C9" w:rsidP="00BD1496">
      <w:pPr>
        <w:pStyle w:val="Podnadpis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I∙sin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Cs w:val="24"/>
            </w:rPr>
            <m:t>15,35</m:t>
          </m:r>
          <m:r>
            <w:rPr>
              <w:rFonts w:ascii="Cambria Math" w:hAnsi="Cambria Math"/>
              <w:lang w:val="en-US"/>
            </w:rPr>
            <m:t>∙1,73∙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Cs w:val="24"/>
                </w:rPr>
                <m:t>41,901°</m:t>
              </m:r>
            </m:e>
          </m:func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szCs w:val="24"/>
            </w:rPr>
            <m:t>=11,735∙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 xml:space="preserve"> VAR </m:t>
          </m:r>
        </m:oMath>
      </m:oMathPara>
    </w:p>
    <w:p w:rsidR="00372B1B" w:rsidRDefault="00372B1B" w:rsidP="00372B1B">
      <w:pPr>
        <w:pStyle w:val="Podnadpis"/>
        <w:rPr>
          <w:lang w:val="en-US"/>
        </w:rPr>
      </w:pPr>
      <w:r>
        <w:t xml:space="preserve">Zdánlivý výkon </w:t>
      </w:r>
      <w:r w:rsidR="0013798F">
        <w:t xml:space="preserve">cívky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[VA]</m:t>
        </m:r>
      </m:oMath>
      <w:r>
        <w:rPr>
          <w:lang w:val="en-US"/>
        </w:rPr>
        <w:t>:</w:t>
      </w:r>
    </w:p>
    <w:p w:rsidR="006260CA" w:rsidRPr="00B81216" w:rsidRDefault="005B37C9" w:rsidP="006260CA">
      <w:pPr>
        <w:pStyle w:val="Podnadpis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∙I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Cs w:val="24"/>
            </w:rPr>
            <m:t>15,35∙</m:t>
          </m:r>
          <m:r>
            <w:rPr>
              <w:rFonts w:ascii="Cambria Math" w:hAnsi="Cambria Math"/>
            </w:rPr>
            <m:t>1,73∙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szCs w:val="24"/>
            </w:rPr>
            <m:t>=23,556∙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 xml:space="preserve"> VA </m:t>
          </m:r>
        </m:oMath>
      </m:oMathPara>
    </w:p>
    <w:p w:rsidR="00B81216" w:rsidRPr="00773C95" w:rsidRDefault="00773C95" w:rsidP="00773C95">
      <w:pPr>
        <w:pStyle w:val="Podnadpis"/>
        <w:rPr>
          <w:lang w:val="en-US"/>
        </w:rPr>
      </w:pPr>
      <w:r>
        <w:t xml:space="preserve">Zdánlivý výkon </w:t>
      </w:r>
      <w:r w:rsidR="006B1E4A">
        <w:t>cívky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VA</m:t>
            </m:r>
          </m:e>
        </m:d>
      </m:oMath>
      <w:r>
        <w:rPr>
          <w:lang w:val="en-US"/>
        </w:rPr>
        <w:t xml:space="preserve"> </w:t>
      </w:r>
      <w:r w:rsidR="00B37299">
        <w:rPr>
          <w:rFonts w:ascii="Arial" w:hAnsi="Arial" w:cs="Arial"/>
          <w:color w:val="545454"/>
          <w:shd w:val="clear" w:color="auto" w:fill="FFFFFF"/>
        </w:rPr>
        <w:t>–</w:t>
      </w:r>
      <w:r w:rsidR="005703CD">
        <w:rPr>
          <w:lang w:val="en-US"/>
        </w:rPr>
        <w:t xml:space="preserve"> </w:t>
      </w:r>
      <w:proofErr w:type="spellStart"/>
      <w:r w:rsidR="005703CD">
        <w:rPr>
          <w:lang w:val="en-US"/>
        </w:rPr>
        <w:t>z</w:t>
      </w:r>
      <w:r>
        <w:rPr>
          <w:lang w:val="en-US"/>
        </w:rPr>
        <w:t>kouška</w:t>
      </w:r>
      <w:proofErr w:type="spellEnd"/>
      <w:r>
        <w:rPr>
          <w:lang w:val="en-US"/>
        </w:rPr>
        <w:t>:</w:t>
      </w:r>
    </w:p>
    <w:p w:rsidR="00B81216" w:rsidRPr="00D13169" w:rsidRDefault="005B37C9" w:rsidP="00B81216">
      <w:pPr>
        <w:pStyle w:val="Podnadpis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LZK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LZK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LZK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19,765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11,735∙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LZK</m:t>
              </m:r>
            </m:sub>
          </m:sSub>
          <m:r>
            <w:rPr>
              <w:rFonts w:ascii="Cambria Math" w:hAnsi="Cambria Math"/>
              <w:szCs w:val="24"/>
            </w:rPr>
            <m:t>=22,986∙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 xml:space="preserve"> VA</m:t>
          </m:r>
        </m:oMath>
      </m:oMathPara>
    </w:p>
    <w:p w:rsidR="00D13169" w:rsidRPr="00D13169" w:rsidRDefault="005B37C9" w:rsidP="00D1316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LZK</m:t>
              </m:r>
            </m:sub>
          </m:sSub>
        </m:oMath>
      </m:oMathPara>
    </w:p>
    <w:p w:rsidR="00A36A85" w:rsidRDefault="00A36A85">
      <w:r>
        <w:br w:type="page"/>
      </w:r>
    </w:p>
    <w:p w:rsidR="00234148" w:rsidRDefault="00F76D50" w:rsidP="00234148">
      <w:pPr>
        <w:pStyle w:val="Nadpis1"/>
      </w:pPr>
      <w:r w:rsidRPr="00F76D50">
        <w:lastRenderedPageBreak/>
        <w:t>SPOLUPRACOVALI</w:t>
      </w:r>
      <w:r>
        <w:t>:</w:t>
      </w:r>
    </w:p>
    <w:p w:rsidR="00A36A85" w:rsidRDefault="00A25F14" w:rsidP="00046BB9">
      <w:pPr>
        <w:pStyle w:val="Podnadpis"/>
      </w:pPr>
      <w:proofErr w:type="spellStart"/>
      <w:r>
        <w:t>M</w:t>
      </w:r>
      <w:r w:rsidR="00046BB9">
        <w:t>okrejš</w:t>
      </w:r>
      <w:proofErr w:type="spellEnd"/>
      <w:r w:rsidR="00046BB9">
        <w:t xml:space="preserve"> Filip</w:t>
      </w:r>
    </w:p>
    <w:p w:rsidR="00234148" w:rsidRDefault="00594AD6" w:rsidP="00234148">
      <w:pPr>
        <w:pStyle w:val="Nadpis1"/>
      </w:pPr>
      <w:r>
        <w:t>ZÁVĚR:</w:t>
      </w:r>
    </w:p>
    <w:p w:rsidR="00D6269D" w:rsidRDefault="00D6269D" w:rsidP="00D6269D">
      <w:pPr>
        <w:pStyle w:val="Podnadpis"/>
      </w:pPr>
      <w:r>
        <w:t>Všechny úkoly se zadání byly splněny. Toto měření bylo časově velmi náročné</w:t>
      </w:r>
      <w:r w:rsidR="00AA44B3">
        <w:t xml:space="preserve"> především vzhledem k teorii, úpravám, formátování apod. Shrnul jsem se princip cívek a jejich užití vč. jejich chování v praxi. Samotné vypracování mi zabralo</w:t>
      </w:r>
      <w:r w:rsidR="008A5ED3">
        <w:t xml:space="preserve"> přes</w:t>
      </w:r>
      <w:r w:rsidR="00AA44B3">
        <w:t xml:space="preserve"> </w:t>
      </w:r>
      <w:r w:rsidR="004566A9">
        <w:t>2</w:t>
      </w:r>
      <w:r w:rsidR="00AA44B3">
        <w:t xml:space="preserve"> týdny, kvůli čemuž nestíhám odevzdávat a snížené hodnocení pak v konečném důsledku je stejné, jako kdybych práci odbyl.</w:t>
      </w:r>
    </w:p>
    <w:p w:rsidR="00AA44B3" w:rsidRDefault="00AA44B3" w:rsidP="00AA44B3">
      <w:pPr>
        <w:pStyle w:val="Podnadpis"/>
      </w:pPr>
      <w:r>
        <w:tab/>
        <w:t>Pokud jsem nebyl omezen přesností měření, snažím se vždy užít exponenciální tvar čísla s alespoň 3 platnými číslicemi po zaokrouhlení. V některých situacích mi přišlo užití exponenciálního zápisu zbytečné.</w:t>
      </w:r>
    </w:p>
    <w:p w:rsidR="008A5ED3" w:rsidRDefault="008A5ED3" w:rsidP="008A5ED3">
      <w:pPr>
        <w:pStyle w:val="Podnadpis"/>
      </w:pPr>
      <w:r>
        <w:tab/>
      </w:r>
      <w:r w:rsidR="00AE0EB0">
        <w:t xml:space="preserve">Porovnání hodnot </w:t>
      </w:r>
      <w:proofErr w:type="gramStart"/>
      <w:r w:rsidR="00AE0EB0">
        <w:t>mne</w:t>
      </w:r>
      <w:r w:rsidR="00374F78">
        <w:t xml:space="preserve">  překvapilo</w:t>
      </w:r>
      <w:proofErr w:type="gramEnd"/>
      <w:r w:rsidR="00374F78">
        <w:t>, rozdíl mezi čísly</w:t>
      </w:r>
      <w:r w:rsidR="00AE0EB0">
        <w:t xml:space="preserve"> se pohyboval přibližně v rozmezí od 2 do </w:t>
      </w:r>
      <w:r w:rsidR="003E7019">
        <w:t>30 %</w:t>
      </w:r>
      <w:r w:rsidR="00993180">
        <w:t xml:space="preserve"> u cívek bez feromagnetického jádra</w:t>
      </w:r>
      <w:r w:rsidR="003E7019">
        <w:t>. Výpočet ovlivňuje mnoho faktorů</w:t>
      </w:r>
      <w:r w:rsidR="00993180">
        <w:t>,</w:t>
      </w:r>
      <w:r w:rsidR="003E7019">
        <w:t xml:space="preserve"> a tak se na jeho přesnosti mohlo podílet zapojení měřících přístrojů v obvodu a zaokrouhlování.</w:t>
      </w:r>
    </w:p>
    <w:p w:rsidR="000B5D18" w:rsidRDefault="000B5D18" w:rsidP="000B5D18">
      <w:pPr>
        <w:pStyle w:val="Podnadpis"/>
      </w:pPr>
      <w:r>
        <w:tab/>
        <w:t xml:space="preserve">U výpočtů, u kterých bylo možno, jsem provedl zkoušku, která byla vždy přibližně rovna. </w:t>
      </w:r>
      <w:r w:rsidR="004F223D">
        <w:t xml:space="preserve">Při výpočtu výkonů dle zadání jsem si až při kontrole všiml, že zadání požaduje výkon </w:t>
      </w:r>
      <w:proofErr w:type="gramStart"/>
      <w:r w:rsidR="004F223D">
        <w:t>cívky</w:t>
      </w:r>
      <w:proofErr w:type="gramEnd"/>
      <w:r w:rsidR="004F223D">
        <w:t xml:space="preserve"> a ne celého obvodu, upravil jsem proto veličiny o dolní index označující cívku.</w:t>
      </w:r>
    </w:p>
    <w:p w:rsidR="00F22789" w:rsidRDefault="00F22789" w:rsidP="00F22789">
      <w:pPr>
        <w:pStyle w:val="Podnadpis"/>
      </w:pPr>
      <w:r>
        <w:tab/>
        <w:t>Při řešení rezistoru v obvodu s cívkou s feromagnetickým jádrem jsem nevěděl, zda elektrický odpor rezistoru měřit přímo, či vypočítat. Vzhledem k tomu, že tyto hodnoty se velmi lišily (pravděpodobně kvůli měřícím zařízením), jsem elektrický odpor raději změřil.</w:t>
      </w:r>
    </w:p>
    <w:p w:rsidR="0097052E" w:rsidRPr="00644851" w:rsidRDefault="006477F5" w:rsidP="00644851">
      <w:pPr>
        <w:pStyle w:val="Podnadpis"/>
      </w:pPr>
      <w:r>
        <w:tab/>
        <w:t xml:space="preserve">V poslední řadě jsem pátral v normách, zda využívat označení </w:t>
      </w:r>
      <w:r w:rsidRPr="006477F5">
        <w:rPr>
          <w:strike/>
        </w:rPr>
        <w:t>induktance</w:t>
      </w:r>
      <w:r>
        <w:t xml:space="preserve"> či induktivní reaktance. Bohužel žádná norma v českém jazyce toto označení nezná a vždy pojednává pouze o reaktanci. Nejblíže byla norma </w:t>
      </w:r>
      <w:r w:rsidRPr="006477F5">
        <w:t>ČSN EN 80000-6</w:t>
      </w:r>
      <w:r>
        <w:t>, která ale pouze užívá pojmy reaktance a vlastní indukčnost namísto samotné</w:t>
      </w:r>
      <w:r w:rsidR="00644851">
        <w:t>ho slova</w:t>
      </w:r>
      <w:r>
        <w:t xml:space="preserve"> </w:t>
      </w:r>
      <w:r w:rsidRPr="006477F5">
        <w:rPr>
          <w:strike/>
        </w:rPr>
        <w:t>indukčnost</w:t>
      </w:r>
      <w:r>
        <w:t>.</w:t>
      </w:r>
      <w:r w:rsidR="00644851">
        <w:t xml:space="preserve"> Jelikož induktance je velmi podobná anglickému výrazu „</w:t>
      </w:r>
      <w:proofErr w:type="spellStart"/>
      <w:r w:rsidR="00644851">
        <w:t>inductance</w:t>
      </w:r>
      <w:proofErr w:type="spellEnd"/>
      <w:r w:rsidR="00644851">
        <w:t>“ (vyjadřující vlastní indukčnost, nikoli reaktanci!) je lepší vždy užívat induktivní reaktance, aby bylo jasné, že myslíme složku reaktance a nikoli vlastní indukčnost.</w:t>
      </w:r>
    </w:p>
    <w:sectPr w:rsidR="0097052E" w:rsidRPr="00644851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7C9" w:rsidRDefault="005B37C9">
      <w:r>
        <w:separator/>
      </w:r>
    </w:p>
  </w:endnote>
  <w:endnote w:type="continuationSeparator" w:id="0">
    <w:p w:rsidR="005B37C9" w:rsidRDefault="005B3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B1B" w:rsidRDefault="00372B1B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1</w:t>
    </w:r>
    <w:r>
      <w:rPr>
        <w:rStyle w:val="slostrnky"/>
      </w:rPr>
      <w:fldChar w:fldCharType="end"/>
    </w:r>
  </w:p>
  <w:p w:rsidR="00372B1B" w:rsidRDefault="00372B1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B1B" w:rsidRDefault="00372B1B">
    <w:pPr>
      <w:pStyle w:val="Zpat"/>
      <w:framePr w:wrap="around" w:vAnchor="text" w:hAnchor="margin" w:xAlign="center" w:y="1"/>
      <w:rPr>
        <w:rStyle w:val="slostrnky"/>
        <w:b/>
        <w:sz w:val="24"/>
      </w:rPr>
    </w:pPr>
    <w:r>
      <w:rPr>
        <w:rStyle w:val="slostrnky"/>
        <w:b/>
        <w:sz w:val="24"/>
      </w:rPr>
      <w:t>-</w:t>
    </w:r>
    <w:r>
      <w:rPr>
        <w:rStyle w:val="slostrnky"/>
        <w:b/>
        <w:sz w:val="24"/>
      </w:rPr>
      <w:fldChar w:fldCharType="begin"/>
    </w:r>
    <w:r>
      <w:rPr>
        <w:rStyle w:val="slostrnky"/>
        <w:b/>
        <w:sz w:val="24"/>
      </w:rPr>
      <w:instrText xml:space="preserve">PAGE  </w:instrText>
    </w:r>
    <w:r>
      <w:rPr>
        <w:rStyle w:val="slostrnky"/>
        <w:b/>
        <w:sz w:val="24"/>
      </w:rPr>
      <w:fldChar w:fldCharType="separate"/>
    </w:r>
    <w:r w:rsidR="003D53C9">
      <w:rPr>
        <w:rStyle w:val="slostrnky"/>
        <w:b/>
        <w:noProof/>
        <w:sz w:val="24"/>
      </w:rPr>
      <w:t>4</w:t>
    </w:r>
    <w:r>
      <w:rPr>
        <w:rStyle w:val="slostrnky"/>
        <w:b/>
        <w:sz w:val="24"/>
      </w:rPr>
      <w:fldChar w:fldCharType="end"/>
    </w:r>
    <w:r>
      <w:rPr>
        <w:rStyle w:val="slostrnky"/>
        <w:b/>
        <w:sz w:val="24"/>
      </w:rPr>
      <w:t>-</w:t>
    </w:r>
  </w:p>
  <w:p w:rsidR="00372B1B" w:rsidRDefault="00372B1B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7C9" w:rsidRDefault="005B37C9">
      <w:r>
        <w:separator/>
      </w:r>
    </w:p>
  </w:footnote>
  <w:footnote w:type="continuationSeparator" w:id="0">
    <w:p w:rsidR="005B37C9" w:rsidRDefault="005B3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D9"/>
    <w:multiLevelType w:val="hybridMultilevel"/>
    <w:tmpl w:val="B4BAC6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84FE8"/>
    <w:multiLevelType w:val="hybridMultilevel"/>
    <w:tmpl w:val="7D48C8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05FFC"/>
    <w:multiLevelType w:val="hybridMultilevel"/>
    <w:tmpl w:val="D74E458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6B2AFE"/>
    <w:multiLevelType w:val="hybridMultilevel"/>
    <w:tmpl w:val="C50CE08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F2456"/>
    <w:multiLevelType w:val="hybridMultilevel"/>
    <w:tmpl w:val="55F02C78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50D2B"/>
    <w:multiLevelType w:val="hybridMultilevel"/>
    <w:tmpl w:val="72BAE30C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6416F"/>
    <w:multiLevelType w:val="hybridMultilevel"/>
    <w:tmpl w:val="276EF402"/>
    <w:lvl w:ilvl="0" w:tplc="0405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46E0B0A"/>
    <w:multiLevelType w:val="hybridMultilevel"/>
    <w:tmpl w:val="66426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93166"/>
    <w:multiLevelType w:val="hybridMultilevel"/>
    <w:tmpl w:val="26749636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655E6"/>
    <w:multiLevelType w:val="hybridMultilevel"/>
    <w:tmpl w:val="AFA623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C0407"/>
    <w:multiLevelType w:val="hybridMultilevel"/>
    <w:tmpl w:val="8E40B0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F2942"/>
    <w:multiLevelType w:val="hybridMultilevel"/>
    <w:tmpl w:val="655A8A62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95CB1"/>
    <w:multiLevelType w:val="hybridMultilevel"/>
    <w:tmpl w:val="93324C1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920E8"/>
    <w:multiLevelType w:val="hybridMultilevel"/>
    <w:tmpl w:val="6F44FD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12F18"/>
    <w:multiLevelType w:val="hybridMultilevel"/>
    <w:tmpl w:val="E67E1D1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172A2B"/>
    <w:multiLevelType w:val="hybridMultilevel"/>
    <w:tmpl w:val="D45A20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C2F96"/>
    <w:multiLevelType w:val="hybridMultilevel"/>
    <w:tmpl w:val="6D4452B2"/>
    <w:lvl w:ilvl="0" w:tplc="CAB4EC5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56E98"/>
    <w:multiLevelType w:val="hybridMultilevel"/>
    <w:tmpl w:val="54B07EEE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D47F5"/>
    <w:multiLevelType w:val="hybridMultilevel"/>
    <w:tmpl w:val="0E02D69C"/>
    <w:lvl w:ilvl="0" w:tplc="040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0B42CB"/>
    <w:multiLevelType w:val="hybridMultilevel"/>
    <w:tmpl w:val="5880C112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12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17"/>
  </w:num>
  <w:num w:numId="10">
    <w:abstractNumId w:val="19"/>
  </w:num>
  <w:num w:numId="11">
    <w:abstractNumId w:val="11"/>
  </w:num>
  <w:num w:numId="12">
    <w:abstractNumId w:val="14"/>
  </w:num>
  <w:num w:numId="13">
    <w:abstractNumId w:val="16"/>
  </w:num>
  <w:num w:numId="14">
    <w:abstractNumId w:val="3"/>
  </w:num>
  <w:num w:numId="15">
    <w:abstractNumId w:val="18"/>
  </w:num>
  <w:num w:numId="16">
    <w:abstractNumId w:val="10"/>
  </w:num>
  <w:num w:numId="17">
    <w:abstractNumId w:val="1"/>
  </w:num>
  <w:num w:numId="18">
    <w:abstractNumId w:val="9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50"/>
    <w:rsid w:val="00002AC9"/>
    <w:rsid w:val="00003C2F"/>
    <w:rsid w:val="000127C9"/>
    <w:rsid w:val="00013ADA"/>
    <w:rsid w:val="00016DAA"/>
    <w:rsid w:val="00026ACC"/>
    <w:rsid w:val="00027E50"/>
    <w:rsid w:val="000306FE"/>
    <w:rsid w:val="00030811"/>
    <w:rsid w:val="00034C72"/>
    <w:rsid w:val="0004018B"/>
    <w:rsid w:val="00046719"/>
    <w:rsid w:val="00046BB9"/>
    <w:rsid w:val="000502B1"/>
    <w:rsid w:val="00057055"/>
    <w:rsid w:val="000609F7"/>
    <w:rsid w:val="000635C1"/>
    <w:rsid w:val="000646B5"/>
    <w:rsid w:val="0007011D"/>
    <w:rsid w:val="00073C6F"/>
    <w:rsid w:val="00075717"/>
    <w:rsid w:val="00086411"/>
    <w:rsid w:val="00095451"/>
    <w:rsid w:val="000A18C0"/>
    <w:rsid w:val="000A4321"/>
    <w:rsid w:val="000A79F9"/>
    <w:rsid w:val="000B4ABA"/>
    <w:rsid w:val="000B5A32"/>
    <w:rsid w:val="000B5D18"/>
    <w:rsid w:val="000C2125"/>
    <w:rsid w:val="000C36B0"/>
    <w:rsid w:val="000C5DC6"/>
    <w:rsid w:val="000D0BBD"/>
    <w:rsid w:val="000E3223"/>
    <w:rsid w:val="000E6B8A"/>
    <w:rsid w:val="0010623C"/>
    <w:rsid w:val="001100A7"/>
    <w:rsid w:val="0011574C"/>
    <w:rsid w:val="00123D65"/>
    <w:rsid w:val="00125179"/>
    <w:rsid w:val="0013798F"/>
    <w:rsid w:val="00146702"/>
    <w:rsid w:val="00154EDF"/>
    <w:rsid w:val="0016103E"/>
    <w:rsid w:val="00167413"/>
    <w:rsid w:val="0017223D"/>
    <w:rsid w:val="0017362D"/>
    <w:rsid w:val="001759A5"/>
    <w:rsid w:val="00175FAB"/>
    <w:rsid w:val="00181649"/>
    <w:rsid w:val="001840ED"/>
    <w:rsid w:val="001849CB"/>
    <w:rsid w:val="00192AA7"/>
    <w:rsid w:val="00194262"/>
    <w:rsid w:val="001A5652"/>
    <w:rsid w:val="001A7B50"/>
    <w:rsid w:val="001C6032"/>
    <w:rsid w:val="001D1778"/>
    <w:rsid w:val="001D683F"/>
    <w:rsid w:val="001D6E18"/>
    <w:rsid w:val="001E1EC9"/>
    <w:rsid w:val="001E5561"/>
    <w:rsid w:val="001F7F5B"/>
    <w:rsid w:val="00205400"/>
    <w:rsid w:val="00216F48"/>
    <w:rsid w:val="002230FC"/>
    <w:rsid w:val="00226C33"/>
    <w:rsid w:val="00234148"/>
    <w:rsid w:val="00235099"/>
    <w:rsid w:val="0023643A"/>
    <w:rsid w:val="00250166"/>
    <w:rsid w:val="0025266E"/>
    <w:rsid w:val="002600D3"/>
    <w:rsid w:val="00263B3D"/>
    <w:rsid w:val="00267072"/>
    <w:rsid w:val="00267318"/>
    <w:rsid w:val="00267967"/>
    <w:rsid w:val="002816CE"/>
    <w:rsid w:val="00293C31"/>
    <w:rsid w:val="002A1393"/>
    <w:rsid w:val="002A69D6"/>
    <w:rsid w:val="002B76C4"/>
    <w:rsid w:val="002B7BC2"/>
    <w:rsid w:val="002C21CB"/>
    <w:rsid w:val="002C45BC"/>
    <w:rsid w:val="002D6D0B"/>
    <w:rsid w:val="002F3CC6"/>
    <w:rsid w:val="002F603D"/>
    <w:rsid w:val="00315E60"/>
    <w:rsid w:val="0031726F"/>
    <w:rsid w:val="0032379A"/>
    <w:rsid w:val="00346BE4"/>
    <w:rsid w:val="00350864"/>
    <w:rsid w:val="00357DB3"/>
    <w:rsid w:val="00365282"/>
    <w:rsid w:val="00366A56"/>
    <w:rsid w:val="00370C0A"/>
    <w:rsid w:val="00372B1B"/>
    <w:rsid w:val="003732C6"/>
    <w:rsid w:val="00374F78"/>
    <w:rsid w:val="0037619A"/>
    <w:rsid w:val="00380EF8"/>
    <w:rsid w:val="00381EA1"/>
    <w:rsid w:val="00383548"/>
    <w:rsid w:val="00383BA4"/>
    <w:rsid w:val="00396E63"/>
    <w:rsid w:val="003A1E07"/>
    <w:rsid w:val="003B29EA"/>
    <w:rsid w:val="003B4C0A"/>
    <w:rsid w:val="003B6708"/>
    <w:rsid w:val="003C3F02"/>
    <w:rsid w:val="003C688B"/>
    <w:rsid w:val="003D53C9"/>
    <w:rsid w:val="003E0605"/>
    <w:rsid w:val="003E7019"/>
    <w:rsid w:val="003F39A5"/>
    <w:rsid w:val="003F73B0"/>
    <w:rsid w:val="00401ACE"/>
    <w:rsid w:val="00402759"/>
    <w:rsid w:val="0040386E"/>
    <w:rsid w:val="00406E8F"/>
    <w:rsid w:val="0041051A"/>
    <w:rsid w:val="00410AC6"/>
    <w:rsid w:val="00412A2D"/>
    <w:rsid w:val="00414D17"/>
    <w:rsid w:val="004202EE"/>
    <w:rsid w:val="0042682F"/>
    <w:rsid w:val="00450127"/>
    <w:rsid w:val="004544AC"/>
    <w:rsid w:val="00456602"/>
    <w:rsid w:val="004566A9"/>
    <w:rsid w:val="00456AE0"/>
    <w:rsid w:val="00461634"/>
    <w:rsid w:val="00465084"/>
    <w:rsid w:val="004659BD"/>
    <w:rsid w:val="00475C80"/>
    <w:rsid w:val="00482846"/>
    <w:rsid w:val="00483BA1"/>
    <w:rsid w:val="004868E2"/>
    <w:rsid w:val="004915F9"/>
    <w:rsid w:val="00497C91"/>
    <w:rsid w:val="004B014F"/>
    <w:rsid w:val="004C03CC"/>
    <w:rsid w:val="004D19AA"/>
    <w:rsid w:val="004D4000"/>
    <w:rsid w:val="004E028A"/>
    <w:rsid w:val="004E212E"/>
    <w:rsid w:val="004E736F"/>
    <w:rsid w:val="004F223D"/>
    <w:rsid w:val="004F4BAD"/>
    <w:rsid w:val="00503968"/>
    <w:rsid w:val="00516D90"/>
    <w:rsid w:val="00533E13"/>
    <w:rsid w:val="005418A9"/>
    <w:rsid w:val="00543F4E"/>
    <w:rsid w:val="0056631D"/>
    <w:rsid w:val="005703CD"/>
    <w:rsid w:val="005740F3"/>
    <w:rsid w:val="00576FBF"/>
    <w:rsid w:val="00583DE6"/>
    <w:rsid w:val="005905AE"/>
    <w:rsid w:val="00594AD6"/>
    <w:rsid w:val="005A6AC3"/>
    <w:rsid w:val="005A6F03"/>
    <w:rsid w:val="005B0AF3"/>
    <w:rsid w:val="005B37C9"/>
    <w:rsid w:val="005B48E2"/>
    <w:rsid w:val="005C3659"/>
    <w:rsid w:val="005D205B"/>
    <w:rsid w:val="005E793F"/>
    <w:rsid w:val="005F3079"/>
    <w:rsid w:val="005F390D"/>
    <w:rsid w:val="00610A61"/>
    <w:rsid w:val="00611089"/>
    <w:rsid w:val="0061647F"/>
    <w:rsid w:val="0061794F"/>
    <w:rsid w:val="00620774"/>
    <w:rsid w:val="006260CA"/>
    <w:rsid w:val="00642096"/>
    <w:rsid w:val="00644851"/>
    <w:rsid w:val="006459E2"/>
    <w:rsid w:val="006477F5"/>
    <w:rsid w:val="00656243"/>
    <w:rsid w:val="006618D9"/>
    <w:rsid w:val="00661B59"/>
    <w:rsid w:val="006642AC"/>
    <w:rsid w:val="00667258"/>
    <w:rsid w:val="006704F8"/>
    <w:rsid w:val="00671E38"/>
    <w:rsid w:val="00672BF9"/>
    <w:rsid w:val="006834D9"/>
    <w:rsid w:val="00685041"/>
    <w:rsid w:val="00692A2F"/>
    <w:rsid w:val="0069601D"/>
    <w:rsid w:val="00697526"/>
    <w:rsid w:val="006A1BF5"/>
    <w:rsid w:val="006A3693"/>
    <w:rsid w:val="006B1E4A"/>
    <w:rsid w:val="006B70B2"/>
    <w:rsid w:val="006B773A"/>
    <w:rsid w:val="006C0F43"/>
    <w:rsid w:val="006C2D7E"/>
    <w:rsid w:val="006C305E"/>
    <w:rsid w:val="006C33E6"/>
    <w:rsid w:val="006C7ACA"/>
    <w:rsid w:val="006D2C9E"/>
    <w:rsid w:val="006E31BB"/>
    <w:rsid w:val="006F61ED"/>
    <w:rsid w:val="006F7059"/>
    <w:rsid w:val="00705215"/>
    <w:rsid w:val="00710664"/>
    <w:rsid w:val="007137E8"/>
    <w:rsid w:val="00720BA3"/>
    <w:rsid w:val="0072764A"/>
    <w:rsid w:val="007277E1"/>
    <w:rsid w:val="007314B0"/>
    <w:rsid w:val="00735C69"/>
    <w:rsid w:val="00743DDD"/>
    <w:rsid w:val="00744067"/>
    <w:rsid w:val="0075056E"/>
    <w:rsid w:val="00750A2E"/>
    <w:rsid w:val="00755B9F"/>
    <w:rsid w:val="00755DA3"/>
    <w:rsid w:val="007571A2"/>
    <w:rsid w:val="007637C4"/>
    <w:rsid w:val="007705E4"/>
    <w:rsid w:val="0077256E"/>
    <w:rsid w:val="00773C95"/>
    <w:rsid w:val="00775DF2"/>
    <w:rsid w:val="00776FB0"/>
    <w:rsid w:val="00784D3A"/>
    <w:rsid w:val="007A006F"/>
    <w:rsid w:val="007A1411"/>
    <w:rsid w:val="007B4F32"/>
    <w:rsid w:val="007C27A0"/>
    <w:rsid w:val="007C5677"/>
    <w:rsid w:val="007C601E"/>
    <w:rsid w:val="007D08C1"/>
    <w:rsid w:val="007F70BB"/>
    <w:rsid w:val="008028FC"/>
    <w:rsid w:val="008042D3"/>
    <w:rsid w:val="00811D88"/>
    <w:rsid w:val="00812852"/>
    <w:rsid w:val="008172DA"/>
    <w:rsid w:val="0082556C"/>
    <w:rsid w:val="00827A43"/>
    <w:rsid w:val="00830D18"/>
    <w:rsid w:val="00836763"/>
    <w:rsid w:val="008437FD"/>
    <w:rsid w:val="00856080"/>
    <w:rsid w:val="00856D65"/>
    <w:rsid w:val="0086261D"/>
    <w:rsid w:val="00865634"/>
    <w:rsid w:val="00865E18"/>
    <w:rsid w:val="00870A2C"/>
    <w:rsid w:val="008721CF"/>
    <w:rsid w:val="008770E0"/>
    <w:rsid w:val="00877C01"/>
    <w:rsid w:val="00894807"/>
    <w:rsid w:val="00896FCE"/>
    <w:rsid w:val="008A523A"/>
    <w:rsid w:val="008A5ED3"/>
    <w:rsid w:val="008B329E"/>
    <w:rsid w:val="008B53D9"/>
    <w:rsid w:val="008B6CD3"/>
    <w:rsid w:val="008C07A1"/>
    <w:rsid w:val="008E5B7D"/>
    <w:rsid w:val="008E6623"/>
    <w:rsid w:val="008F6ACB"/>
    <w:rsid w:val="00904E24"/>
    <w:rsid w:val="00913216"/>
    <w:rsid w:val="00913D16"/>
    <w:rsid w:val="0092514F"/>
    <w:rsid w:val="00932E6C"/>
    <w:rsid w:val="009344F3"/>
    <w:rsid w:val="00962418"/>
    <w:rsid w:val="0097052E"/>
    <w:rsid w:val="009778C1"/>
    <w:rsid w:val="00982F3C"/>
    <w:rsid w:val="00987569"/>
    <w:rsid w:val="00990533"/>
    <w:rsid w:val="00991CF9"/>
    <w:rsid w:val="00992E66"/>
    <w:rsid w:val="00993180"/>
    <w:rsid w:val="00997A8E"/>
    <w:rsid w:val="009A633B"/>
    <w:rsid w:val="009B0332"/>
    <w:rsid w:val="009B161C"/>
    <w:rsid w:val="009B6705"/>
    <w:rsid w:val="009B7C0A"/>
    <w:rsid w:val="009C1CA2"/>
    <w:rsid w:val="009C5830"/>
    <w:rsid w:val="009D0972"/>
    <w:rsid w:val="009E2FAC"/>
    <w:rsid w:val="009F2FA5"/>
    <w:rsid w:val="009F4691"/>
    <w:rsid w:val="009F4F96"/>
    <w:rsid w:val="009F6565"/>
    <w:rsid w:val="00A03416"/>
    <w:rsid w:val="00A11CE9"/>
    <w:rsid w:val="00A24955"/>
    <w:rsid w:val="00A25F14"/>
    <w:rsid w:val="00A36A85"/>
    <w:rsid w:val="00A3709C"/>
    <w:rsid w:val="00A37FA7"/>
    <w:rsid w:val="00A45A9C"/>
    <w:rsid w:val="00A5000B"/>
    <w:rsid w:val="00A502D1"/>
    <w:rsid w:val="00A5147B"/>
    <w:rsid w:val="00A5341E"/>
    <w:rsid w:val="00A53E38"/>
    <w:rsid w:val="00A60A39"/>
    <w:rsid w:val="00A859F2"/>
    <w:rsid w:val="00A95200"/>
    <w:rsid w:val="00A954E8"/>
    <w:rsid w:val="00A95795"/>
    <w:rsid w:val="00AA44B3"/>
    <w:rsid w:val="00AA7E05"/>
    <w:rsid w:val="00AC1530"/>
    <w:rsid w:val="00AD4537"/>
    <w:rsid w:val="00AD5D35"/>
    <w:rsid w:val="00AE0EB0"/>
    <w:rsid w:val="00AE1FA4"/>
    <w:rsid w:val="00AF1632"/>
    <w:rsid w:val="00AF333D"/>
    <w:rsid w:val="00AF52D0"/>
    <w:rsid w:val="00B14492"/>
    <w:rsid w:val="00B14523"/>
    <w:rsid w:val="00B174BF"/>
    <w:rsid w:val="00B25B2D"/>
    <w:rsid w:val="00B37299"/>
    <w:rsid w:val="00B41520"/>
    <w:rsid w:val="00B44534"/>
    <w:rsid w:val="00B60CC5"/>
    <w:rsid w:val="00B64114"/>
    <w:rsid w:val="00B64533"/>
    <w:rsid w:val="00B7072B"/>
    <w:rsid w:val="00B73CC6"/>
    <w:rsid w:val="00B81216"/>
    <w:rsid w:val="00B827FB"/>
    <w:rsid w:val="00B854C3"/>
    <w:rsid w:val="00B86C96"/>
    <w:rsid w:val="00BA1043"/>
    <w:rsid w:val="00BA1751"/>
    <w:rsid w:val="00BA2DE3"/>
    <w:rsid w:val="00BA4DBC"/>
    <w:rsid w:val="00BB5FE3"/>
    <w:rsid w:val="00BC231F"/>
    <w:rsid w:val="00BD1496"/>
    <w:rsid w:val="00BD56E0"/>
    <w:rsid w:val="00BD5CAF"/>
    <w:rsid w:val="00BE41F3"/>
    <w:rsid w:val="00BF0F9B"/>
    <w:rsid w:val="00BF7D3B"/>
    <w:rsid w:val="00C0528B"/>
    <w:rsid w:val="00C0572E"/>
    <w:rsid w:val="00C06051"/>
    <w:rsid w:val="00C15ACC"/>
    <w:rsid w:val="00C16515"/>
    <w:rsid w:val="00C16FAD"/>
    <w:rsid w:val="00C25564"/>
    <w:rsid w:val="00C322BF"/>
    <w:rsid w:val="00C34107"/>
    <w:rsid w:val="00C40EEF"/>
    <w:rsid w:val="00C41304"/>
    <w:rsid w:val="00C433D0"/>
    <w:rsid w:val="00C43CD7"/>
    <w:rsid w:val="00C4580F"/>
    <w:rsid w:val="00C47DEC"/>
    <w:rsid w:val="00C5219E"/>
    <w:rsid w:val="00C543E0"/>
    <w:rsid w:val="00C62A15"/>
    <w:rsid w:val="00C659C9"/>
    <w:rsid w:val="00C713D8"/>
    <w:rsid w:val="00C730A7"/>
    <w:rsid w:val="00C837F5"/>
    <w:rsid w:val="00C91E85"/>
    <w:rsid w:val="00CA060D"/>
    <w:rsid w:val="00CA31E3"/>
    <w:rsid w:val="00CA4822"/>
    <w:rsid w:val="00CA7FF8"/>
    <w:rsid w:val="00CC3DEB"/>
    <w:rsid w:val="00CD2BD5"/>
    <w:rsid w:val="00CD57C4"/>
    <w:rsid w:val="00CE5D6B"/>
    <w:rsid w:val="00CE6287"/>
    <w:rsid w:val="00CE6DDC"/>
    <w:rsid w:val="00CF0163"/>
    <w:rsid w:val="00CF0920"/>
    <w:rsid w:val="00CF34E6"/>
    <w:rsid w:val="00CF68DA"/>
    <w:rsid w:val="00D11787"/>
    <w:rsid w:val="00D12324"/>
    <w:rsid w:val="00D13169"/>
    <w:rsid w:val="00D14291"/>
    <w:rsid w:val="00D266BC"/>
    <w:rsid w:val="00D300E1"/>
    <w:rsid w:val="00D33B3B"/>
    <w:rsid w:val="00D37EDE"/>
    <w:rsid w:val="00D40196"/>
    <w:rsid w:val="00D40496"/>
    <w:rsid w:val="00D44EA2"/>
    <w:rsid w:val="00D46F4D"/>
    <w:rsid w:val="00D51F9D"/>
    <w:rsid w:val="00D5246C"/>
    <w:rsid w:val="00D53AE8"/>
    <w:rsid w:val="00D54990"/>
    <w:rsid w:val="00D55634"/>
    <w:rsid w:val="00D6269D"/>
    <w:rsid w:val="00D632FB"/>
    <w:rsid w:val="00D63350"/>
    <w:rsid w:val="00D67DC6"/>
    <w:rsid w:val="00D7571E"/>
    <w:rsid w:val="00D774D3"/>
    <w:rsid w:val="00D804E4"/>
    <w:rsid w:val="00D86F38"/>
    <w:rsid w:val="00DA371F"/>
    <w:rsid w:val="00DA38A0"/>
    <w:rsid w:val="00DB0E70"/>
    <w:rsid w:val="00DB35B8"/>
    <w:rsid w:val="00DC2AC2"/>
    <w:rsid w:val="00DC365F"/>
    <w:rsid w:val="00DC705A"/>
    <w:rsid w:val="00DC7A61"/>
    <w:rsid w:val="00DD58DF"/>
    <w:rsid w:val="00DE45E4"/>
    <w:rsid w:val="00DF5A62"/>
    <w:rsid w:val="00DF691D"/>
    <w:rsid w:val="00E036AB"/>
    <w:rsid w:val="00E157F4"/>
    <w:rsid w:val="00E23090"/>
    <w:rsid w:val="00E23485"/>
    <w:rsid w:val="00E276C9"/>
    <w:rsid w:val="00E27DFC"/>
    <w:rsid w:val="00E31F13"/>
    <w:rsid w:val="00E32E1E"/>
    <w:rsid w:val="00E340CD"/>
    <w:rsid w:val="00E54162"/>
    <w:rsid w:val="00E62336"/>
    <w:rsid w:val="00E718A7"/>
    <w:rsid w:val="00E777F6"/>
    <w:rsid w:val="00E8586D"/>
    <w:rsid w:val="00E87BC5"/>
    <w:rsid w:val="00E9713C"/>
    <w:rsid w:val="00EB0D27"/>
    <w:rsid w:val="00EB31E9"/>
    <w:rsid w:val="00EB627B"/>
    <w:rsid w:val="00EB73E0"/>
    <w:rsid w:val="00EC53C3"/>
    <w:rsid w:val="00ED13C3"/>
    <w:rsid w:val="00ED541F"/>
    <w:rsid w:val="00EE0CA7"/>
    <w:rsid w:val="00EE1E31"/>
    <w:rsid w:val="00F019D2"/>
    <w:rsid w:val="00F13EDD"/>
    <w:rsid w:val="00F22789"/>
    <w:rsid w:val="00F3261D"/>
    <w:rsid w:val="00F35575"/>
    <w:rsid w:val="00F44F45"/>
    <w:rsid w:val="00F455F5"/>
    <w:rsid w:val="00F50DE4"/>
    <w:rsid w:val="00F51BB3"/>
    <w:rsid w:val="00F524C5"/>
    <w:rsid w:val="00F53539"/>
    <w:rsid w:val="00F543B4"/>
    <w:rsid w:val="00F561B7"/>
    <w:rsid w:val="00F57EB3"/>
    <w:rsid w:val="00F62D9A"/>
    <w:rsid w:val="00F76D50"/>
    <w:rsid w:val="00F862B4"/>
    <w:rsid w:val="00FA20C8"/>
    <w:rsid w:val="00FA2CCC"/>
    <w:rsid w:val="00FA50BC"/>
    <w:rsid w:val="00FA7F18"/>
    <w:rsid w:val="00FC6FC5"/>
    <w:rsid w:val="00FD09AF"/>
    <w:rsid w:val="00FD227C"/>
    <w:rsid w:val="00FD452F"/>
    <w:rsid w:val="00FE227A"/>
    <w:rsid w:val="00FF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EC3F5-1F53-4605-9B12-40A5820E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234148"/>
    <w:pPr>
      <w:spacing w:after="240"/>
      <w:outlineLvl w:val="0"/>
    </w:pPr>
    <w:rPr>
      <w:b/>
      <w:sz w:val="24"/>
      <w:u w:val="single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FA50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character" w:customStyle="1" w:styleId="Nadpis1Char">
    <w:name w:val="Nadpis 1 Char"/>
    <w:basedOn w:val="Standardnpsmoodstavce"/>
    <w:link w:val="Nadpis1"/>
    <w:rsid w:val="00234148"/>
    <w:rPr>
      <w:b/>
      <w:sz w:val="24"/>
      <w:u w:val="single"/>
    </w:rPr>
  </w:style>
  <w:style w:type="paragraph" w:styleId="Podnadpis">
    <w:name w:val="Subtitle"/>
    <w:aliases w:val="Text"/>
    <w:basedOn w:val="Normln"/>
    <w:next w:val="Normln"/>
    <w:link w:val="PodnadpisChar"/>
    <w:qFormat/>
    <w:rsid w:val="00267967"/>
    <w:pPr>
      <w:spacing w:after="240" w:line="360" w:lineRule="auto"/>
      <w:contextualSpacing/>
      <w:jc w:val="both"/>
    </w:pPr>
    <w:rPr>
      <w:sz w:val="24"/>
    </w:rPr>
  </w:style>
  <w:style w:type="character" w:customStyle="1" w:styleId="PodnadpisChar">
    <w:name w:val="Podnadpis Char"/>
    <w:aliases w:val="Text Char"/>
    <w:basedOn w:val="Standardnpsmoodstavce"/>
    <w:link w:val="Podnadpis"/>
    <w:rsid w:val="00267967"/>
    <w:rPr>
      <w:sz w:val="24"/>
    </w:rPr>
  </w:style>
  <w:style w:type="character" w:styleId="Zstupntext">
    <w:name w:val="Placeholder Text"/>
    <w:basedOn w:val="Standardnpsmoodstavce"/>
    <w:uiPriority w:val="99"/>
    <w:semiHidden/>
    <w:rsid w:val="00BD56E0"/>
    <w:rPr>
      <w:color w:val="808080"/>
    </w:rPr>
  </w:style>
  <w:style w:type="paragraph" w:styleId="Nzev">
    <w:name w:val="Title"/>
    <w:basedOn w:val="Normln"/>
    <w:next w:val="Normln"/>
    <w:link w:val="NzevChar"/>
    <w:qFormat/>
    <w:rsid w:val="002341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23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C07A1"/>
    <w:rPr>
      <w:color w:val="0000FF"/>
      <w:u w:val="single"/>
    </w:rPr>
  </w:style>
  <w:style w:type="character" w:styleId="Siln">
    <w:name w:val="Strong"/>
    <w:basedOn w:val="Standardnpsmoodstavce"/>
    <w:qFormat/>
    <w:rsid w:val="00F62D9A"/>
    <w:rPr>
      <w:b/>
      <w:bCs/>
    </w:rPr>
  </w:style>
  <w:style w:type="character" w:customStyle="1" w:styleId="Nadpis3Char">
    <w:name w:val="Nadpis 3 Char"/>
    <w:basedOn w:val="Standardnpsmoodstavce"/>
    <w:link w:val="Nadpis3"/>
    <w:semiHidden/>
    <w:rsid w:val="00FA50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167413"/>
    <w:pPr>
      <w:ind w:left="720"/>
      <w:contextualSpacing/>
    </w:pPr>
  </w:style>
  <w:style w:type="table" w:customStyle="1" w:styleId="TableGrid">
    <w:name w:val="TableGrid"/>
    <w:rsid w:val="0041051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Mkatabulky">
    <w:name w:val="Table Grid"/>
    <w:basedOn w:val="Normlntabulka"/>
    <w:rsid w:val="00CF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139C77A4-2AC4-4C74-B14A-C31D151F4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27620</TotalTime>
  <Pages>11</Pages>
  <Words>1826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Číslo</vt:lpstr>
    </vt:vector>
  </TitlesOfParts>
  <Company>DATAX</Company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Číslo</dc:title>
  <dc:subject/>
  <dc:creator>Ing Josef Bašta</dc:creator>
  <cp:keywords/>
  <cp:lastModifiedBy>2.D Meinlschmidt Jakub</cp:lastModifiedBy>
  <cp:revision>353</cp:revision>
  <cp:lastPrinted>2017-11-12T12:39:00Z</cp:lastPrinted>
  <dcterms:created xsi:type="dcterms:W3CDTF">2017-09-18T08:19:00Z</dcterms:created>
  <dcterms:modified xsi:type="dcterms:W3CDTF">2017-11-12T13:30:00Z</dcterms:modified>
</cp:coreProperties>
</file>