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17248A" w:rsidP="00113F08">
            <w:pPr>
              <w:ind w:left="708" w:hanging="70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H</w:t>
            </w:r>
            <w:r w:rsidR="00B47630">
              <w:rPr>
                <w:b/>
                <w:sz w:val="40"/>
              </w:rPr>
              <w:t>4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B47630" w:rsidP="00CC201B">
            <w:pPr>
              <w:jc w:val="center"/>
              <w:rPr>
                <w:b/>
                <w:sz w:val="40"/>
              </w:rPr>
            </w:pPr>
            <w:r w:rsidRPr="00B47630">
              <w:rPr>
                <w:b/>
                <w:sz w:val="40"/>
              </w:rPr>
              <w:t>D/A převodník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F12F9F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9. 4. 2018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17248A" w:rsidRPr="0017248A" w:rsidRDefault="00B47630" w:rsidP="00B47630">
      <w:pPr>
        <w:pStyle w:val="Podnadpis"/>
        <w:numPr>
          <w:ilvl w:val="0"/>
          <w:numId w:val="1"/>
        </w:numPr>
      </w:pPr>
      <w:r w:rsidRPr="00B47630">
        <w:t>Převodník D/A:</w:t>
      </w:r>
    </w:p>
    <w:p w:rsidR="00B47630" w:rsidRDefault="00B47630" w:rsidP="00B47630">
      <w:pPr>
        <w:pStyle w:val="Podnadpis"/>
        <w:numPr>
          <w:ilvl w:val="1"/>
          <w:numId w:val="1"/>
        </w:numPr>
      </w:pPr>
      <w:r w:rsidRPr="00B47630">
        <w:t>Popište princip</w:t>
      </w:r>
    </w:p>
    <w:p w:rsidR="00B47630" w:rsidRDefault="00B47630" w:rsidP="00B47630">
      <w:pPr>
        <w:pStyle w:val="Podnadpis"/>
        <w:numPr>
          <w:ilvl w:val="1"/>
          <w:numId w:val="1"/>
        </w:numPr>
      </w:pPr>
      <w:r w:rsidRPr="00B47630">
        <w:t>Popište konstrukci</w:t>
      </w:r>
    </w:p>
    <w:p w:rsidR="00B47630" w:rsidRDefault="00B47630" w:rsidP="00B47630">
      <w:pPr>
        <w:pStyle w:val="Podnadpis"/>
        <w:numPr>
          <w:ilvl w:val="1"/>
          <w:numId w:val="1"/>
        </w:numPr>
      </w:pPr>
      <w:r w:rsidRPr="00B47630">
        <w:t>Vysvětlete pojmy LSB a MSB</w:t>
      </w:r>
    </w:p>
    <w:p w:rsidR="00B47630" w:rsidRDefault="00B47630" w:rsidP="00B47630">
      <w:pPr>
        <w:pStyle w:val="Podnadpis"/>
        <w:numPr>
          <w:ilvl w:val="1"/>
          <w:numId w:val="1"/>
        </w:numPr>
      </w:pPr>
      <w:r w:rsidRPr="00B47630">
        <w:t>Uveďte praktické příklady použití</w:t>
      </w:r>
    </w:p>
    <w:p w:rsidR="00C6558D" w:rsidRDefault="00C6558D" w:rsidP="00C6558D">
      <w:pPr>
        <w:pStyle w:val="Podnadpis"/>
        <w:numPr>
          <w:ilvl w:val="0"/>
          <w:numId w:val="1"/>
        </w:numPr>
      </w:pPr>
      <w:r w:rsidRPr="00C6558D">
        <w:t xml:space="preserve">Určete velikost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</m:oMath>
      <w:r w:rsidRPr="00C6558D">
        <w:t xml:space="preserve"> změřením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 w:rsidRPr="00C6558D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</m:oMath>
    </w:p>
    <w:p w:rsidR="00477257" w:rsidRPr="00477257" w:rsidRDefault="00C6558D" w:rsidP="00477257">
      <w:pPr>
        <w:pStyle w:val="Podnadpis"/>
        <w:numPr>
          <w:ilvl w:val="0"/>
          <w:numId w:val="1"/>
        </w:numPr>
      </w:pPr>
      <w:r w:rsidRPr="00C6558D">
        <w:t>Změřte hodnotu napětí jednotlivých bitů 8</w:t>
      </w:r>
      <w:r>
        <w:t xml:space="preserve"> </w:t>
      </w:r>
      <w:r w:rsidRPr="00C6558D">
        <w:t>bitového převodníku</w:t>
      </w:r>
    </w:p>
    <w:p w:rsidR="006512F5" w:rsidRDefault="006512F5" w:rsidP="006512F5">
      <w:pPr>
        <w:pStyle w:val="Podnadpis"/>
        <w:numPr>
          <w:ilvl w:val="0"/>
          <w:numId w:val="1"/>
        </w:numPr>
      </w:pPr>
      <w:r>
        <w:t xml:space="preserve">Změřte závislost výstupního analogového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na vstupním digitálním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které odpovídá vstupní hodnotě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E8139F" w:rsidRDefault="00477257" w:rsidP="00E8139F">
      <w:pPr>
        <w:pStyle w:val="Podnadpis"/>
        <w:numPr>
          <w:ilvl w:val="1"/>
          <w:numId w:val="1"/>
        </w:numPr>
      </w:pPr>
      <w:r>
        <w:t>N</w:t>
      </w:r>
      <w:r w:rsidR="00E8139F" w:rsidRPr="00E8139F">
        <w:t>astavujte horních 5 bitů, dolní 3 bity nastavte na 0</w:t>
      </w:r>
    </w:p>
    <w:p w:rsidR="00E8139F" w:rsidRDefault="00477257" w:rsidP="00E8139F">
      <w:pPr>
        <w:pStyle w:val="Podnadpis"/>
        <w:numPr>
          <w:ilvl w:val="1"/>
          <w:numId w:val="1"/>
        </w:numPr>
      </w:pPr>
      <w:r>
        <w:t>N</w:t>
      </w:r>
      <w:r w:rsidR="00E8139F" w:rsidRPr="00E8139F">
        <w:t>astavujte dolní 4 bity, horní 4 bity nastavte na hodnotu zadanou vyučujícím</w:t>
      </w:r>
    </w:p>
    <w:p w:rsidR="00E8139F" w:rsidRPr="009515C9" w:rsidRDefault="00E8139F" w:rsidP="00E8139F">
      <w:pPr>
        <w:pStyle w:val="Podnadpis"/>
        <w:numPr>
          <w:ilvl w:val="0"/>
          <w:numId w:val="1"/>
        </w:numPr>
        <w:rPr>
          <w:b/>
        </w:rPr>
      </w:pPr>
      <w:r w:rsidRPr="00E8139F">
        <w:t xml:space="preserve">Vypočtěte chyby, sestrojte grafy závislosti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DH5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AH5</m:t>
            </m:r>
          </m:sub>
        </m:sSub>
        <m:r>
          <w:rPr>
            <w:rFonts w:ascii="Cambria Math" w:hAnsi="Cambria Math"/>
          </w:rPr>
          <m:t>)</m:t>
        </m:r>
      </m:oMath>
      <w:r w:rsidRPr="00E8139F">
        <w:t xml:space="preserve"> a korekční křivku</w:t>
      </w:r>
      <w:r w:rsidR="009515C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K=f(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DH5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C4AD0" w:rsidRDefault="006C4AD0" w:rsidP="006C4AD0">
      <w:pPr>
        <w:pStyle w:val="Nadpis1"/>
      </w:pPr>
      <w:r w:rsidRPr="0010623C">
        <w:t>ODPOVĚDI NA OTÁZKY</w:t>
      </w:r>
      <w:r>
        <w:t>:</w:t>
      </w:r>
    </w:p>
    <w:p w:rsidR="005F2D7D" w:rsidRDefault="005F2D7D" w:rsidP="005F2D7D">
      <w:pPr>
        <w:pStyle w:val="Nadpis1"/>
      </w:pPr>
      <w:r w:rsidRPr="00E5097A">
        <w:t>Popište princip</w:t>
      </w:r>
      <w:r>
        <w:t xml:space="preserve"> D/A převodníku:</w:t>
      </w:r>
    </w:p>
    <w:p w:rsidR="00CF08EB" w:rsidRDefault="00AF3F9C" w:rsidP="00287EDA">
      <w:pPr>
        <w:pStyle w:val="Podnadpis"/>
      </w:pPr>
      <w:r w:rsidRPr="00AF3F9C">
        <w:t>D/A převodník</w:t>
      </w:r>
      <w:r>
        <w:t xml:space="preserve"> převádí digitální signál na analogový výstup reprezentovaný napětím.</w:t>
      </w:r>
      <w:r w:rsidR="003358C0">
        <w:t xml:space="preserve"> Pro své fungování je potřeba připojit také napájení (referenční napětí), jelikož se jedná o aktivní prvek.</w:t>
      </w:r>
      <w:r w:rsidR="00287EDA">
        <w:t xml:space="preserve"> D/A převodník není standardně součástí mikroprocesorů, a musí se tak využívat vnější obvod připojený k mikroprocesoru.</w:t>
      </w:r>
    </w:p>
    <w:p w:rsidR="00CF08EB" w:rsidRDefault="00CF08EB" w:rsidP="00287EDA">
      <w:pPr>
        <w:pStyle w:val="Podnadpis"/>
      </w:pPr>
    </w:p>
    <w:p w:rsidR="00287EDA" w:rsidRDefault="00287EDA" w:rsidP="00287EDA">
      <w:pPr>
        <w:pStyle w:val="Podnadpis"/>
      </w:pPr>
      <w:r>
        <w:t>Možnosti tohoto připojení jsou přibližně 2:</w:t>
      </w:r>
    </w:p>
    <w:p w:rsidR="00287EDA" w:rsidRDefault="008F5893" w:rsidP="00287EDA">
      <w:pPr>
        <w:pStyle w:val="Podnadpis"/>
        <w:numPr>
          <w:ilvl w:val="0"/>
          <w:numId w:val="14"/>
        </w:numPr>
      </w:pPr>
      <w:r>
        <w:t>Digitální vstupy připojit přímo na paralelní výstupní port mikroprocesoru</w:t>
      </w:r>
    </w:p>
    <w:p w:rsidR="008F5893" w:rsidRDefault="008F5893" w:rsidP="008F5893">
      <w:pPr>
        <w:pStyle w:val="Podnadpis"/>
        <w:numPr>
          <w:ilvl w:val="0"/>
          <w:numId w:val="14"/>
        </w:numPr>
      </w:pPr>
      <w:r>
        <w:t>Využít sériovou sběrnici (I</w:t>
      </w:r>
      <w:r w:rsidRPr="001D4BA4">
        <w:rPr>
          <w:vertAlign w:val="superscript"/>
        </w:rPr>
        <w:t>2</w:t>
      </w:r>
      <w:r>
        <w:t xml:space="preserve">C, SPI, </w:t>
      </w:r>
      <w:proofErr w:type="spellStart"/>
      <w:r>
        <w:t>Micro</w:t>
      </w:r>
      <w:r w:rsidR="003E08F0">
        <w:t>w</w:t>
      </w:r>
      <w:r>
        <w:t>ire</w:t>
      </w:r>
      <w:proofErr w:type="spellEnd"/>
      <w:r>
        <w:t xml:space="preserve"> atd.)</w:t>
      </w:r>
      <w:r w:rsidR="00896614">
        <w:t xml:space="preserve"> pro připojení digitálních vstupů</w:t>
      </w:r>
    </w:p>
    <w:p w:rsidR="00CF08EB" w:rsidRPr="00CF08EB" w:rsidRDefault="00CF08EB" w:rsidP="00CF08EB"/>
    <w:p w:rsidR="00685893" w:rsidRDefault="003E08F0" w:rsidP="0035019F">
      <w:pPr>
        <w:pStyle w:val="Podnadpis"/>
      </w:pPr>
      <w:r>
        <w:t>První způsob je sice jednoduchý, ale silně nepraktický – vyžaduje zbytečně velké množství portů. Výhodnější je využití druhé možnosti – využít sériovou sběrnici pro připojení převodníku k mikroprocesoru.</w:t>
      </w:r>
      <w:r w:rsidR="00323E43">
        <w:t xml:space="preserve"> K tomuto řešení je potřeba myslet na záchytný registr.</w:t>
      </w:r>
      <w:r w:rsidR="00685893">
        <w:br w:type="page"/>
      </w:r>
    </w:p>
    <w:p w:rsidR="00C64EC9" w:rsidRDefault="00C64EC9" w:rsidP="00C64EC9">
      <w:pPr>
        <w:pStyle w:val="Nadpis1"/>
      </w:pPr>
      <w:r>
        <w:lastRenderedPageBreak/>
        <w:t>Vysvětlete pojmy LSB a MSB:</w:t>
      </w:r>
    </w:p>
    <w:p w:rsidR="00040093" w:rsidRDefault="00040093" w:rsidP="00040093">
      <w:pPr>
        <w:spacing w:line="360" w:lineRule="auto"/>
        <w:jc w:val="both"/>
        <w:rPr>
          <w:sz w:val="24"/>
        </w:rPr>
      </w:pPr>
      <w:r w:rsidRPr="00CA2486">
        <w:rPr>
          <w:b/>
          <w:sz w:val="24"/>
        </w:rPr>
        <w:t xml:space="preserve">LSB – Least </w:t>
      </w:r>
      <w:proofErr w:type="spellStart"/>
      <w:r w:rsidRPr="00CA2486">
        <w:rPr>
          <w:b/>
          <w:sz w:val="24"/>
        </w:rPr>
        <w:t>Significant</w:t>
      </w:r>
      <w:proofErr w:type="spellEnd"/>
      <w:r w:rsidRPr="00CA2486">
        <w:rPr>
          <w:b/>
          <w:sz w:val="24"/>
        </w:rPr>
        <w:t xml:space="preserve"> Bit</w:t>
      </w:r>
      <w:r>
        <w:rPr>
          <w:sz w:val="24"/>
        </w:rPr>
        <w:t xml:space="preserve"> je hodnota nejméně významného bitu. Jako ten se zpravidla označuje bit nejvíce vpravo.</w:t>
      </w:r>
    </w:p>
    <w:p w:rsidR="00040093" w:rsidRDefault="00040093" w:rsidP="00040093"/>
    <w:p w:rsidR="00040093" w:rsidRDefault="00040093" w:rsidP="00040093">
      <w:pPr>
        <w:spacing w:line="360" w:lineRule="auto"/>
        <w:jc w:val="both"/>
        <w:rPr>
          <w:sz w:val="24"/>
        </w:rPr>
      </w:pPr>
      <w:r w:rsidRPr="00CA2486">
        <w:rPr>
          <w:b/>
          <w:sz w:val="24"/>
        </w:rPr>
        <w:t xml:space="preserve">MSB – Most </w:t>
      </w:r>
      <w:proofErr w:type="spellStart"/>
      <w:r w:rsidRPr="00CA2486">
        <w:rPr>
          <w:b/>
          <w:sz w:val="24"/>
        </w:rPr>
        <w:t>Significant</w:t>
      </w:r>
      <w:proofErr w:type="spellEnd"/>
      <w:r w:rsidRPr="00CA2486">
        <w:rPr>
          <w:b/>
          <w:sz w:val="24"/>
        </w:rPr>
        <w:t xml:space="preserve"> Bit</w:t>
      </w:r>
      <w:r>
        <w:rPr>
          <w:sz w:val="24"/>
        </w:rPr>
        <w:t xml:space="preserve"> je hodnota nejvíce významného bitu. Jako ten se zpravidla označuje bit nejvíce vlevo.</w:t>
      </w:r>
    </w:p>
    <w:p w:rsidR="00740BB1" w:rsidRDefault="00740BB1" w:rsidP="00740BB1"/>
    <w:p w:rsidR="005F2D7D" w:rsidRDefault="00C64EC9" w:rsidP="005F2D7D">
      <w:pPr>
        <w:pStyle w:val="Nadpis1"/>
      </w:pPr>
      <w:r>
        <w:rPr>
          <w:b w:val="0"/>
          <w:noProof/>
        </w:rPr>
        <w:drawing>
          <wp:anchor distT="0" distB="0" distL="114300" distR="114300" simplePos="0" relativeHeight="251703296" behindDoc="0" locked="0" layoutInCell="1" allowOverlap="1" wp14:anchorId="7218AA5C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698115" cy="2162175"/>
            <wp:effectExtent l="0" t="0" r="6985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D7D">
        <w:t>Popište konstrukci D/A převodníku:</w:t>
      </w:r>
    </w:p>
    <w:p w:rsidR="005F2D7D" w:rsidRDefault="00283E18" w:rsidP="002C3BA4">
      <w:pPr>
        <w:pStyle w:val="Podnadpis"/>
      </w:pPr>
      <w:r w:rsidRPr="00283E18">
        <w:t>Konstrukce</w:t>
      </w:r>
      <w:r>
        <w:t xml:space="preserve"> D/A převodníků jsou vesměs na stejném principu, a to </w:t>
      </w:r>
      <w:r w:rsidR="00F4343F">
        <w:t xml:space="preserve">na principu sumátoru (sčítací operační zesilovač). </w:t>
      </w:r>
      <w:r w:rsidR="00EE1700">
        <w:t>Jednotlivé odpory mají jinou velikost elektrického odporu, tudíž na každém se vyskytuje jiné napětí. Toto napětí odpovídá jedné úrovni převodníku.</w:t>
      </w:r>
    </w:p>
    <w:p w:rsidR="00A1308D" w:rsidRDefault="00A1308D" w:rsidP="00A1308D">
      <w:pPr>
        <w:pStyle w:val="Podnadpis"/>
      </w:pPr>
      <w:r>
        <w:tab/>
      </w:r>
      <w:r w:rsidR="00FB50D8">
        <w:t xml:space="preserve">V případě „aktivování“ dané úrovně se elektronický přepínač přepne do polohy kdy jím prochází proud. Vzhledem k připojení další větve zátěže do paralelního zapojení, </w:t>
      </w:r>
      <w:r w:rsidR="00A16814">
        <w:t>klesne</w:t>
      </w:r>
      <w:r w:rsidR="00FB50D8">
        <w:t xml:space="preserve"> nepatrně celkový odpor paralelního zapojen</w:t>
      </w:r>
      <w:r w:rsidR="00792007">
        <w:t>, spolu s tím ale vzroste velikost proudu a napětí</w:t>
      </w:r>
      <w:r w:rsidR="00FB50D8">
        <w:t>. Vzroste tedy napětí na záporné svorce operační zesilovače a dojde k zesílení výstupního signálu.</w:t>
      </w:r>
    </w:p>
    <w:p w:rsidR="00D87D46" w:rsidRDefault="00D87D46" w:rsidP="004C553A">
      <w:pPr>
        <w:pStyle w:val="Podnadpis"/>
      </w:pPr>
    </w:p>
    <w:p w:rsidR="004C553A" w:rsidRDefault="00D87D46" w:rsidP="004C553A">
      <w:pPr>
        <w:pStyle w:val="Podnadpis"/>
      </w:pPr>
      <w:r>
        <w:t>Celkový odpor paralelního zapojení</w:t>
      </w:r>
      <w:r w:rsidR="00F6573B">
        <w:t xml:space="preserve"> (vzhledem k překlopené hodnotě </w:t>
      </w:r>
      <w:r w:rsidR="00792007">
        <w:t>klesá s další připojenou větví</w:t>
      </w:r>
      <w:r w:rsidR="00F6573B">
        <w:t>)</w:t>
      </w:r>
      <w:r>
        <w:t>:</w:t>
      </w:r>
    </w:p>
    <w:p w:rsidR="00D87D46" w:rsidRPr="00D87D46" w:rsidRDefault="00870BEE" w:rsidP="00D87D46">
      <w:pPr>
        <w:pStyle w:val="Podnadpis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atd.</m:t>
          </m:r>
        </m:oMath>
      </m:oMathPara>
    </w:p>
    <w:p w:rsidR="00AE29F4" w:rsidRDefault="00AE29F4" w:rsidP="00AE29F4">
      <w:pPr>
        <w:pStyle w:val="Nadpis1"/>
      </w:pPr>
      <w:r w:rsidRPr="00D46465">
        <w:t>Uveďte praktické příklady použití A/D převodníků</w:t>
      </w:r>
    </w:p>
    <w:p w:rsidR="00F512F6" w:rsidRDefault="00F512F6" w:rsidP="00F512F6">
      <w:pPr>
        <w:pStyle w:val="Podnadpis"/>
        <w:rPr>
          <w:b/>
        </w:rPr>
      </w:pPr>
      <w:r w:rsidRPr="00F512F6">
        <w:t xml:space="preserve">D/A převodník se dnes používá </w:t>
      </w:r>
      <w:proofErr w:type="spellStart"/>
      <w:r w:rsidRPr="00F512F6">
        <w:t>všud</w:t>
      </w:r>
      <w:proofErr w:type="spellEnd"/>
      <w:r w:rsidRPr="00F512F6">
        <w:t>, kde je třeba z digitálního signálu udělat zpět analogový</w:t>
      </w:r>
      <w:r w:rsidR="00E267FB">
        <w:t>. T</w:t>
      </w:r>
      <w:r w:rsidRPr="00F512F6">
        <w:t>edy</w:t>
      </w:r>
      <w:r w:rsidR="00E267FB">
        <w:t xml:space="preserve"> především</w:t>
      </w:r>
      <w:r w:rsidRPr="00F512F6">
        <w:t xml:space="preserve"> ve všech </w:t>
      </w:r>
      <w:r w:rsidR="00E267FB">
        <w:t xml:space="preserve">analogových audio </w:t>
      </w:r>
      <w:r w:rsidRPr="00F512F6">
        <w:t>přehrávačích</w:t>
      </w:r>
      <w:r w:rsidR="00E267FB">
        <w:t>,</w:t>
      </w:r>
      <w:r w:rsidRPr="00F512F6">
        <w:t xml:space="preserve"> zvukových kartách v</w:t>
      </w:r>
      <w:r w:rsidR="00E267FB">
        <w:t> </w:t>
      </w:r>
      <w:r w:rsidRPr="00F512F6">
        <w:t>počítačích</w:t>
      </w:r>
      <w:r w:rsidR="00E267FB">
        <w:t xml:space="preserve"> apod</w:t>
      </w:r>
      <w:r w:rsidRPr="00F512F6">
        <w:t>.</w:t>
      </w:r>
    </w:p>
    <w:p w:rsidR="000D161F" w:rsidRDefault="004C3AF4" w:rsidP="000D161F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03A1AFE4" wp14:editId="6CE560B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500120" cy="2471420"/>
            <wp:effectExtent l="0" t="0" r="5080" b="5080"/>
            <wp:wrapTopAndBottom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61F">
        <w:t>SCHÉMA ZAPOJENÍ:</w:t>
      </w:r>
    </w:p>
    <w:p w:rsidR="000D161F" w:rsidRPr="000D161F" w:rsidRDefault="000D161F" w:rsidP="000D161F"/>
    <w:p w:rsidR="00B83680" w:rsidRDefault="00B83680" w:rsidP="00B83680"/>
    <w:p w:rsidR="00961878" w:rsidRDefault="00961878" w:rsidP="00961878">
      <w:pPr>
        <w:pStyle w:val="Nadpis1"/>
      </w:pPr>
      <w:r>
        <w:t>TEORIE</w:t>
      </w:r>
      <w:r w:rsidR="004D041D">
        <w:t>:</w:t>
      </w:r>
    </w:p>
    <w:p w:rsidR="00CC2D38" w:rsidRPr="00740946" w:rsidRDefault="00CC2D38" w:rsidP="00CC2D38">
      <w:pPr>
        <w:pStyle w:val="Podnadpis"/>
      </w:pPr>
      <w:r>
        <w:t xml:space="preserve">Napětí připadající na nejméně významný bit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LSB</m:t>
            </m:r>
          </m:sub>
        </m:sSub>
        <m:r>
          <w:rPr>
            <w:rFonts w:ascii="Cambria Math" w:hAnsi="Cambria Math"/>
          </w:rPr>
          <m:t xml:space="preserve"> [V]</m:t>
        </m:r>
      </m:oMath>
    </w:p>
    <w:p w:rsidR="00CC2D38" w:rsidRDefault="00CC2D38" w:rsidP="00CC2D38">
      <w:pPr>
        <w:pStyle w:val="Podnadpis"/>
      </w:pPr>
      <w:r>
        <w:t>Napětí odpovídající nejvyšší hodnotě D</w:t>
      </w:r>
      <w:r w:rsidR="004B5013">
        <w:t>/A</w:t>
      </w:r>
      <w:r>
        <w:t xml:space="preserve"> převodníku (</w:t>
      </w:r>
      <m:oMath>
        <m:r>
          <w:rPr>
            <w:rFonts w:ascii="Cambria Math" w:hAnsi="Cambria Math"/>
          </w:rPr>
          <m:t>FF</m:t>
        </m:r>
      </m:oMath>
      <w:r>
        <w:t xml:space="preserve">)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 xml:space="preserve"> [V]</m:t>
        </m:r>
      </m:oMath>
    </w:p>
    <w:p w:rsidR="00CC2D38" w:rsidRDefault="00CC2D38" w:rsidP="00CC2D38">
      <w:pPr>
        <w:pStyle w:val="Podnadpis"/>
      </w:pPr>
      <w:r>
        <w:t>Napětí odpovídající nejnižší hodnotě D</w:t>
      </w:r>
      <w:r w:rsidR="004B5013">
        <w:t>/A</w:t>
      </w:r>
      <w:r>
        <w:t xml:space="preserve"> převodníku (</w:t>
      </w:r>
      <m:oMath>
        <m:r>
          <w:rPr>
            <w:rFonts w:ascii="Cambria Math" w:hAnsi="Cambria Math"/>
          </w:rPr>
          <m:t>00</m:t>
        </m:r>
      </m:oMath>
      <w:r>
        <w:t xml:space="preserve">)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 xml:space="preserve"> [V]</m:t>
        </m:r>
      </m:oMath>
    </w:p>
    <w:p w:rsidR="00CC2D38" w:rsidRPr="00661161" w:rsidRDefault="00CC2D38" w:rsidP="00CC2D38">
      <w:pPr>
        <w:pStyle w:val="Podnadpis"/>
      </w:pPr>
    </w:p>
    <w:p w:rsidR="00CC2D38" w:rsidRPr="00661161" w:rsidRDefault="00870BEE" w:rsidP="00CC2D38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LSB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CC2D38" w:rsidRPr="005617E9" w:rsidRDefault="00CC2D38" w:rsidP="00CC2D38">
      <w:pPr>
        <w:pStyle w:val="Podnadpis"/>
      </w:pPr>
    </w:p>
    <w:p w:rsidR="00CC2D38" w:rsidRDefault="00CC2D38" w:rsidP="00CC2D38">
      <w:pPr>
        <w:pStyle w:val="Podnadpis"/>
        <w:rPr>
          <w:rStyle w:val="Zdraznn"/>
          <w:i w:val="0"/>
          <w:iCs w:val="0"/>
        </w:rPr>
      </w:pPr>
      <w:r>
        <w:rPr>
          <w:rStyle w:val="Zdraznn"/>
          <w:i w:val="0"/>
        </w:rPr>
        <w:t>Decimální hodnota výstupu D</w:t>
      </w:r>
      <w:r w:rsidR="004B5013">
        <w:rPr>
          <w:rStyle w:val="Zdraznn"/>
          <w:i w:val="0"/>
        </w:rPr>
        <w:t>/A</w:t>
      </w:r>
      <w:r>
        <w:rPr>
          <w:rStyle w:val="Zdraznn"/>
          <w:i w:val="0"/>
        </w:rPr>
        <w:t xml:space="preserve"> převodníku … </w:t>
      </w:r>
      <m:oMath>
        <m:sSub>
          <m:sSubPr>
            <m:ctrlPr>
              <w:rPr>
                <w:rStyle w:val="Zdraznn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Zdraznn"/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Style w:val="Zdraznn"/>
                <w:rFonts w:ascii="Cambria Math" w:hAnsi="Cambria Math"/>
              </w:rPr>
              <m:t>D</m:t>
            </m:r>
          </m:sub>
        </m:sSub>
      </m:oMath>
    </w:p>
    <w:p w:rsidR="00CC2D38" w:rsidRDefault="00CC2D38" w:rsidP="00CC2D38">
      <w:pPr>
        <w:pStyle w:val="Podnadpis"/>
      </w:pPr>
      <w:r>
        <w:t xml:space="preserve">Digitální napětí (teoretická hodnota vstupního napětí)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[V]</m:t>
        </m:r>
      </m:oMath>
      <w:r w:rsidRPr="009D33C7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</m:oMath>
    </w:p>
    <w:p w:rsidR="00CC2D38" w:rsidRPr="00FB193A" w:rsidRDefault="00CC2D38" w:rsidP="00CC2D38">
      <w:pPr>
        <w:pStyle w:val="Podnadpis"/>
      </w:pPr>
      <w:r>
        <w:t xml:space="preserve">Analogové napětí (skutečná hodnota vstupního napětí)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[V]</m:t>
        </m:r>
      </m:oMath>
    </w:p>
    <w:p w:rsidR="00CC2D38" w:rsidRDefault="00CC2D38" w:rsidP="00CC2D38">
      <w:pPr>
        <w:pStyle w:val="Podnadpis"/>
      </w:pPr>
    </w:p>
    <w:p w:rsidR="00CC2D38" w:rsidRDefault="00CC2D38" w:rsidP="00CC2D38">
      <w:pPr>
        <w:pStyle w:val="Podnadpis"/>
      </w:pPr>
      <w:r>
        <w:t xml:space="preserve">Absolutní chyba … </w:t>
      </w:r>
      <m:oMath>
        <m:r>
          <m:rPr>
            <m:sty m:val="p"/>
          </m:rPr>
          <w:rPr>
            <w:rFonts w:ascii="Cambria Math" w:hAnsi="Cambria Math"/>
          </w:rPr>
          <m:t xml:space="preserve">∆m </m:t>
        </m:r>
        <m:r>
          <w:rPr>
            <w:rFonts w:ascii="Cambria Math" w:hAnsi="Cambria Math"/>
          </w:rPr>
          <m:t>[V]</m:t>
        </m:r>
      </m:oMath>
      <w:r>
        <w:t xml:space="preserve">; </w:t>
      </w:r>
      <m:oMath>
        <m:r>
          <w:rPr>
            <w:rFonts w:ascii="Cambria Math" w:hAnsi="Cambria Math"/>
          </w:rPr>
          <m:t>∆m=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CC2D38" w:rsidRPr="0091613E" w:rsidRDefault="00CC2D38" w:rsidP="00CC2D38">
      <w:pPr>
        <w:pStyle w:val="Podnadpis"/>
      </w:pPr>
      <w:r>
        <w:t xml:space="preserve">Korekce …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[V]</m:t>
        </m:r>
      </m:oMath>
      <w:r>
        <w:t xml:space="preserve">; </w:t>
      </w:r>
      <m:oMath>
        <m:r>
          <w:rPr>
            <w:rFonts w:ascii="Cambria Math" w:hAnsi="Cambria Math"/>
          </w:rPr>
          <m:t>K=-∆m</m:t>
        </m:r>
      </m:oMath>
    </w:p>
    <w:p w:rsidR="00B861C9" w:rsidRDefault="00CC2D38" w:rsidP="00B861C9">
      <w:pPr>
        <w:pStyle w:val="Podnadpis"/>
      </w:pPr>
      <w:r>
        <w:t xml:space="preserve">Relativní chyba … </w:t>
      </w:r>
      <m:oMath>
        <m:r>
          <m:rPr>
            <m:sty m:val="p"/>
          </m:rPr>
          <w:rPr>
            <w:rFonts w:ascii="Cambria Math" w:hAnsi="Cambria Math"/>
          </w:rPr>
          <m:t>δm</m:t>
        </m:r>
      </m:oMath>
      <w:r>
        <w:t xml:space="preserve"> </w:t>
      </w:r>
      <m:oMath>
        <m:r>
          <w:rPr>
            <w:rFonts w:ascii="Cambria Math" w:hAnsi="Cambria Math"/>
          </w:rPr>
          <m:t>[%]</m:t>
        </m:r>
      </m:oMath>
      <w:r>
        <w:t xml:space="preserve">; </w:t>
      </w:r>
      <m:oMath>
        <m:r>
          <w:rPr>
            <w:rFonts w:ascii="Cambria Math" w:hAnsi="Cambria Math"/>
          </w:rPr>
          <m:t>δm=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∙100%</m:t>
        </m:r>
      </m:oMath>
    </w:p>
    <w:p w:rsidR="00523F88" w:rsidRDefault="006A18D9" w:rsidP="00523F88">
      <w:pPr>
        <w:pStyle w:val="Podnadpis"/>
      </w:pPr>
      <w:r w:rsidRPr="006A18D9">
        <w:t xml:space="preserve">Chyba převodníku je zpravidla do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</m:oMath>
      <w:r w:rsidRPr="006A18D9">
        <w:t xml:space="preserve"> (tj. do poloviny kvantizační úrovně).</w:t>
      </w:r>
    </w:p>
    <w:p w:rsidR="00FE2A3E" w:rsidRDefault="00FE2A3E">
      <w:pPr>
        <w:rPr>
          <w:sz w:val="24"/>
        </w:rPr>
      </w:pPr>
      <w:r>
        <w:br w:type="page"/>
      </w:r>
    </w:p>
    <w:p w:rsidR="006A18D9" w:rsidRDefault="000A2072" w:rsidP="006A18D9">
      <w:pPr>
        <w:pStyle w:val="Podnadpis"/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5B4C0F5F">
            <wp:simplePos x="0" y="0"/>
            <wp:positionH relativeFrom="margin">
              <wp:align>center</wp:align>
            </wp:positionH>
            <wp:positionV relativeFrom="paragraph">
              <wp:posOffset>698500</wp:posOffset>
            </wp:positionV>
            <wp:extent cx="3240000" cy="1730587"/>
            <wp:effectExtent l="0" t="0" r="0" b="317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30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8D9" w:rsidRPr="006A18D9">
        <w:t>Frekvence dat převodníku se zpravidla volí dvojnásobná oproti maximální možné, kterou převodník dokáže. Při použití nižších frekvencí může dojít k výraznému zkreslení.</w:t>
      </w:r>
    </w:p>
    <w:p w:rsidR="00BB1C39" w:rsidRPr="00BB1C39" w:rsidRDefault="00BB1C39" w:rsidP="00BB1C39">
      <w:pPr>
        <w:pStyle w:val="Podnadpis"/>
      </w:pPr>
    </w:p>
    <w:p w:rsidR="00FE2A3E" w:rsidRPr="002A15CF" w:rsidRDefault="00FE2A3E" w:rsidP="00FE2A3E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FE2A3E" w:rsidTr="008267AF">
        <w:trPr>
          <w:trHeight w:val="285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A3E" w:rsidRPr="00D8178A" w:rsidRDefault="00FE2A3E" w:rsidP="008267A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A3E" w:rsidRPr="00D8178A" w:rsidRDefault="00FE2A3E" w:rsidP="008267A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A3E" w:rsidRPr="00D8178A" w:rsidRDefault="00FE2A3E" w:rsidP="008267A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FE2A3E" w:rsidTr="008267AF">
        <w:trPr>
          <w:trHeight w:val="285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Napájecí zdroj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SZ 3.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</w:rPr>
              <w:t>8l</w:t>
            </w:r>
            <w:proofErr w:type="gramEnd"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 054</w:t>
            </w:r>
          </w:p>
        </w:tc>
      </w:tr>
      <w:tr w:rsidR="00FE2A3E" w:rsidTr="008267AF">
        <w:trPr>
          <w:trHeight w:val="285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Panel s D/A převodníkem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P-02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E2A3E" w:rsidTr="008267AF">
        <w:trPr>
          <w:trHeight w:val="285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Voltmetr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A3E" w:rsidRPr="00922D29" w:rsidRDefault="00FE2A3E" w:rsidP="008267AF">
            <w:pPr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922D29">
              <w:rPr>
                <w:rFonts w:ascii="Times New Roman" w:hAnsi="Times New Roman" w:cs="Times New Roman"/>
                <w:bCs/>
                <w:color w:val="000000"/>
                <w:sz w:val="24"/>
              </w:rPr>
              <w:t>UNI-T UT804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E2A3E" w:rsidRPr="00A34C25" w:rsidRDefault="00FE2A3E" w:rsidP="008267A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 304</w:t>
            </w:r>
          </w:p>
        </w:tc>
      </w:tr>
    </w:tbl>
    <w:p w:rsidR="00FE2A3E" w:rsidRPr="005425A8" w:rsidRDefault="00FE2A3E" w:rsidP="004E559F">
      <w:pPr>
        <w:pStyle w:val="Podnadpis"/>
        <w:rPr>
          <w:sz w:val="16"/>
        </w:rPr>
      </w:pPr>
    </w:p>
    <w:p w:rsidR="00234148" w:rsidRDefault="00594AD6" w:rsidP="00234148">
      <w:pPr>
        <w:pStyle w:val="Nadpis1"/>
      </w:pPr>
      <w:r>
        <w:t>POPIS PRÁCE:</w:t>
      </w:r>
    </w:p>
    <w:p w:rsidR="00461103" w:rsidRPr="00132AEC" w:rsidRDefault="00461103" w:rsidP="00132AEC">
      <w:pPr>
        <w:pStyle w:val="Podnadpis"/>
      </w:pPr>
      <w:r w:rsidRPr="00132AEC">
        <w:t>Před samotným měřením jsme si připravili potřebné pomůcky a součástky – například napájecí zdroj, panel s</w:t>
      </w:r>
      <w:r w:rsidR="00375DAE">
        <w:t> </w:t>
      </w:r>
      <w:r w:rsidRPr="00132AEC">
        <w:t>D</w:t>
      </w:r>
      <w:r w:rsidR="00375DAE">
        <w:t>/A</w:t>
      </w:r>
      <w:r w:rsidRPr="00132AEC">
        <w:t xml:space="preserve"> převodníkem atd. Jejich typové značky, evidenční čísla a jiné nutné údaje jsme řádně zapsali do záznamu o měření.</w:t>
      </w:r>
    </w:p>
    <w:p w:rsidR="00461103" w:rsidRPr="00132AEC" w:rsidRDefault="00461103" w:rsidP="00132AEC">
      <w:pPr>
        <w:pStyle w:val="Podnadpis"/>
      </w:pPr>
      <w:r w:rsidRPr="00132AEC">
        <w:tab/>
        <w:t xml:space="preserve">V první úloze jsme </w:t>
      </w:r>
      <w:r w:rsidR="00B001B4">
        <w:t>digitální hodnoty, pomocí přepínačů, nastavili na hodnoty v zadání. Následně jsme voltmetrem odečetli napětí na analogovém výstupu D/A převodníku.</w:t>
      </w:r>
    </w:p>
    <w:p w:rsidR="00461103" w:rsidRPr="00132AEC" w:rsidRDefault="00461103" w:rsidP="00132AEC">
      <w:pPr>
        <w:pStyle w:val="Podnadpis"/>
      </w:pPr>
      <w:r w:rsidRPr="00132AEC">
        <w:tab/>
        <w:t xml:space="preserve">Jako další jsme změřili napětí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FF</m:t>
            </m:r>
          </m:sub>
        </m:sSub>
      </m:oMath>
      <w:r w:rsidRPr="00132AEC">
        <w:t xml:space="preserve">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</m:oMath>
      <w:r w:rsidRPr="00132AEC">
        <w:t xml:space="preserve">, což jsou nejvyšší a nejnižší hodnoty převodníku. Nastavili jsme </w:t>
      </w:r>
      <w:r w:rsidR="00C124FC">
        <w:t>digitální vstup</w:t>
      </w:r>
      <w:r w:rsidRPr="00132AEC">
        <w:t xml:space="preserve"> tak, aby </w:t>
      </w:r>
      <w:r w:rsidR="00C124FC">
        <w:t>vstupní</w:t>
      </w:r>
      <w:r w:rsidRPr="00132AEC">
        <w:t xml:space="preserve"> hodnoty byly 0000 0000 a 1111 1111.  Jelikož víme počet úrovní převodníku, můžeme výpočtem určit také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LSB</m:t>
            </m:r>
          </m:sub>
        </m:sSub>
      </m:oMath>
      <w:r w:rsidRPr="00132AEC">
        <w:t xml:space="preserve">. Jelikož se jedná o 8 bitový převodník, počet úrovní bude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</m:oMath>
      <w:r w:rsidRPr="00132AEC">
        <w:t xml:space="preserve"> tj. 256 úrovní.</w:t>
      </w:r>
    </w:p>
    <w:p w:rsidR="00461103" w:rsidRPr="00132AEC" w:rsidRDefault="00461103" w:rsidP="00132AEC">
      <w:pPr>
        <w:pStyle w:val="Podnadpis"/>
      </w:pPr>
      <w:r w:rsidRPr="00132AEC">
        <w:tab/>
        <w:t xml:space="preserve">Následně se přesunuli na vyhotovení poslední úlohy. Úkolem je měřit závislost </w:t>
      </w:r>
      <w:r w:rsidR="00695457">
        <w:t>vstupní</w:t>
      </w:r>
      <w:r w:rsidRPr="00132AEC">
        <w:t xml:space="preserve"> hodnoty a v</w:t>
      </w:r>
      <w:r w:rsidR="00695457">
        <w:t>ý</w:t>
      </w:r>
      <w:r w:rsidRPr="00132AEC">
        <w:t xml:space="preserve">stupního napětí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32AEC">
        <w:t>převodníku. A to</w:t>
      </w:r>
      <w:r w:rsidR="00EF4D2B">
        <w:t xml:space="preserve"> - nejdříve pomocí nastavování pouze horních pěti bitů (zbylé 3 bity jsme dle zadání přepínačem nastavili na nulu)</w:t>
      </w:r>
      <w:r w:rsidRPr="00132AEC">
        <w:t>.</w:t>
      </w:r>
      <w:r w:rsidR="00BB1475">
        <w:t xml:space="preserve"> Digitální hodnota v zadání odpovídá celkové hodnotě digitálního vstupu.</w:t>
      </w:r>
      <w:r w:rsidR="00703BBE">
        <w:t xml:space="preserve"> Jelikož hodnoty pro digitální vstup jsou v zadání zapsané v hexadecimální soustavě, je potřeba je převést do soustavy binární. Postup je velmi jednoduchý – jednotlivé znaky čísla reprezentují čtveřici bytů v binární soustavě. Tedy zápis </w:t>
      </w:r>
      <m:oMath>
        <m:r>
          <w:rPr>
            <w:rFonts w:ascii="Cambria Math" w:hAnsi="Cambria Math"/>
          </w:rPr>
          <m:t>E8</m:t>
        </m:r>
      </m:oMath>
      <w:r w:rsidR="00703BBE">
        <w:t xml:space="preserve"> bude </w:t>
      </w:r>
      <m:oMath>
        <m:r>
          <w:rPr>
            <w:rFonts w:ascii="Cambria Math" w:hAnsi="Cambria Math"/>
          </w:rPr>
          <m:t xml:space="preserve">E8 </m:t>
        </m:r>
        <m:r>
          <w:rPr>
            <w:rFonts w:ascii="Cambria Math" w:hAnsi="Cambria Math"/>
          </w:rPr>
          <m:t>hexa=E→14 deci→1110 a 8→8 deci→1000=1110 1000 binárně</m:t>
        </m:r>
      </m:oMath>
      <w:r w:rsidR="00782E41">
        <w:t>.</w:t>
      </w:r>
      <w:r w:rsidR="000A2D73">
        <w:t xml:space="preserve"> </w:t>
      </w:r>
      <w:r w:rsidR="000A2D73">
        <w:lastRenderedPageBreak/>
        <w:t xml:space="preserve">Pro každý záznam měření jsme pomocí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LSB</m:t>
            </m:r>
          </m:sub>
        </m:sSub>
      </m:oMath>
      <w:r w:rsidR="000A2D73">
        <w:t xml:space="preserve"> vypočetli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0A2D73">
        <w:t xml:space="preserve">, kterou následně porovnáváme se skutečnou naměřenou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0A2D73">
        <w:t>.</w:t>
      </w:r>
    </w:p>
    <w:p w:rsidR="00255315" w:rsidRDefault="00461103" w:rsidP="00345BF0">
      <w:pPr>
        <w:pStyle w:val="Podnadpis"/>
      </w:pPr>
      <w:r w:rsidRPr="00132AEC">
        <w:tab/>
      </w:r>
      <w:r w:rsidR="00345BF0">
        <w:t xml:space="preserve">Druhá část poslední úlohy je stejná, avšak nastavujeme dolní čtyři bity na hodnoty, které nám zadal vyučující. Tyto hodnoty vždy začínají písmenem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="00345BF0">
        <w:t xml:space="preserve"> a druhá hodnoty je postupně v intervalu od </w:t>
      </w:r>
      <m:oMath>
        <m:r>
          <m:rPr>
            <m:sty m:val="p"/>
          </m:rPr>
          <w:rPr>
            <w:rFonts w:ascii="Cambria Math" w:hAnsi="Cambria Math"/>
          </w:rPr>
          <m:t>0 ... F</m:t>
        </m:r>
      </m:oMath>
      <w:r w:rsidR="00345BF0">
        <w:t>.</w:t>
      </w:r>
      <w:r w:rsidR="001E2253">
        <w:t xml:space="preserve"> Jediná chyba během měření byl špatný zápis, kdy místo E jsem si zapsal F, a proto nejdříve měřil špatné zadaní. To bylo potřeba opravit a naměřit znovu s hodnotou správnou.</w:t>
      </w:r>
    </w:p>
    <w:p w:rsidR="00FE35DA" w:rsidRDefault="006526C0" w:rsidP="00FE35DA">
      <w:pPr>
        <w:pStyle w:val="Podnadpis"/>
      </w:pPr>
      <w:r>
        <w:tab/>
        <w:t xml:space="preserve">Jelikož průběh závislosti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je u převodníku lineární, tak při jeho vykreslování jsem zvolil pouhé body do grafu a ty jsem následně proložil přímkou. Díky tomu jsou lépe vidět odchylky proti očekávanému průběhu.</w:t>
      </w:r>
      <w:r w:rsidR="007D61BD">
        <w:t xml:space="preserve"> </w:t>
      </w:r>
      <w:r w:rsidR="00314E0C">
        <w:t>Při sestavování korekční křivky jsem si všiml, že hodnoty systematicky klesají.</w:t>
      </w:r>
      <w:r w:rsidR="00FE35DA">
        <w:t xml:space="preserve"> V korekční křivce se zpravidla projevují následující chyby:</w:t>
      </w:r>
    </w:p>
    <w:p w:rsidR="00FE35DA" w:rsidRPr="00FE35DA" w:rsidRDefault="00FE35DA" w:rsidP="00FE35DA">
      <w:pPr>
        <w:rPr>
          <w:sz w:val="6"/>
        </w:rPr>
      </w:pPr>
    </w:p>
    <w:p w:rsidR="00FE35DA" w:rsidRDefault="00FE35DA" w:rsidP="00FE35DA">
      <w:pPr>
        <w:pStyle w:val="Podnadpis"/>
        <w:numPr>
          <w:ilvl w:val="0"/>
          <w:numId w:val="15"/>
        </w:numPr>
      </w:pPr>
      <w:r>
        <w:t>Chyba převodníku</w:t>
      </w:r>
    </w:p>
    <w:p w:rsidR="00FE35DA" w:rsidRDefault="00FE35DA" w:rsidP="00FE35DA">
      <w:pPr>
        <w:pStyle w:val="Podnadpis"/>
        <w:numPr>
          <w:ilvl w:val="0"/>
          <w:numId w:val="15"/>
        </w:numPr>
      </w:pPr>
      <w:r>
        <w:t>Chyba měřícího přístroje (např. jeho vnitřní odpor)</w:t>
      </w:r>
    </w:p>
    <w:p w:rsidR="00FE35DA" w:rsidRDefault="00FE35DA" w:rsidP="00FE35DA">
      <w:pPr>
        <w:pStyle w:val="Podnadpis"/>
        <w:numPr>
          <w:ilvl w:val="0"/>
          <w:numId w:val="15"/>
        </w:numPr>
      </w:pPr>
      <w:r>
        <w:t>Náhodné chyby měření (lidská chyba)</w:t>
      </w:r>
    </w:p>
    <w:p w:rsidR="004C14A4" w:rsidRDefault="004C14A4" w:rsidP="004C14A4">
      <w:pPr>
        <w:pStyle w:val="Podnadpis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E9AF7E6">
            <wp:simplePos x="0" y="0"/>
            <wp:positionH relativeFrom="margin">
              <wp:align>center</wp:align>
            </wp:positionH>
            <wp:positionV relativeFrom="paragraph">
              <wp:posOffset>836295</wp:posOffset>
            </wp:positionV>
            <wp:extent cx="4792439" cy="3101778"/>
            <wp:effectExtent l="0" t="0" r="8255" b="381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39" cy="3101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DA">
        <w:t>Chyba</w:t>
      </w:r>
      <w:r w:rsidR="009331EB">
        <w:t xml:space="preserve">, která zapříčiňovala </w:t>
      </w:r>
      <w:r w:rsidR="00917A23">
        <w:t xml:space="preserve">neustálé klesání hodnot, se opakovala s každým měřením, čímž lze vyloučit náhodné chyby měření. Tuto chybu nazýváme </w:t>
      </w:r>
      <w:r w:rsidR="00917A23" w:rsidRPr="0087587C">
        <w:rPr>
          <w:b/>
        </w:rPr>
        <w:t>systematickou</w:t>
      </w:r>
      <w:r w:rsidR="00917A23">
        <w:t xml:space="preserve"> a po její identifikaci ji lze </w:t>
      </w:r>
      <w:r w:rsidR="00917A23" w:rsidRPr="0087587C">
        <w:rPr>
          <w:b/>
        </w:rPr>
        <w:t>kompenzovat</w:t>
      </w:r>
      <w:r w:rsidR="0087587C">
        <w:t xml:space="preserve"> tak, abychom získali </w:t>
      </w:r>
      <w:r w:rsidR="002A1070">
        <w:t>výsledky</w:t>
      </w:r>
      <w:r w:rsidR="0087587C">
        <w:t>, které j</w:t>
      </w:r>
      <w:r w:rsidR="002A1070">
        <w:t>sou</w:t>
      </w:r>
      <w:r w:rsidR="0087587C">
        <w:t xml:space="preserve"> bližší </w:t>
      </w:r>
      <w:r w:rsidR="002A1070">
        <w:t>těm skutečným</w:t>
      </w:r>
      <w:r w:rsidR="0087587C">
        <w:t>.</w:t>
      </w:r>
    </w:p>
    <w:p w:rsidR="004C14A4" w:rsidRDefault="004C14A4" w:rsidP="004C14A4">
      <w:pPr>
        <w:pStyle w:val="Podnadpis"/>
      </w:pPr>
    </w:p>
    <w:p w:rsidR="004C14A4" w:rsidRDefault="004C14A4" w:rsidP="004C14A4">
      <w:pPr>
        <w:pStyle w:val="Podnadpis"/>
      </w:pPr>
      <w:r>
        <w:t xml:space="preserve">Pomocí spojnice trendu jsem naměřené hodnoty aproximoval a získal lineární průběh, který lze popsat rovnicí v pravém dolním rohu. Tuto rovnici jsem využil k vytvoření bodů na dané </w:t>
      </w:r>
      <w:r>
        <w:lastRenderedPageBreak/>
        <w:t>přímce, které mají shodnou pozici X s body naměřenými. Následně jsem na každý z bodů aplikoval rovnici</w:t>
      </w:r>
      <w:r w:rsidR="005039CF">
        <w:t>:</w:t>
      </w:r>
    </w:p>
    <w:p w:rsidR="005039CF" w:rsidRPr="00A26DE4" w:rsidRDefault="00870BEE" w:rsidP="005039CF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korekce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aproximace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měření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:rsidR="00A26DE4" w:rsidRPr="00A26DE4" w:rsidRDefault="00A26DE4" w:rsidP="00A26DE4">
      <w:pPr>
        <w:pStyle w:val="Podnadpis"/>
        <w:rPr>
          <w:sz w:val="10"/>
        </w:rPr>
      </w:pPr>
    </w:p>
    <w:p w:rsidR="00C54A40" w:rsidRDefault="00A26DE4" w:rsidP="00CA2DA6">
      <w:pPr>
        <w:pStyle w:val="Podnadpis"/>
      </w:pPr>
      <w:r>
        <w:t>Díky tomu jsem získal body po eliminaci systémové chyby.</w:t>
      </w:r>
      <w:r w:rsidR="00FC239B">
        <w:t xml:space="preserve"> Zbylé chyby jsou v toleranci </w:t>
      </w:r>
      <w:r w:rsidR="00FC239B" w:rsidRPr="006A18D9">
        <w:t xml:space="preserve">do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</m:oMath>
      <w:r w:rsidR="00FC239B">
        <w:t>, avšak vyskytují se i náhodné chyby měření, které pravděpodobně vznikly lidskou chybou.</w:t>
      </w:r>
      <w:r w:rsidR="006F4D16">
        <w:t xml:space="preserve"> Do grafu korekční křivky jsem také zakreslil</w:t>
      </w:r>
      <w:r w:rsidR="006A480C">
        <w:t xml:space="preserve"> hranice tolerance.</w:t>
      </w:r>
    </w:p>
    <w:p w:rsidR="003540FA" w:rsidRDefault="003540FA" w:rsidP="003540FA">
      <w:pPr>
        <w:pStyle w:val="Nadpis1"/>
      </w:pPr>
      <w:r>
        <w:t>TABULKY:</w:t>
      </w: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466"/>
        <w:gridCol w:w="1227"/>
        <w:gridCol w:w="283"/>
        <w:gridCol w:w="1225"/>
        <w:gridCol w:w="1225"/>
        <w:gridCol w:w="1225"/>
        <w:gridCol w:w="1225"/>
      </w:tblGrid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449D7" w:rsidRDefault="003540FA" w:rsidP="00EB73AA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3540FA" w:rsidRPr="006F3004" w:rsidRDefault="003540FA" w:rsidP="00EB73AA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BIN</m:t>
                </m:r>
              </m:oMath>
            </m:oMathPara>
          </w:p>
        </w:tc>
        <w:tc>
          <w:tcPr>
            <w:tcW w:w="1227" w:type="dxa"/>
            <w:vAlign w:val="center"/>
          </w:tcPr>
          <w:p w:rsidR="003540FA" w:rsidRPr="00B449D7" w:rsidRDefault="00870BEE" w:rsidP="00EB73AA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540FA" w:rsidRPr="00B449D7" w:rsidRDefault="003540FA" w:rsidP="00EB73AA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50" w:type="dxa"/>
            <w:gridSpan w:val="2"/>
            <w:vAlign w:val="center"/>
          </w:tcPr>
          <w:p w:rsidR="003540FA" w:rsidRPr="000D25B7" w:rsidRDefault="00870BEE" w:rsidP="00EB73AA">
            <w:pPr>
              <w:rPr>
                <w:rFonts w:ascii="Cambria Math" w:hAnsi="Cambria Math"/>
                <w:b/>
                <w:i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2450" w:type="dxa"/>
            <w:gridSpan w:val="2"/>
            <w:vAlign w:val="center"/>
          </w:tcPr>
          <w:p w:rsidR="003540FA" w:rsidRPr="000D25B7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10,0230</w:t>
            </w: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D0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0000 0001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0,0380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2450" w:type="dxa"/>
            <w:gridSpan w:val="2"/>
            <w:vAlign w:val="center"/>
          </w:tcPr>
          <w:p w:rsidR="003540FA" w:rsidRPr="000D25B7" w:rsidRDefault="00870BEE" w:rsidP="00EB73AA">
            <w:pPr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  <w:tc>
          <w:tcPr>
            <w:tcW w:w="2450" w:type="dxa"/>
            <w:gridSpan w:val="2"/>
            <w:vAlign w:val="center"/>
          </w:tcPr>
          <w:p w:rsidR="003540FA" w:rsidRPr="000D25B7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0,00290</w:t>
            </w: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D1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0000 0010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0,0772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  <w:vAlign w:val="center"/>
          </w:tcPr>
          <w:p w:rsidR="003540FA" w:rsidRPr="000D25B7" w:rsidRDefault="00870BEE" w:rsidP="00EB73AA">
            <w:pPr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LSB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[V]</m:t>
                </m:r>
              </m:oMath>
            </m:oMathPara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  <w:vAlign w:val="center"/>
          </w:tcPr>
          <w:p w:rsidR="003540FA" w:rsidRPr="000D25B7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0D25B7">
              <w:rPr>
                <w:rFonts w:ascii="Cambria Math" w:hAnsi="Cambria Math"/>
                <w:color w:val="000000"/>
                <w:sz w:val="24"/>
                <w:szCs w:val="24"/>
              </w:rPr>
              <w:t>0,0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3914</w:t>
            </w: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D2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0000 0100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0,1556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D3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0000 1000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0,3138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D4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0001 0000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0,6266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D5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0010 0000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1,2601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D6</w:t>
            </w:r>
          </w:p>
        </w:tc>
        <w:tc>
          <w:tcPr>
            <w:tcW w:w="1466" w:type="dxa"/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0100 0000</w:t>
            </w:r>
          </w:p>
        </w:tc>
        <w:tc>
          <w:tcPr>
            <w:tcW w:w="1227" w:type="dxa"/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2,5228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</w:tr>
      <w:tr w:rsidR="003540FA" w:rsidRPr="00EA5F65" w:rsidTr="00EB73AA">
        <w:trPr>
          <w:trHeight w:val="323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3540FA" w:rsidRPr="00B95D87" w:rsidRDefault="003540FA" w:rsidP="00EB73AA">
            <w:pPr>
              <w:jc w:val="center"/>
              <w:rPr>
                <w:rFonts w:ascii="Cambria Math" w:hAnsi="Cambria Math" w:cs="Calibri"/>
                <w:color w:val="000000"/>
                <w:sz w:val="24"/>
                <w:szCs w:val="22"/>
              </w:rPr>
            </w:pPr>
            <w:r>
              <w:rPr>
                <w:rFonts w:ascii="Cambria Math" w:hAnsi="Cambria Math" w:cs="Calibri"/>
                <w:color w:val="000000"/>
                <w:sz w:val="24"/>
                <w:szCs w:val="22"/>
              </w:rPr>
              <w:t>D7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:rsidR="003540FA" w:rsidRPr="009908BE" w:rsidRDefault="003540FA" w:rsidP="00EB73AA">
            <w:pPr>
              <w:jc w:val="center"/>
              <w:rPr>
                <w:rFonts w:ascii="Cambria Math" w:hAnsi="Cambria Math"/>
                <w:sz w:val="24"/>
              </w:rPr>
            </w:pPr>
            <w:r w:rsidRPr="009908BE">
              <w:rPr>
                <w:rFonts w:ascii="Cambria Math" w:hAnsi="Cambria Math"/>
                <w:sz w:val="24"/>
              </w:rPr>
              <w:t>1000 0000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:rsidR="003540FA" w:rsidRPr="00331437" w:rsidRDefault="003540FA" w:rsidP="00EB73A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5,0240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bottom"/>
          </w:tcPr>
          <w:p w:rsidR="003540FA" w:rsidRPr="00B37C46" w:rsidRDefault="003540FA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40FA" w:rsidRPr="00855160" w:rsidRDefault="003540FA" w:rsidP="00EB73AA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</w:p>
        </w:tc>
      </w:tr>
    </w:tbl>
    <w:p w:rsidR="005E6B66" w:rsidRDefault="005E6B66"/>
    <w:p w:rsidR="005E6B66" w:rsidRDefault="005E6B66">
      <w:r>
        <w:br w:type="page"/>
      </w: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466"/>
        <w:gridCol w:w="1227"/>
        <w:gridCol w:w="283"/>
        <w:gridCol w:w="1225"/>
        <w:gridCol w:w="1225"/>
        <w:gridCol w:w="1225"/>
        <w:gridCol w:w="1225"/>
      </w:tblGrid>
      <w:tr w:rsidR="00E83802" w:rsidRPr="00EA5F65" w:rsidTr="00EB73AA">
        <w:trPr>
          <w:trHeight w:val="323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802" w:rsidRDefault="00E83802" w:rsidP="00E83802"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Horních 5 bitů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E83802" w:rsidRPr="00B37C46" w:rsidRDefault="00E83802" w:rsidP="00E83802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gridSpan w:val="4"/>
            <w:vAlign w:val="center"/>
          </w:tcPr>
          <w:p w:rsidR="00E83802" w:rsidRPr="00A621D7" w:rsidRDefault="00E83802" w:rsidP="00E8380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Horních 5 bitů</w:t>
            </w:r>
          </w:p>
        </w:tc>
      </w:tr>
      <w:tr w:rsidR="00E83802" w:rsidRPr="00EA5F65" w:rsidTr="00EB73AA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802" w:rsidRPr="00753C56" w:rsidRDefault="00E83802" w:rsidP="00E83802">
            <w:pPr>
              <w:jc w:val="center"/>
              <w:rPr>
                <w:rFonts w:ascii="Cambria Math" w:hAnsi="Cambria Math" w:cs="Calibri"/>
                <w:b/>
                <w:color w:val="000000"/>
                <w:sz w:val="24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∆m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sz w:val="24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sz w:val="24"/>
                  </w:rPr>
                  <m:t>]</m:t>
                </m:r>
              </m:oMath>
            </m:oMathPara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802" w:rsidRPr="00753C56" w:rsidRDefault="00E83802" w:rsidP="00E83802">
            <w:pPr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K 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802" w:rsidRPr="00753C56" w:rsidRDefault="00E83802" w:rsidP="00E83802">
            <w:pPr>
              <w:jc w:val="right"/>
              <w:rPr>
                <w:rFonts w:ascii="Cambria Math" w:hAnsi="Cambria Math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δm 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%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E83802" w:rsidRPr="00B37C46" w:rsidRDefault="00E83802" w:rsidP="00E83802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E83802" w:rsidRPr="00A621D7" w:rsidRDefault="00E83802" w:rsidP="00E83802">
            <w:pPr>
              <w:jc w:val="right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HEX</m:t>
                </m:r>
              </m:oMath>
            </m:oMathPara>
          </w:p>
        </w:tc>
        <w:tc>
          <w:tcPr>
            <w:tcW w:w="1225" w:type="dxa"/>
            <w:vAlign w:val="center"/>
          </w:tcPr>
          <w:p w:rsidR="00E83802" w:rsidRPr="00A621D7" w:rsidRDefault="00E83802" w:rsidP="00E83802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BIN</m:t>
                </m:r>
              </m:oMath>
            </m:oMathPara>
          </w:p>
        </w:tc>
        <w:tc>
          <w:tcPr>
            <w:tcW w:w="1225" w:type="dxa"/>
            <w:vAlign w:val="center"/>
          </w:tcPr>
          <w:p w:rsidR="00E83802" w:rsidRPr="00A621D7" w:rsidRDefault="00870BEE" w:rsidP="00E83802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E83802" w:rsidRPr="00A621D7" w:rsidRDefault="00870BEE" w:rsidP="00E83802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0,0029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-0,0029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100,0000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0000 0000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0,0029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0,0007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-0,0007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0,2141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0000 1000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0,3131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0,3138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0,0004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-0,0004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0,0708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0001 0000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0,6263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0,6267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0,0025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-0,0025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0,2671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0001 1000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0,9394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0,9419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0,0079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-0,0079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0,6258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0010 0000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1,2525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1,2604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0,0101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-0,0101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0,6384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0010 1000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1,5656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1,5757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0,0098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-0,0098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0,5206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0011 0000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1,8788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1,8886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0,0120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-0,0120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0,5446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0011 1000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2,1919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2,2039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0,0184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-0,0184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0,7282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0100 0000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2,5050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2,5234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0,0204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-0,0204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0,7203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0100 1000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2,8182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2,8386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0,0203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-0,0203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0,6447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0101 0000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3,1313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3,1516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0,0225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-0,0225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0,6487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0101 1000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3,4444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3,4669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0,0278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-0,0278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0,7334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0110 0000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3,7575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3,7853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0,0253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-0,0253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0,6185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0110 1000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4,0707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4,0960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0,0252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-0,0252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0,5717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0111 0000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4,3838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4,4090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0,0281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-0,0281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0,5942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0111 1000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4,6969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4,7250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0,0160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-0,0160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0,3173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1000 0000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5,0101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5,0260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0,0178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-0,0178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0,3337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1000 1000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5,3232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5,3410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0,0177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-0,0177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0,3129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1001 0000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5,6363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5,6540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-0,0074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0,0074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-0,1251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1001 1000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5,9494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5,9420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0,0254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-0,0254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0,4045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A0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1010 0000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6,2626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6,2880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0,0273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-0,0273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0,4136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A8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1010 1000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6,5757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6,6030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0,0272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-0,0272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0,3930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B0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1011 0000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6,8888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6,9160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0,0291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-0,0291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0,4018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B8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1011 1000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7,2019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7,2310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0,0349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-0,0349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0,4626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C0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1100 0000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7,5151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7,5500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0,0578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-0,0578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0,7329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C8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1100 1000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7,8282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7,8860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0,0367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-0,0367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0,4484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D0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1101 0000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8,1413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8,1780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0,0395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-0,0395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0,4655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D8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1101 1000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8,4545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8,4940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0,0444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-0,0444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0,5040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E0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1110 0000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8,7676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8,8120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0,0473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-0,0473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0,5180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E8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1110 1000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9,0807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9,1280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0,0472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-0,0472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0,4995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F0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1111 0000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9,3938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9,4410</w:t>
            </w:r>
          </w:p>
        </w:tc>
      </w:tr>
      <w:tr w:rsidR="00464A0B" w:rsidRPr="00EA5F65" w:rsidTr="00B861C9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0,0490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0B" w:rsidRPr="00181949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81949">
              <w:rPr>
                <w:rFonts w:ascii="Cambria Math" w:hAnsi="Cambria Math"/>
                <w:color w:val="000000"/>
                <w:sz w:val="24"/>
                <w:szCs w:val="24"/>
              </w:rPr>
              <w:t>-0,0490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4A0B" w:rsidRPr="00464A0B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464A0B">
              <w:rPr>
                <w:rFonts w:ascii="Cambria Math" w:hAnsi="Cambria Math"/>
                <w:color w:val="000000"/>
                <w:sz w:val="24"/>
                <w:szCs w:val="24"/>
              </w:rPr>
              <w:t>0,5025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464A0B" w:rsidRPr="00B37C46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F8</w:t>
            </w:r>
          </w:p>
        </w:tc>
        <w:tc>
          <w:tcPr>
            <w:tcW w:w="1225" w:type="dxa"/>
            <w:vAlign w:val="center"/>
          </w:tcPr>
          <w:p w:rsidR="00464A0B" w:rsidRPr="00DF39B1" w:rsidRDefault="00464A0B" w:rsidP="00464A0B">
            <w:pPr>
              <w:jc w:val="center"/>
              <w:rPr>
                <w:rFonts w:ascii="Cambria Math" w:hAnsi="Cambria Math"/>
                <w:sz w:val="22"/>
              </w:rPr>
            </w:pPr>
            <w:r w:rsidRPr="00DF39B1">
              <w:rPr>
                <w:rFonts w:ascii="Cambria Math" w:hAnsi="Cambria Math"/>
                <w:sz w:val="22"/>
              </w:rPr>
              <w:t>1111 1000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9,7070</w:t>
            </w:r>
          </w:p>
        </w:tc>
        <w:tc>
          <w:tcPr>
            <w:tcW w:w="1225" w:type="dxa"/>
            <w:vAlign w:val="center"/>
          </w:tcPr>
          <w:p w:rsidR="00464A0B" w:rsidRPr="00E7466F" w:rsidRDefault="00464A0B" w:rsidP="00464A0B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E7466F">
              <w:rPr>
                <w:rFonts w:ascii="Cambria Math" w:hAnsi="Cambria Math"/>
                <w:color w:val="000000"/>
                <w:sz w:val="24"/>
                <w:szCs w:val="24"/>
              </w:rPr>
              <w:t>9,7560</w:t>
            </w:r>
          </w:p>
        </w:tc>
      </w:tr>
    </w:tbl>
    <w:p w:rsidR="005E6B66" w:rsidRDefault="005E6B66" w:rsidP="00CA2DA6"/>
    <w:p w:rsidR="005E6B66" w:rsidRDefault="005E6B66">
      <w:r>
        <w:br w:type="page"/>
      </w: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466"/>
        <w:gridCol w:w="1227"/>
        <w:gridCol w:w="283"/>
        <w:gridCol w:w="1225"/>
        <w:gridCol w:w="1225"/>
        <w:gridCol w:w="1225"/>
        <w:gridCol w:w="1225"/>
      </w:tblGrid>
      <w:tr w:rsidR="00C17400" w:rsidRPr="00A621D7" w:rsidTr="00EB73AA">
        <w:trPr>
          <w:trHeight w:val="323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400" w:rsidRDefault="00D52160" w:rsidP="00EB73AA"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Dolní</w:t>
            </w:r>
            <w:r w:rsidR="00C17400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b/>
                <w:sz w:val="24"/>
                <w:szCs w:val="24"/>
              </w:rPr>
              <w:t>4</w:t>
            </w:r>
            <w:r w:rsidR="00C17400">
              <w:rPr>
                <w:rFonts w:ascii="Cambria Math" w:hAnsi="Cambria Math"/>
                <w:b/>
                <w:sz w:val="24"/>
                <w:szCs w:val="24"/>
              </w:rPr>
              <w:t xml:space="preserve"> bit</w:t>
            </w:r>
            <w:r>
              <w:rPr>
                <w:rFonts w:ascii="Cambria Math" w:hAnsi="Cambria Math"/>
                <w:b/>
                <w:sz w:val="24"/>
                <w:szCs w:val="24"/>
              </w:rPr>
              <w:t>y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C17400" w:rsidRPr="00B37C46" w:rsidRDefault="00C17400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4900" w:type="dxa"/>
            <w:gridSpan w:val="4"/>
            <w:vAlign w:val="center"/>
          </w:tcPr>
          <w:p w:rsidR="00C17400" w:rsidRPr="00A621D7" w:rsidRDefault="00D52160" w:rsidP="00EB73A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Dolní</w:t>
            </w:r>
            <w:r w:rsidR="00C17400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b/>
                <w:sz w:val="24"/>
                <w:szCs w:val="24"/>
              </w:rPr>
              <w:t>4</w:t>
            </w:r>
            <w:r w:rsidR="00C17400">
              <w:rPr>
                <w:rFonts w:ascii="Cambria Math" w:hAnsi="Cambria Math"/>
                <w:b/>
                <w:sz w:val="24"/>
                <w:szCs w:val="24"/>
              </w:rPr>
              <w:t xml:space="preserve"> bit</w:t>
            </w:r>
            <w:r>
              <w:rPr>
                <w:rFonts w:ascii="Cambria Math" w:hAnsi="Cambria Math"/>
                <w:b/>
                <w:sz w:val="24"/>
                <w:szCs w:val="24"/>
              </w:rPr>
              <w:t>y</w:t>
            </w:r>
          </w:p>
        </w:tc>
      </w:tr>
      <w:tr w:rsidR="00C17400" w:rsidRPr="00A621D7" w:rsidTr="00EB73AA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400" w:rsidRPr="00753C56" w:rsidRDefault="00C17400" w:rsidP="00EB73AA">
            <w:pPr>
              <w:jc w:val="center"/>
              <w:rPr>
                <w:rFonts w:ascii="Cambria Math" w:hAnsi="Cambria Math" w:cs="Calibri"/>
                <w:b/>
                <w:color w:val="000000"/>
                <w:sz w:val="24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∆m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sz w:val="24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sz w:val="24"/>
                  </w:rPr>
                  <m:t>]</m:t>
                </m:r>
              </m:oMath>
            </m:oMathPara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400" w:rsidRPr="00753C56" w:rsidRDefault="00C17400" w:rsidP="00EB73AA">
            <w:pPr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K 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400" w:rsidRPr="00753C56" w:rsidRDefault="00C17400" w:rsidP="00EB73AA">
            <w:pPr>
              <w:jc w:val="right"/>
              <w:rPr>
                <w:rFonts w:ascii="Cambria Math" w:hAnsi="Cambria Math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δm 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%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C17400" w:rsidRPr="00B37C46" w:rsidRDefault="00C17400" w:rsidP="00EB73A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C17400" w:rsidRPr="00A621D7" w:rsidRDefault="00C17400" w:rsidP="00EB73AA">
            <w:pPr>
              <w:jc w:val="right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HEX</m:t>
                </m:r>
              </m:oMath>
            </m:oMathPara>
          </w:p>
        </w:tc>
        <w:tc>
          <w:tcPr>
            <w:tcW w:w="1225" w:type="dxa"/>
            <w:vAlign w:val="center"/>
          </w:tcPr>
          <w:p w:rsidR="00C17400" w:rsidRPr="00A621D7" w:rsidRDefault="00C17400" w:rsidP="00EB73AA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BIN</m:t>
                </m:r>
              </m:oMath>
            </m:oMathPara>
          </w:p>
        </w:tc>
        <w:tc>
          <w:tcPr>
            <w:tcW w:w="1225" w:type="dxa"/>
            <w:vAlign w:val="center"/>
          </w:tcPr>
          <w:p w:rsidR="00C17400" w:rsidRPr="00A621D7" w:rsidRDefault="00870BEE" w:rsidP="00EB73AA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C17400" w:rsidRPr="00A621D7" w:rsidRDefault="00870BEE" w:rsidP="00EB73AA">
            <w:pPr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0,0454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-0,0454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0,5153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1110 0000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8,7676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8,8130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0,0463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-0,0463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0,5227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1110 0001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8,8067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8,8530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0,0421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-0,0421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0,4740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E2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1110 0010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8,8459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8,8880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0,0450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-0,0450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0,5038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E3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1110 0011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8,8850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8,9300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0,0458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-0,0458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E4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1110 0100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8,9242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8,9700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0,0447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-0,0447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0,4963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E5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1110 0101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8,9633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9,0080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0,0456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-0,0456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0,5036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E6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1110 0110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9,0024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9,0480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0,0444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-0,0444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0,4889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E7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1110 0111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9,0416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9,0860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0,0493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-0,0493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0,5398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E8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1110 1000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9,0807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9,1300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0,0471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-0,0471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0,5143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E9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1110 1001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9,1199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9,1670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0,0460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-0,0460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0,4998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EA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1110 1010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9,1590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9,2050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0,0469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-0,0469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0,5069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EB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1110 1011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9,1981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9,2450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0,0487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-0,0487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0,5247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EC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1110 1100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9,2373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9,2860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0,0466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-0,0466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0,4996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ED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1110 1101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9,2764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9,3230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0,0474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-0,0474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0,5067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EE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1110 1110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9,3156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9,3630</w:t>
            </w:r>
          </w:p>
        </w:tc>
      </w:tr>
      <w:tr w:rsidR="00B039CC" w:rsidRPr="00E7466F" w:rsidTr="00B039CC">
        <w:trPr>
          <w:trHeight w:val="3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0,0473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29685C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29685C">
              <w:rPr>
                <w:rFonts w:ascii="Cambria Math" w:hAnsi="Cambria Math"/>
                <w:sz w:val="24"/>
                <w:szCs w:val="24"/>
              </w:rPr>
              <w:t>-0,0473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9CC" w:rsidRPr="00B039CC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039CC">
              <w:rPr>
                <w:rFonts w:ascii="Cambria Math" w:hAnsi="Cambria Math"/>
                <w:color w:val="000000"/>
                <w:sz w:val="24"/>
                <w:szCs w:val="24"/>
              </w:rPr>
              <w:t>0,5031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039CC" w:rsidRPr="00B37C46" w:rsidRDefault="00B039CC" w:rsidP="00B039CC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EF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FD00A1">
              <w:rPr>
                <w:rFonts w:ascii="Cambria Math" w:hAnsi="Cambria Math"/>
                <w:sz w:val="22"/>
                <w:szCs w:val="22"/>
              </w:rPr>
              <w:t>1110 1111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9,3547</w:t>
            </w:r>
          </w:p>
        </w:tc>
        <w:tc>
          <w:tcPr>
            <w:tcW w:w="1225" w:type="dxa"/>
            <w:vAlign w:val="center"/>
          </w:tcPr>
          <w:p w:rsidR="00B039CC" w:rsidRPr="00FD00A1" w:rsidRDefault="00B039CC" w:rsidP="00B039CC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FD00A1">
              <w:rPr>
                <w:rFonts w:ascii="Cambria Math" w:hAnsi="Cambria Math"/>
                <w:sz w:val="24"/>
                <w:szCs w:val="24"/>
              </w:rPr>
              <w:t>9,4020</w:t>
            </w:r>
          </w:p>
        </w:tc>
      </w:tr>
    </w:tbl>
    <w:p w:rsidR="00C17400" w:rsidRDefault="00C17400">
      <w:pPr>
        <w:rPr>
          <w:sz w:val="24"/>
        </w:rPr>
      </w:pPr>
      <w:r>
        <w:br w:type="page"/>
      </w:r>
    </w:p>
    <w:p w:rsidR="00C225BA" w:rsidRDefault="00C225BA" w:rsidP="00C225BA">
      <w:pPr>
        <w:pStyle w:val="Nadpis1"/>
      </w:pPr>
      <w:r>
        <w:lastRenderedPageBreak/>
        <w:t>VÝPOČTY:</w:t>
      </w:r>
    </w:p>
    <w:p w:rsidR="00C225BA" w:rsidRPr="00AB5628" w:rsidRDefault="00C225BA" w:rsidP="00C225BA">
      <w:pPr>
        <w:pStyle w:val="Podnadpis"/>
      </w:pPr>
      <w:r w:rsidRPr="007A5F7C">
        <w:t>Napětí připadající na nejméně významný bit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LSB</m:t>
            </m:r>
          </m:sub>
        </m:sSub>
        <m:r>
          <w:rPr>
            <w:rFonts w:ascii="Cambria Math" w:hAnsi="Cambria Math"/>
          </w:rPr>
          <m:t xml:space="preserve"> [V]</m:t>
        </m:r>
      </m:oMath>
      <w:r>
        <w:t>:</w:t>
      </w:r>
    </w:p>
    <w:p w:rsidR="00C225BA" w:rsidRPr="007A5F7C" w:rsidRDefault="00870BEE" w:rsidP="00C225BA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LSB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LSB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10,0230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0,00290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LSB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 xml:space="preserve">0,03914 </m:t>
          </m:r>
          <m:r>
            <w:rPr>
              <w:rFonts w:ascii="Cambria Math" w:hAnsi="Cambria Math"/>
            </w:rPr>
            <m:t>V</m:t>
          </m:r>
        </m:oMath>
      </m:oMathPara>
    </w:p>
    <w:p w:rsidR="00C225BA" w:rsidRDefault="00C225BA" w:rsidP="00C225BA">
      <w:pPr>
        <w:pStyle w:val="Podnadpis"/>
      </w:pPr>
      <w:r>
        <w:t xml:space="preserve">Převod </w:t>
      </w:r>
      <w:r w:rsidR="00DD04E1">
        <w:t xml:space="preserve">hexadecimální </w:t>
      </w:r>
      <w:r>
        <w:t xml:space="preserve">do </w:t>
      </w:r>
      <w:r w:rsidR="00DD04E1">
        <w:t>binární</w:t>
      </w:r>
      <w:r>
        <w:t xml:space="preserve"> soustavy:</w:t>
      </w:r>
    </w:p>
    <w:p w:rsidR="00C225BA" w:rsidRPr="00C36679" w:rsidRDefault="00097BA0" w:rsidP="00C225BA">
      <w:pPr>
        <w:pStyle w:val="Podnadpis"/>
      </w:pPr>
      <m:oMathPara>
        <m:oMath>
          <m:r>
            <w:rPr>
              <w:rFonts w:ascii="Cambria Math" w:hAnsi="Cambria Math"/>
            </w:rPr>
            <m:t xml:space="preserve">08 </m:t>
          </m:r>
          <m:r>
            <w:rPr>
              <w:rFonts w:ascii="Cambria Math" w:hAnsi="Cambria Math"/>
            </w:rPr>
            <m:t>hexa→0000 1000 binárně</m:t>
          </m:r>
        </m:oMath>
      </m:oMathPara>
    </w:p>
    <w:p w:rsidR="00C225BA" w:rsidRDefault="00C225BA" w:rsidP="00C225BA">
      <w:pPr>
        <w:pStyle w:val="Podnadpis"/>
      </w:pPr>
      <w:r>
        <w:t>Převod hexadecimální do decimální soustavy:</w:t>
      </w:r>
    </w:p>
    <w:p w:rsidR="00C225BA" w:rsidRPr="00D672E8" w:rsidRDefault="00097BA0" w:rsidP="00C225BA">
      <w:pPr>
        <w:pStyle w:val="Podnadpis"/>
      </w:pPr>
      <m:oMathPara>
        <m:oMath>
          <m:r>
            <w:rPr>
              <w:rFonts w:ascii="Cambria Math" w:hAnsi="Cambria Math"/>
            </w:rPr>
            <m:t xml:space="preserve">08 </m:t>
          </m:r>
          <m:r>
            <w:rPr>
              <w:rFonts w:ascii="Cambria Math" w:hAnsi="Cambria Math"/>
            </w:rPr>
            <m:t xml:space="preserve">hexa </m:t>
          </m:r>
          <m:r>
            <m:rPr>
              <m:aln/>
            </m:rPr>
            <w:rPr>
              <w:rFonts w:ascii="Cambria Math" w:hAnsi="Cambria Math"/>
            </w:rPr>
            <m:t>→0∙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08 hexa →0∙16+8∙1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08 </m:t>
          </m:r>
          <m:r>
            <w:rPr>
              <w:rFonts w:ascii="Cambria Math" w:hAnsi="Cambria Math"/>
            </w:rPr>
            <m:t>hexa→0+8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08 </m:t>
          </m:r>
          <m:r>
            <w:rPr>
              <w:rFonts w:ascii="Cambria Math" w:hAnsi="Cambria Math"/>
            </w:rPr>
            <m:t>hexa→8 decimálně</m:t>
          </m:r>
        </m:oMath>
      </m:oMathPara>
    </w:p>
    <w:p w:rsidR="00C225BA" w:rsidRDefault="00C225BA" w:rsidP="00C225BA">
      <w:pPr>
        <w:pStyle w:val="Podnadpis"/>
      </w:pPr>
      <w:r>
        <w:t xml:space="preserve">Digitální napětí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[V]</m:t>
        </m:r>
      </m:oMath>
      <w:r>
        <w:t>:</w:t>
      </w:r>
    </w:p>
    <w:p w:rsidR="00C225BA" w:rsidRPr="00565AF7" w:rsidRDefault="00870BEE" w:rsidP="00C225BA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LSB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=8∙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0,03914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0,3131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V</m:t>
          </m:r>
        </m:oMath>
      </m:oMathPara>
    </w:p>
    <w:p w:rsidR="00C225BA" w:rsidRDefault="00C225BA" w:rsidP="00C225BA">
      <w:pPr>
        <w:pStyle w:val="Podnadpis"/>
      </w:pPr>
      <w:r>
        <w:t xml:space="preserve">Absolutní chyba </w:t>
      </w:r>
      <m:oMath>
        <m:r>
          <m:rPr>
            <m:sty m:val="p"/>
          </m:rPr>
          <w:rPr>
            <w:rFonts w:ascii="Cambria Math" w:hAnsi="Cambria Math"/>
          </w:rPr>
          <m:t xml:space="preserve">∆m </m:t>
        </m:r>
        <m:r>
          <w:rPr>
            <w:rFonts w:ascii="Cambria Math" w:hAnsi="Cambria Math"/>
          </w:rPr>
          <m:t>[V]</m:t>
        </m:r>
      </m:oMath>
      <w:r>
        <w:t>:</w:t>
      </w:r>
    </w:p>
    <w:p w:rsidR="00C225BA" w:rsidRDefault="00C225BA" w:rsidP="00C225BA">
      <w:pPr>
        <w:pStyle w:val="Podnadpis"/>
      </w:pPr>
      <m:oMathPara>
        <m:oMath>
          <m:r>
            <w:rPr>
              <w:rFonts w:ascii="Cambria Math" w:hAnsi="Cambria Math"/>
            </w:rPr>
            <m:t>∆m=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∆m=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0,3138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0,3131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w:rPr>
              <w:rFonts w:ascii="Cambria Math" w:hAnsi="Cambria Math"/>
            </w:rPr>
            <m:t>∆m=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 xml:space="preserve">0,0007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V</m:t>
          </m:r>
        </m:oMath>
      </m:oMathPara>
    </w:p>
    <w:p w:rsidR="00C225BA" w:rsidRPr="007D1CC1" w:rsidRDefault="00C225BA" w:rsidP="00C225BA">
      <w:pPr>
        <w:pStyle w:val="Podnadpis"/>
      </w:pPr>
      <w:r>
        <w:t xml:space="preserve">Korekce 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C225BA" w:rsidRPr="0091613E" w:rsidRDefault="00C225BA" w:rsidP="00C225BA">
      <w:pPr>
        <w:pStyle w:val="Podnadpis"/>
      </w:pPr>
      <m:oMathPara>
        <m:oMath>
          <m:r>
            <w:rPr>
              <w:rFonts w:ascii="Cambria Math" w:hAnsi="Cambria Math"/>
            </w:rPr>
            <m:t>K=-∆m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K=-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0,0007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V</m:t>
          </m:r>
        </m:oMath>
      </m:oMathPara>
    </w:p>
    <w:p w:rsidR="00C225BA" w:rsidRDefault="00C225BA" w:rsidP="00C225BA">
      <w:pPr>
        <w:pStyle w:val="Podnadpis"/>
        <w:jc w:val="left"/>
        <w:rPr>
          <w:szCs w:val="24"/>
        </w:rPr>
      </w:pPr>
      <w:r>
        <w:t xml:space="preserve">Relativní chyba </w:t>
      </w:r>
      <m:oMath>
        <m:r>
          <m:rPr>
            <m:sty m:val="p"/>
          </m:rPr>
          <w:rPr>
            <w:rFonts w:ascii="Cambria Math" w:hAnsi="Cambria Math"/>
          </w:rPr>
          <m:t xml:space="preserve">δm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δm=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δm=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0,0007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0,3138</m:t>
              </m:r>
            </m:den>
          </m:f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δm=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0,002141</m:t>
          </m:r>
          <m:r>
            <w:rPr>
              <w:rFonts w:ascii="Cambria Math" w:hAnsi="Cambria Math"/>
            </w:rPr>
            <m:t>∙100%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δm=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0,214100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%</m:t>
          </m:r>
        </m:oMath>
      </m:oMathPara>
    </w:p>
    <w:p w:rsidR="0002518D" w:rsidRDefault="00C225BA">
      <w:pPr>
        <w:rPr>
          <w:szCs w:val="24"/>
        </w:rPr>
        <w:sectPr w:rsidR="0002518D">
          <w:footerReference w:type="even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</w:sectPr>
      </w:pPr>
      <w:r>
        <w:rPr>
          <w:szCs w:val="24"/>
        </w:rPr>
        <w:br w:type="page"/>
      </w:r>
    </w:p>
    <w:p w:rsidR="00A55DBC" w:rsidRDefault="0002518D" w:rsidP="00606AEF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719F0FCE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8275320" cy="53568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920" cy="53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AEF">
        <w:t>GRAFY</w:t>
      </w:r>
    </w:p>
    <w:p w:rsidR="00F5582B" w:rsidRDefault="00D1516C" w:rsidP="00903090">
      <w:pPr>
        <w:pStyle w:val="Podnadpis"/>
      </w:pPr>
      <w:r>
        <w:rPr>
          <w:noProof/>
        </w:rPr>
        <w:lastRenderedPageBreak/>
        <w:drawing>
          <wp:inline distT="0" distB="0" distL="0" distR="0" wp14:anchorId="59C6EBA2">
            <wp:extent cx="8271147" cy="5353224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147" cy="535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518D" w:rsidRDefault="00A9454C">
      <w:pPr>
        <w:sectPr w:rsidR="0002518D" w:rsidSect="0002518D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  <w:r>
        <w:br w:type="page"/>
      </w:r>
    </w:p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A36A85" w:rsidRDefault="00427645" w:rsidP="00046BB9">
      <w:pPr>
        <w:pStyle w:val="Podnadpis"/>
      </w:pPr>
      <w:r>
        <w:t>Kropáček Tomáš</w:t>
      </w:r>
    </w:p>
    <w:p w:rsidR="00234148" w:rsidRDefault="00594AD6" w:rsidP="00234148">
      <w:pPr>
        <w:pStyle w:val="Nadpis1"/>
      </w:pPr>
      <w:r>
        <w:t>ZÁVĚR:</w:t>
      </w:r>
    </w:p>
    <w:p w:rsidR="006F4D16" w:rsidRPr="00283B88" w:rsidRDefault="00625864" w:rsidP="00283B88">
      <w:pPr>
        <w:pStyle w:val="Podnadpis"/>
      </w:pPr>
      <w:r w:rsidRPr="00283B88">
        <w:t>Všechny úkoly se zadání byly splněny</w:t>
      </w:r>
      <w:bookmarkStart w:id="0" w:name="_GoBack"/>
      <w:bookmarkEnd w:id="0"/>
      <w:r w:rsidRPr="00283B88">
        <w:t>.</w:t>
      </w:r>
      <w:r w:rsidR="006C7F92" w:rsidRPr="00283B88">
        <w:t xml:space="preserve"> Při tvorbě průběhů jsem si všiml, že korekční křivka má tendenci s každým měřením klesat mimo toleranci do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</m:oMath>
      <w:r w:rsidR="006C7F92" w:rsidRPr="00283B88">
        <w:t xml:space="preserve">. Chybu, která tento jev způsobovala, jsem identifikoval jako systematickou (pravděpodobně chyba měřícího přístroje), </w:t>
      </w:r>
      <w:r w:rsidR="004D6257">
        <w:t>tu</w:t>
      </w:r>
      <w:r w:rsidR="006C7F92" w:rsidRPr="00283B88">
        <w:t xml:space="preserve"> jsem následně kompenzoval</w:t>
      </w:r>
      <w:r w:rsidR="003B2EF0">
        <w:t>,</w:t>
      </w:r>
      <w:r w:rsidR="006F4D16" w:rsidRPr="00283B88">
        <w:t xml:space="preserve"> a výsledné hodnoty jsou v toleranci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</m:oMath>
      <w:r w:rsidR="006F4D16" w:rsidRPr="00283B88">
        <w:t>. V korekční křivce se však vyskytují dvě náhodné chyby měření (pravděpodobně lidská chyba). Tyto dvě chyby měření v toleranci již nejsou.</w:t>
      </w:r>
    </w:p>
    <w:p w:rsidR="0097052E" w:rsidRPr="00644851" w:rsidRDefault="00625864" w:rsidP="006F4D16">
      <w:pPr>
        <w:pStyle w:val="Podnadpis"/>
        <w:ind w:firstLine="708"/>
      </w:pPr>
      <w:r>
        <w:t>Chyba</w:t>
      </w:r>
      <w:r w:rsidR="006F4D16">
        <w:t xml:space="preserve"> během samotného měření</w:t>
      </w:r>
      <w:r>
        <w:t>, která nás při měření zdržela bylo špatné z</w:t>
      </w:r>
      <w:r w:rsidR="005F5B4A">
        <w:t>apsání hodnoty horních 4 bitů</w:t>
      </w:r>
      <w:r>
        <w:t xml:space="preserve">, kde se lidskou chybou </w:t>
      </w:r>
      <w:r w:rsidR="005F5B4A">
        <w:t>napsalo místo písmene E písmeno F</w:t>
      </w:r>
      <w:r>
        <w:t>. Práce s převodníkem jinak proběhla dle očekávání.</w:t>
      </w:r>
      <w:r w:rsidR="006F4D16">
        <w:t xml:space="preserve"> Závislost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211560">
        <w:t xml:space="preserve"> 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211560">
        <w:t xml:space="preserve"> odpovídá očekávanému lineárnímu průběhu.</w:t>
      </w:r>
    </w:p>
    <w:sectPr w:rsidR="0097052E" w:rsidRPr="0064485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BEE" w:rsidRDefault="00870BEE">
      <w:r>
        <w:separator/>
      </w:r>
    </w:p>
  </w:endnote>
  <w:endnote w:type="continuationSeparator" w:id="0">
    <w:p w:rsidR="00870BEE" w:rsidRDefault="0087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1C9" w:rsidRDefault="00B861C9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B861C9" w:rsidRDefault="00B861C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1C9" w:rsidRDefault="00B861C9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9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B861C9" w:rsidRDefault="00B861C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BEE" w:rsidRDefault="00870BEE">
      <w:r>
        <w:separator/>
      </w:r>
    </w:p>
  </w:footnote>
  <w:footnote w:type="continuationSeparator" w:id="0">
    <w:p w:rsidR="00870BEE" w:rsidRDefault="0087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C14"/>
    <w:multiLevelType w:val="hybridMultilevel"/>
    <w:tmpl w:val="C33EC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25F"/>
    <w:multiLevelType w:val="hybridMultilevel"/>
    <w:tmpl w:val="703E835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AB4"/>
    <w:multiLevelType w:val="hybridMultilevel"/>
    <w:tmpl w:val="800CD70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0659"/>
    <w:multiLevelType w:val="hybridMultilevel"/>
    <w:tmpl w:val="FD041C0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A3EC4"/>
    <w:multiLevelType w:val="hybridMultilevel"/>
    <w:tmpl w:val="CCDCAD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C4E6E"/>
    <w:multiLevelType w:val="hybridMultilevel"/>
    <w:tmpl w:val="75B06278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C2974"/>
    <w:multiLevelType w:val="hybridMultilevel"/>
    <w:tmpl w:val="FE4EB1E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274B7"/>
    <w:multiLevelType w:val="hybridMultilevel"/>
    <w:tmpl w:val="A6E2AA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4156E"/>
    <w:multiLevelType w:val="hybridMultilevel"/>
    <w:tmpl w:val="A95CBD72"/>
    <w:lvl w:ilvl="0" w:tplc="3356C0A2">
      <w:start w:val="1"/>
      <w:numFmt w:val="decimal"/>
      <w:lvlText w:val="%1."/>
      <w:lvlJc w:val="left"/>
      <w:pPr>
        <w:ind w:left="708" w:hanging="708"/>
      </w:pPr>
      <w:rPr>
        <w:rFonts w:hint="default"/>
        <w:b w:val="0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6D05D7"/>
    <w:multiLevelType w:val="hybridMultilevel"/>
    <w:tmpl w:val="5B785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30DDA"/>
    <w:multiLevelType w:val="hybridMultilevel"/>
    <w:tmpl w:val="C706CE4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C2B48"/>
    <w:multiLevelType w:val="hybridMultilevel"/>
    <w:tmpl w:val="5C301C3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71F50"/>
    <w:multiLevelType w:val="hybridMultilevel"/>
    <w:tmpl w:val="E0443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4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122C"/>
    <w:rsid w:val="00002AC9"/>
    <w:rsid w:val="00003C2F"/>
    <w:rsid w:val="00004932"/>
    <w:rsid w:val="000106B3"/>
    <w:rsid w:val="000127C9"/>
    <w:rsid w:val="00013ADA"/>
    <w:rsid w:val="00016DAA"/>
    <w:rsid w:val="0002518D"/>
    <w:rsid w:val="0002623C"/>
    <w:rsid w:val="00026ACC"/>
    <w:rsid w:val="00026BFB"/>
    <w:rsid w:val="00027E50"/>
    <w:rsid w:val="00030587"/>
    <w:rsid w:val="000306FE"/>
    <w:rsid w:val="00030811"/>
    <w:rsid w:val="00033863"/>
    <w:rsid w:val="00033A5B"/>
    <w:rsid w:val="00034C72"/>
    <w:rsid w:val="00040093"/>
    <w:rsid w:val="0004018B"/>
    <w:rsid w:val="00041CA9"/>
    <w:rsid w:val="00042F9F"/>
    <w:rsid w:val="00046719"/>
    <w:rsid w:val="00046BB9"/>
    <w:rsid w:val="00047EA4"/>
    <w:rsid w:val="000502B1"/>
    <w:rsid w:val="00052ADB"/>
    <w:rsid w:val="00057055"/>
    <w:rsid w:val="0005758A"/>
    <w:rsid w:val="000609F7"/>
    <w:rsid w:val="00062A5E"/>
    <w:rsid w:val="000635C1"/>
    <w:rsid w:val="000646B5"/>
    <w:rsid w:val="00067906"/>
    <w:rsid w:val="00067F53"/>
    <w:rsid w:val="0007011D"/>
    <w:rsid w:val="00071783"/>
    <w:rsid w:val="00071EE2"/>
    <w:rsid w:val="00073795"/>
    <w:rsid w:val="00073C6F"/>
    <w:rsid w:val="00074849"/>
    <w:rsid w:val="00075717"/>
    <w:rsid w:val="00075F04"/>
    <w:rsid w:val="00076C40"/>
    <w:rsid w:val="00077325"/>
    <w:rsid w:val="00080E61"/>
    <w:rsid w:val="000814ED"/>
    <w:rsid w:val="00086016"/>
    <w:rsid w:val="00086411"/>
    <w:rsid w:val="00095451"/>
    <w:rsid w:val="000966FC"/>
    <w:rsid w:val="00097BA0"/>
    <w:rsid w:val="000A02DF"/>
    <w:rsid w:val="000A0678"/>
    <w:rsid w:val="000A06F5"/>
    <w:rsid w:val="000A18C0"/>
    <w:rsid w:val="000A2072"/>
    <w:rsid w:val="000A2D73"/>
    <w:rsid w:val="000A4321"/>
    <w:rsid w:val="000A45E1"/>
    <w:rsid w:val="000A79F9"/>
    <w:rsid w:val="000A7C2E"/>
    <w:rsid w:val="000B0B38"/>
    <w:rsid w:val="000B320C"/>
    <w:rsid w:val="000B4ABA"/>
    <w:rsid w:val="000B52F2"/>
    <w:rsid w:val="000B5A32"/>
    <w:rsid w:val="000B5D18"/>
    <w:rsid w:val="000B762F"/>
    <w:rsid w:val="000C0F35"/>
    <w:rsid w:val="000C2125"/>
    <w:rsid w:val="000C36B0"/>
    <w:rsid w:val="000C5DC6"/>
    <w:rsid w:val="000C7C93"/>
    <w:rsid w:val="000D0BBD"/>
    <w:rsid w:val="000D161F"/>
    <w:rsid w:val="000E0206"/>
    <w:rsid w:val="000E0F7B"/>
    <w:rsid w:val="000E3223"/>
    <w:rsid w:val="000E4FD6"/>
    <w:rsid w:val="000E6B8A"/>
    <w:rsid w:val="000F0038"/>
    <w:rsid w:val="0010623C"/>
    <w:rsid w:val="001100A7"/>
    <w:rsid w:val="001139B4"/>
    <w:rsid w:val="00113F08"/>
    <w:rsid w:val="0011574C"/>
    <w:rsid w:val="00120B74"/>
    <w:rsid w:val="00121891"/>
    <w:rsid w:val="001234E0"/>
    <w:rsid w:val="00123D65"/>
    <w:rsid w:val="00124F22"/>
    <w:rsid w:val="00125179"/>
    <w:rsid w:val="00127D11"/>
    <w:rsid w:val="00130B66"/>
    <w:rsid w:val="00130EEE"/>
    <w:rsid w:val="00132AEC"/>
    <w:rsid w:val="0013798F"/>
    <w:rsid w:val="001404AD"/>
    <w:rsid w:val="00142534"/>
    <w:rsid w:val="001436CC"/>
    <w:rsid w:val="00146702"/>
    <w:rsid w:val="00146987"/>
    <w:rsid w:val="00154EDF"/>
    <w:rsid w:val="00157D2B"/>
    <w:rsid w:val="00160C2E"/>
    <w:rsid w:val="0016103E"/>
    <w:rsid w:val="00161A5E"/>
    <w:rsid w:val="00161E42"/>
    <w:rsid w:val="001644FD"/>
    <w:rsid w:val="00164D58"/>
    <w:rsid w:val="00167413"/>
    <w:rsid w:val="00167935"/>
    <w:rsid w:val="00170D9D"/>
    <w:rsid w:val="00171D37"/>
    <w:rsid w:val="0017223D"/>
    <w:rsid w:val="0017248A"/>
    <w:rsid w:val="0017362D"/>
    <w:rsid w:val="0017455A"/>
    <w:rsid w:val="001759A5"/>
    <w:rsid w:val="00175FAB"/>
    <w:rsid w:val="001764C5"/>
    <w:rsid w:val="00177CCE"/>
    <w:rsid w:val="00180DCE"/>
    <w:rsid w:val="00181649"/>
    <w:rsid w:val="00181949"/>
    <w:rsid w:val="001840ED"/>
    <w:rsid w:val="001849CB"/>
    <w:rsid w:val="001907EB"/>
    <w:rsid w:val="00192AA7"/>
    <w:rsid w:val="00194262"/>
    <w:rsid w:val="001A0E51"/>
    <w:rsid w:val="001A15CE"/>
    <w:rsid w:val="001A5652"/>
    <w:rsid w:val="001A7B50"/>
    <w:rsid w:val="001C13A3"/>
    <w:rsid w:val="001C1AC3"/>
    <w:rsid w:val="001C51F5"/>
    <w:rsid w:val="001C6032"/>
    <w:rsid w:val="001C6A30"/>
    <w:rsid w:val="001D1778"/>
    <w:rsid w:val="001D4BA4"/>
    <w:rsid w:val="001D566B"/>
    <w:rsid w:val="001D683F"/>
    <w:rsid w:val="001D6E18"/>
    <w:rsid w:val="001D7A98"/>
    <w:rsid w:val="001E0E8C"/>
    <w:rsid w:val="001E1EC9"/>
    <w:rsid w:val="001E2253"/>
    <w:rsid w:val="001E2A52"/>
    <w:rsid w:val="001E33DD"/>
    <w:rsid w:val="001E5228"/>
    <w:rsid w:val="001E5561"/>
    <w:rsid w:val="001F0027"/>
    <w:rsid w:val="001F5A5E"/>
    <w:rsid w:val="001F7F5B"/>
    <w:rsid w:val="002038B4"/>
    <w:rsid w:val="00205400"/>
    <w:rsid w:val="002069B4"/>
    <w:rsid w:val="002077EC"/>
    <w:rsid w:val="00211560"/>
    <w:rsid w:val="00216F48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50166"/>
    <w:rsid w:val="00250EA5"/>
    <w:rsid w:val="0025266E"/>
    <w:rsid w:val="00253559"/>
    <w:rsid w:val="00255315"/>
    <w:rsid w:val="002575A2"/>
    <w:rsid w:val="00257812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83B88"/>
    <w:rsid w:val="00283E18"/>
    <w:rsid w:val="00287EDA"/>
    <w:rsid w:val="00293665"/>
    <w:rsid w:val="00293C31"/>
    <w:rsid w:val="0029685C"/>
    <w:rsid w:val="002A1070"/>
    <w:rsid w:val="002A1393"/>
    <w:rsid w:val="002A15CF"/>
    <w:rsid w:val="002A4FC3"/>
    <w:rsid w:val="002A6644"/>
    <w:rsid w:val="002A69D6"/>
    <w:rsid w:val="002B27DA"/>
    <w:rsid w:val="002B2A12"/>
    <w:rsid w:val="002B5E36"/>
    <w:rsid w:val="002B76C4"/>
    <w:rsid w:val="002B7BC2"/>
    <w:rsid w:val="002C21CB"/>
    <w:rsid w:val="002C2744"/>
    <w:rsid w:val="002C3BA4"/>
    <w:rsid w:val="002C45BC"/>
    <w:rsid w:val="002C6891"/>
    <w:rsid w:val="002C71E2"/>
    <w:rsid w:val="002D1565"/>
    <w:rsid w:val="002D3E9F"/>
    <w:rsid w:val="002D4959"/>
    <w:rsid w:val="002D52B5"/>
    <w:rsid w:val="002D6D0B"/>
    <w:rsid w:val="002D7131"/>
    <w:rsid w:val="002D7877"/>
    <w:rsid w:val="002E0A99"/>
    <w:rsid w:val="002E0D10"/>
    <w:rsid w:val="002E1E17"/>
    <w:rsid w:val="002E354F"/>
    <w:rsid w:val="002E4D91"/>
    <w:rsid w:val="002E59D1"/>
    <w:rsid w:val="002F01C1"/>
    <w:rsid w:val="002F2AF8"/>
    <w:rsid w:val="002F3CC6"/>
    <w:rsid w:val="002F603D"/>
    <w:rsid w:val="00303C49"/>
    <w:rsid w:val="00303CE6"/>
    <w:rsid w:val="0030506E"/>
    <w:rsid w:val="00305107"/>
    <w:rsid w:val="00310D3E"/>
    <w:rsid w:val="00311D98"/>
    <w:rsid w:val="00312B22"/>
    <w:rsid w:val="003146F7"/>
    <w:rsid w:val="003149A3"/>
    <w:rsid w:val="00314C95"/>
    <w:rsid w:val="00314E0C"/>
    <w:rsid w:val="00315E60"/>
    <w:rsid w:val="0031726F"/>
    <w:rsid w:val="00322AC0"/>
    <w:rsid w:val="0032379A"/>
    <w:rsid w:val="00323E43"/>
    <w:rsid w:val="003245B5"/>
    <w:rsid w:val="00327F90"/>
    <w:rsid w:val="003313C5"/>
    <w:rsid w:val="00331A62"/>
    <w:rsid w:val="003358C0"/>
    <w:rsid w:val="00336536"/>
    <w:rsid w:val="003365E9"/>
    <w:rsid w:val="00342D37"/>
    <w:rsid w:val="00345519"/>
    <w:rsid w:val="003456D6"/>
    <w:rsid w:val="00345BF0"/>
    <w:rsid w:val="00346BE4"/>
    <w:rsid w:val="0035008D"/>
    <w:rsid w:val="0035019F"/>
    <w:rsid w:val="00350864"/>
    <w:rsid w:val="003526BB"/>
    <w:rsid w:val="003540FA"/>
    <w:rsid w:val="00354BE7"/>
    <w:rsid w:val="003556BB"/>
    <w:rsid w:val="00357DB3"/>
    <w:rsid w:val="00360B3B"/>
    <w:rsid w:val="003616C1"/>
    <w:rsid w:val="0036497E"/>
    <w:rsid w:val="00365282"/>
    <w:rsid w:val="00366A56"/>
    <w:rsid w:val="00370C0A"/>
    <w:rsid w:val="003723BD"/>
    <w:rsid w:val="00372B1B"/>
    <w:rsid w:val="003732C6"/>
    <w:rsid w:val="00375DAE"/>
    <w:rsid w:val="0037619A"/>
    <w:rsid w:val="00377290"/>
    <w:rsid w:val="00380CD0"/>
    <w:rsid w:val="00380EF8"/>
    <w:rsid w:val="00381EA1"/>
    <w:rsid w:val="00383548"/>
    <w:rsid w:val="00383910"/>
    <w:rsid w:val="00383BA4"/>
    <w:rsid w:val="00396E63"/>
    <w:rsid w:val="003A1E07"/>
    <w:rsid w:val="003A35FA"/>
    <w:rsid w:val="003A451F"/>
    <w:rsid w:val="003A7325"/>
    <w:rsid w:val="003A75FB"/>
    <w:rsid w:val="003B0675"/>
    <w:rsid w:val="003B29EA"/>
    <w:rsid w:val="003B2EF0"/>
    <w:rsid w:val="003B2F71"/>
    <w:rsid w:val="003B31DD"/>
    <w:rsid w:val="003B32D2"/>
    <w:rsid w:val="003B4C0A"/>
    <w:rsid w:val="003B4C0E"/>
    <w:rsid w:val="003B6708"/>
    <w:rsid w:val="003B7F62"/>
    <w:rsid w:val="003C062A"/>
    <w:rsid w:val="003C13F7"/>
    <w:rsid w:val="003C3F02"/>
    <w:rsid w:val="003C688B"/>
    <w:rsid w:val="003D061B"/>
    <w:rsid w:val="003D5F4C"/>
    <w:rsid w:val="003D65F3"/>
    <w:rsid w:val="003D7CE9"/>
    <w:rsid w:val="003E0605"/>
    <w:rsid w:val="003E08F0"/>
    <w:rsid w:val="003E0BF1"/>
    <w:rsid w:val="003E126A"/>
    <w:rsid w:val="003E151C"/>
    <w:rsid w:val="003E1DDB"/>
    <w:rsid w:val="003E5F26"/>
    <w:rsid w:val="003E63DE"/>
    <w:rsid w:val="003E7019"/>
    <w:rsid w:val="003F1067"/>
    <w:rsid w:val="003F20B0"/>
    <w:rsid w:val="003F39A5"/>
    <w:rsid w:val="003F4D8E"/>
    <w:rsid w:val="003F73B0"/>
    <w:rsid w:val="003F7D01"/>
    <w:rsid w:val="00401ACE"/>
    <w:rsid w:val="00402759"/>
    <w:rsid w:val="00402E11"/>
    <w:rsid w:val="0040386E"/>
    <w:rsid w:val="00406E8F"/>
    <w:rsid w:val="0041051A"/>
    <w:rsid w:val="00410AC6"/>
    <w:rsid w:val="00411A5E"/>
    <w:rsid w:val="00412A2D"/>
    <w:rsid w:val="00414D17"/>
    <w:rsid w:val="004202EE"/>
    <w:rsid w:val="00424F12"/>
    <w:rsid w:val="0042682F"/>
    <w:rsid w:val="00426BE3"/>
    <w:rsid w:val="00427645"/>
    <w:rsid w:val="00431028"/>
    <w:rsid w:val="004333D1"/>
    <w:rsid w:val="004366D9"/>
    <w:rsid w:val="00442678"/>
    <w:rsid w:val="00450127"/>
    <w:rsid w:val="00451266"/>
    <w:rsid w:val="004512DE"/>
    <w:rsid w:val="0045366C"/>
    <w:rsid w:val="004544AC"/>
    <w:rsid w:val="0045514F"/>
    <w:rsid w:val="00455446"/>
    <w:rsid w:val="00456602"/>
    <w:rsid w:val="004566A9"/>
    <w:rsid w:val="004568D2"/>
    <w:rsid w:val="00456AE0"/>
    <w:rsid w:val="00461103"/>
    <w:rsid w:val="00461634"/>
    <w:rsid w:val="00461E4C"/>
    <w:rsid w:val="00464A0B"/>
    <w:rsid w:val="00465084"/>
    <w:rsid w:val="004659BD"/>
    <w:rsid w:val="00465D16"/>
    <w:rsid w:val="00466521"/>
    <w:rsid w:val="004671A3"/>
    <w:rsid w:val="004711C4"/>
    <w:rsid w:val="00471492"/>
    <w:rsid w:val="0047284D"/>
    <w:rsid w:val="00475C80"/>
    <w:rsid w:val="00477257"/>
    <w:rsid w:val="00480590"/>
    <w:rsid w:val="004806F2"/>
    <w:rsid w:val="00481CCA"/>
    <w:rsid w:val="00482846"/>
    <w:rsid w:val="00483BA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B5013"/>
    <w:rsid w:val="004B75AE"/>
    <w:rsid w:val="004C03CC"/>
    <w:rsid w:val="004C14A4"/>
    <w:rsid w:val="004C232A"/>
    <w:rsid w:val="004C33B2"/>
    <w:rsid w:val="004C3AF4"/>
    <w:rsid w:val="004C3BD6"/>
    <w:rsid w:val="004C553A"/>
    <w:rsid w:val="004C6F8A"/>
    <w:rsid w:val="004D041D"/>
    <w:rsid w:val="004D10A5"/>
    <w:rsid w:val="004D19AA"/>
    <w:rsid w:val="004D3C4E"/>
    <w:rsid w:val="004D3CE0"/>
    <w:rsid w:val="004D4000"/>
    <w:rsid w:val="004D42DB"/>
    <w:rsid w:val="004D4C5F"/>
    <w:rsid w:val="004D50AB"/>
    <w:rsid w:val="004D6257"/>
    <w:rsid w:val="004D772A"/>
    <w:rsid w:val="004E028A"/>
    <w:rsid w:val="004E212E"/>
    <w:rsid w:val="004E4CBA"/>
    <w:rsid w:val="004E559F"/>
    <w:rsid w:val="004E736F"/>
    <w:rsid w:val="004E742B"/>
    <w:rsid w:val="004F0CF8"/>
    <w:rsid w:val="004F223D"/>
    <w:rsid w:val="004F2D13"/>
    <w:rsid w:val="004F4BAD"/>
    <w:rsid w:val="004F5A9D"/>
    <w:rsid w:val="004F7F50"/>
    <w:rsid w:val="00501427"/>
    <w:rsid w:val="00503968"/>
    <w:rsid w:val="005039CF"/>
    <w:rsid w:val="00504B7C"/>
    <w:rsid w:val="00510AAF"/>
    <w:rsid w:val="00513A2E"/>
    <w:rsid w:val="00514192"/>
    <w:rsid w:val="005155BC"/>
    <w:rsid w:val="00516D90"/>
    <w:rsid w:val="0051766A"/>
    <w:rsid w:val="00522D11"/>
    <w:rsid w:val="00523F88"/>
    <w:rsid w:val="00530605"/>
    <w:rsid w:val="00533E13"/>
    <w:rsid w:val="00535210"/>
    <w:rsid w:val="00535AB2"/>
    <w:rsid w:val="00535B86"/>
    <w:rsid w:val="005368F7"/>
    <w:rsid w:val="005418A9"/>
    <w:rsid w:val="005425A8"/>
    <w:rsid w:val="00543F4E"/>
    <w:rsid w:val="00551F23"/>
    <w:rsid w:val="0055283D"/>
    <w:rsid w:val="00552B66"/>
    <w:rsid w:val="00553ECF"/>
    <w:rsid w:val="005554E1"/>
    <w:rsid w:val="00562FD9"/>
    <w:rsid w:val="0056370D"/>
    <w:rsid w:val="00565A93"/>
    <w:rsid w:val="00565AA5"/>
    <w:rsid w:val="0056631D"/>
    <w:rsid w:val="00570352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905AE"/>
    <w:rsid w:val="005938EB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0DA"/>
    <w:rsid w:val="005B0508"/>
    <w:rsid w:val="005B0AF3"/>
    <w:rsid w:val="005B3538"/>
    <w:rsid w:val="005B3E9F"/>
    <w:rsid w:val="005B48E2"/>
    <w:rsid w:val="005B5263"/>
    <w:rsid w:val="005B6473"/>
    <w:rsid w:val="005B65D9"/>
    <w:rsid w:val="005B7FF4"/>
    <w:rsid w:val="005C1643"/>
    <w:rsid w:val="005C2312"/>
    <w:rsid w:val="005C2EB8"/>
    <w:rsid w:val="005C3006"/>
    <w:rsid w:val="005C3659"/>
    <w:rsid w:val="005C675A"/>
    <w:rsid w:val="005D205B"/>
    <w:rsid w:val="005D2A49"/>
    <w:rsid w:val="005D33D1"/>
    <w:rsid w:val="005D3586"/>
    <w:rsid w:val="005D6370"/>
    <w:rsid w:val="005D6517"/>
    <w:rsid w:val="005E459A"/>
    <w:rsid w:val="005E6B66"/>
    <w:rsid w:val="005E793F"/>
    <w:rsid w:val="005F15C1"/>
    <w:rsid w:val="005F2559"/>
    <w:rsid w:val="005F2D7D"/>
    <w:rsid w:val="005F3079"/>
    <w:rsid w:val="005F390D"/>
    <w:rsid w:val="005F5B4A"/>
    <w:rsid w:val="005F7794"/>
    <w:rsid w:val="005F7A3C"/>
    <w:rsid w:val="00601AAD"/>
    <w:rsid w:val="00602441"/>
    <w:rsid w:val="00602ADF"/>
    <w:rsid w:val="00606AEF"/>
    <w:rsid w:val="0061021A"/>
    <w:rsid w:val="00610A61"/>
    <w:rsid w:val="00611089"/>
    <w:rsid w:val="00612AD2"/>
    <w:rsid w:val="006151B7"/>
    <w:rsid w:val="0061534D"/>
    <w:rsid w:val="0061647F"/>
    <w:rsid w:val="006171B7"/>
    <w:rsid w:val="0061794F"/>
    <w:rsid w:val="00620774"/>
    <w:rsid w:val="0062480B"/>
    <w:rsid w:val="00625864"/>
    <w:rsid w:val="006260CA"/>
    <w:rsid w:val="006268D9"/>
    <w:rsid w:val="006310B2"/>
    <w:rsid w:val="006325C8"/>
    <w:rsid w:val="00633DBA"/>
    <w:rsid w:val="00633F67"/>
    <w:rsid w:val="006400C6"/>
    <w:rsid w:val="00642096"/>
    <w:rsid w:val="006447BF"/>
    <w:rsid w:val="00644851"/>
    <w:rsid w:val="006459E2"/>
    <w:rsid w:val="00646436"/>
    <w:rsid w:val="006477F5"/>
    <w:rsid w:val="006512F5"/>
    <w:rsid w:val="006526C0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7258"/>
    <w:rsid w:val="00670234"/>
    <w:rsid w:val="006704F8"/>
    <w:rsid w:val="00671E38"/>
    <w:rsid w:val="00672BF9"/>
    <w:rsid w:val="00672CE6"/>
    <w:rsid w:val="0067440B"/>
    <w:rsid w:val="006763B4"/>
    <w:rsid w:val="006818C7"/>
    <w:rsid w:val="006822F1"/>
    <w:rsid w:val="006834D9"/>
    <w:rsid w:val="00685041"/>
    <w:rsid w:val="00685893"/>
    <w:rsid w:val="006906B7"/>
    <w:rsid w:val="0069123C"/>
    <w:rsid w:val="00692A2F"/>
    <w:rsid w:val="00695457"/>
    <w:rsid w:val="0069601D"/>
    <w:rsid w:val="00697526"/>
    <w:rsid w:val="006A0434"/>
    <w:rsid w:val="006A08C6"/>
    <w:rsid w:val="006A1716"/>
    <w:rsid w:val="006A18D9"/>
    <w:rsid w:val="006A1ABA"/>
    <w:rsid w:val="006A1BF5"/>
    <w:rsid w:val="006A2B92"/>
    <w:rsid w:val="006A480C"/>
    <w:rsid w:val="006A7074"/>
    <w:rsid w:val="006B1E4A"/>
    <w:rsid w:val="006B21C3"/>
    <w:rsid w:val="006B36B6"/>
    <w:rsid w:val="006B6022"/>
    <w:rsid w:val="006B70B2"/>
    <w:rsid w:val="006B773A"/>
    <w:rsid w:val="006C0F43"/>
    <w:rsid w:val="006C25F3"/>
    <w:rsid w:val="006C2D7E"/>
    <w:rsid w:val="006C305E"/>
    <w:rsid w:val="006C33E6"/>
    <w:rsid w:val="006C4AD0"/>
    <w:rsid w:val="006C7ACA"/>
    <w:rsid w:val="006C7F92"/>
    <w:rsid w:val="006D0EFF"/>
    <w:rsid w:val="006D2C9E"/>
    <w:rsid w:val="006D4D6B"/>
    <w:rsid w:val="006D4ECD"/>
    <w:rsid w:val="006D7726"/>
    <w:rsid w:val="006E31BB"/>
    <w:rsid w:val="006E7471"/>
    <w:rsid w:val="006E7E78"/>
    <w:rsid w:val="006F1366"/>
    <w:rsid w:val="006F3A95"/>
    <w:rsid w:val="006F4D16"/>
    <w:rsid w:val="006F4E1F"/>
    <w:rsid w:val="006F61ED"/>
    <w:rsid w:val="006F7059"/>
    <w:rsid w:val="00703231"/>
    <w:rsid w:val="00703BBE"/>
    <w:rsid w:val="00705215"/>
    <w:rsid w:val="007103A9"/>
    <w:rsid w:val="00710664"/>
    <w:rsid w:val="007137E8"/>
    <w:rsid w:val="007145F0"/>
    <w:rsid w:val="007173E2"/>
    <w:rsid w:val="0071740B"/>
    <w:rsid w:val="00720BA3"/>
    <w:rsid w:val="007256BF"/>
    <w:rsid w:val="00726390"/>
    <w:rsid w:val="0072764A"/>
    <w:rsid w:val="007277E1"/>
    <w:rsid w:val="007314B0"/>
    <w:rsid w:val="00735C69"/>
    <w:rsid w:val="00737DEE"/>
    <w:rsid w:val="007409AF"/>
    <w:rsid w:val="00740BB1"/>
    <w:rsid w:val="00743DDD"/>
    <w:rsid w:val="00744067"/>
    <w:rsid w:val="0074561F"/>
    <w:rsid w:val="007470BE"/>
    <w:rsid w:val="0075056E"/>
    <w:rsid w:val="00750A2E"/>
    <w:rsid w:val="00751480"/>
    <w:rsid w:val="007540C1"/>
    <w:rsid w:val="00754B5B"/>
    <w:rsid w:val="00755B9F"/>
    <w:rsid w:val="00755DA3"/>
    <w:rsid w:val="007571A2"/>
    <w:rsid w:val="007637C4"/>
    <w:rsid w:val="00765115"/>
    <w:rsid w:val="007666B9"/>
    <w:rsid w:val="007679B4"/>
    <w:rsid w:val="00767A3D"/>
    <w:rsid w:val="007705E4"/>
    <w:rsid w:val="007707CF"/>
    <w:rsid w:val="0077256E"/>
    <w:rsid w:val="00773C95"/>
    <w:rsid w:val="0077557F"/>
    <w:rsid w:val="00775DF2"/>
    <w:rsid w:val="007769AC"/>
    <w:rsid w:val="00776FB0"/>
    <w:rsid w:val="0078126B"/>
    <w:rsid w:val="00782E41"/>
    <w:rsid w:val="007834D6"/>
    <w:rsid w:val="0078405E"/>
    <w:rsid w:val="0078468A"/>
    <w:rsid w:val="00784D3A"/>
    <w:rsid w:val="0078647C"/>
    <w:rsid w:val="00792007"/>
    <w:rsid w:val="00792EFF"/>
    <w:rsid w:val="007959F2"/>
    <w:rsid w:val="007A006F"/>
    <w:rsid w:val="007A1411"/>
    <w:rsid w:val="007A496B"/>
    <w:rsid w:val="007A73FD"/>
    <w:rsid w:val="007B4F32"/>
    <w:rsid w:val="007B5F61"/>
    <w:rsid w:val="007C068D"/>
    <w:rsid w:val="007C0A0B"/>
    <w:rsid w:val="007C1D17"/>
    <w:rsid w:val="007C27A0"/>
    <w:rsid w:val="007C423A"/>
    <w:rsid w:val="007C5677"/>
    <w:rsid w:val="007C5D33"/>
    <w:rsid w:val="007C5D62"/>
    <w:rsid w:val="007C601E"/>
    <w:rsid w:val="007C630A"/>
    <w:rsid w:val="007D08C1"/>
    <w:rsid w:val="007D24ED"/>
    <w:rsid w:val="007D358D"/>
    <w:rsid w:val="007D4AE6"/>
    <w:rsid w:val="007D61BD"/>
    <w:rsid w:val="007D6715"/>
    <w:rsid w:val="007D79C8"/>
    <w:rsid w:val="007E0C78"/>
    <w:rsid w:val="007E1010"/>
    <w:rsid w:val="007E1A55"/>
    <w:rsid w:val="007E5221"/>
    <w:rsid w:val="007F665D"/>
    <w:rsid w:val="007F70BB"/>
    <w:rsid w:val="007F75ED"/>
    <w:rsid w:val="008028FC"/>
    <w:rsid w:val="008042D3"/>
    <w:rsid w:val="00807F3D"/>
    <w:rsid w:val="00811D88"/>
    <w:rsid w:val="00812852"/>
    <w:rsid w:val="00813944"/>
    <w:rsid w:val="00813B42"/>
    <w:rsid w:val="008147B0"/>
    <w:rsid w:val="008171F5"/>
    <w:rsid w:val="008172DA"/>
    <w:rsid w:val="0082556C"/>
    <w:rsid w:val="00827A43"/>
    <w:rsid w:val="00830B65"/>
    <w:rsid w:val="00830CEB"/>
    <w:rsid w:val="00830D18"/>
    <w:rsid w:val="0083162F"/>
    <w:rsid w:val="00831F1F"/>
    <w:rsid w:val="008330E2"/>
    <w:rsid w:val="00835222"/>
    <w:rsid w:val="00835774"/>
    <w:rsid w:val="008362A3"/>
    <w:rsid w:val="00836763"/>
    <w:rsid w:val="0084097A"/>
    <w:rsid w:val="0084238F"/>
    <w:rsid w:val="008437FD"/>
    <w:rsid w:val="00847EAC"/>
    <w:rsid w:val="00850751"/>
    <w:rsid w:val="00851C8B"/>
    <w:rsid w:val="00854E64"/>
    <w:rsid w:val="00856080"/>
    <w:rsid w:val="008566D7"/>
    <w:rsid w:val="00856D65"/>
    <w:rsid w:val="008570F0"/>
    <w:rsid w:val="0086077A"/>
    <w:rsid w:val="008608FA"/>
    <w:rsid w:val="0086261D"/>
    <w:rsid w:val="00865634"/>
    <w:rsid w:val="00865E18"/>
    <w:rsid w:val="00870A2C"/>
    <w:rsid w:val="00870BEE"/>
    <w:rsid w:val="008721CF"/>
    <w:rsid w:val="0087587C"/>
    <w:rsid w:val="008770E0"/>
    <w:rsid w:val="00877C01"/>
    <w:rsid w:val="00884466"/>
    <w:rsid w:val="008858A8"/>
    <w:rsid w:val="00891318"/>
    <w:rsid w:val="00894807"/>
    <w:rsid w:val="00896614"/>
    <w:rsid w:val="00896FCE"/>
    <w:rsid w:val="00897B0B"/>
    <w:rsid w:val="008A174C"/>
    <w:rsid w:val="008A1D87"/>
    <w:rsid w:val="008A2203"/>
    <w:rsid w:val="008A2654"/>
    <w:rsid w:val="008A523A"/>
    <w:rsid w:val="008A5ED3"/>
    <w:rsid w:val="008A6AB4"/>
    <w:rsid w:val="008A7A43"/>
    <w:rsid w:val="008B0E3A"/>
    <w:rsid w:val="008B126D"/>
    <w:rsid w:val="008B329E"/>
    <w:rsid w:val="008B53D9"/>
    <w:rsid w:val="008B6CD3"/>
    <w:rsid w:val="008B76AA"/>
    <w:rsid w:val="008B76AE"/>
    <w:rsid w:val="008C07A1"/>
    <w:rsid w:val="008C0D70"/>
    <w:rsid w:val="008C13B8"/>
    <w:rsid w:val="008C19F6"/>
    <w:rsid w:val="008C2B54"/>
    <w:rsid w:val="008C36E1"/>
    <w:rsid w:val="008C6D57"/>
    <w:rsid w:val="008D466D"/>
    <w:rsid w:val="008D5B45"/>
    <w:rsid w:val="008D6CDF"/>
    <w:rsid w:val="008D733F"/>
    <w:rsid w:val="008E49A2"/>
    <w:rsid w:val="008E5B7D"/>
    <w:rsid w:val="008E6623"/>
    <w:rsid w:val="008F07E3"/>
    <w:rsid w:val="008F1062"/>
    <w:rsid w:val="008F50B9"/>
    <w:rsid w:val="008F5893"/>
    <w:rsid w:val="008F5D71"/>
    <w:rsid w:val="008F6ACB"/>
    <w:rsid w:val="008F7FB3"/>
    <w:rsid w:val="00903090"/>
    <w:rsid w:val="00904E24"/>
    <w:rsid w:val="00907012"/>
    <w:rsid w:val="00913216"/>
    <w:rsid w:val="00913D16"/>
    <w:rsid w:val="00917A23"/>
    <w:rsid w:val="00920753"/>
    <w:rsid w:val="00921570"/>
    <w:rsid w:val="00921576"/>
    <w:rsid w:val="00922D29"/>
    <w:rsid w:val="0092514F"/>
    <w:rsid w:val="009262A8"/>
    <w:rsid w:val="00932E6C"/>
    <w:rsid w:val="009331EB"/>
    <w:rsid w:val="009335F4"/>
    <w:rsid w:val="00933FC6"/>
    <w:rsid w:val="0093426B"/>
    <w:rsid w:val="009344F3"/>
    <w:rsid w:val="00934C6C"/>
    <w:rsid w:val="00936D71"/>
    <w:rsid w:val="009377B3"/>
    <w:rsid w:val="00940682"/>
    <w:rsid w:val="00941E15"/>
    <w:rsid w:val="00946923"/>
    <w:rsid w:val="009515C9"/>
    <w:rsid w:val="0095270A"/>
    <w:rsid w:val="00961878"/>
    <w:rsid w:val="00962418"/>
    <w:rsid w:val="00966323"/>
    <w:rsid w:val="00967E45"/>
    <w:rsid w:val="0097052E"/>
    <w:rsid w:val="0097230B"/>
    <w:rsid w:val="009726A1"/>
    <w:rsid w:val="009726EF"/>
    <w:rsid w:val="009778C1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5BD4"/>
    <w:rsid w:val="0099608A"/>
    <w:rsid w:val="00996734"/>
    <w:rsid w:val="00997228"/>
    <w:rsid w:val="00997A8E"/>
    <w:rsid w:val="009A1F9A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0986"/>
    <w:rsid w:val="009C1CA2"/>
    <w:rsid w:val="009C5830"/>
    <w:rsid w:val="009C7EC2"/>
    <w:rsid w:val="009D0972"/>
    <w:rsid w:val="009D1D0D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248"/>
    <w:rsid w:val="009F6565"/>
    <w:rsid w:val="009F72FB"/>
    <w:rsid w:val="009F7F28"/>
    <w:rsid w:val="00A01890"/>
    <w:rsid w:val="00A03416"/>
    <w:rsid w:val="00A0642B"/>
    <w:rsid w:val="00A07107"/>
    <w:rsid w:val="00A10FCD"/>
    <w:rsid w:val="00A11434"/>
    <w:rsid w:val="00A11CE9"/>
    <w:rsid w:val="00A11D92"/>
    <w:rsid w:val="00A1308D"/>
    <w:rsid w:val="00A13674"/>
    <w:rsid w:val="00A159D7"/>
    <w:rsid w:val="00A16814"/>
    <w:rsid w:val="00A21EA8"/>
    <w:rsid w:val="00A22EE5"/>
    <w:rsid w:val="00A24244"/>
    <w:rsid w:val="00A24955"/>
    <w:rsid w:val="00A25F14"/>
    <w:rsid w:val="00A26DE4"/>
    <w:rsid w:val="00A26EE1"/>
    <w:rsid w:val="00A30E1E"/>
    <w:rsid w:val="00A3470C"/>
    <w:rsid w:val="00A34869"/>
    <w:rsid w:val="00A34C25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6AC1"/>
    <w:rsid w:val="00A57D28"/>
    <w:rsid w:val="00A60027"/>
    <w:rsid w:val="00A60A39"/>
    <w:rsid w:val="00A610EA"/>
    <w:rsid w:val="00A61D64"/>
    <w:rsid w:val="00A62CDF"/>
    <w:rsid w:val="00A662E1"/>
    <w:rsid w:val="00A70E74"/>
    <w:rsid w:val="00A733A8"/>
    <w:rsid w:val="00A750A8"/>
    <w:rsid w:val="00A757BB"/>
    <w:rsid w:val="00A75EF7"/>
    <w:rsid w:val="00A76B69"/>
    <w:rsid w:val="00A80D63"/>
    <w:rsid w:val="00A83070"/>
    <w:rsid w:val="00A85579"/>
    <w:rsid w:val="00A859F2"/>
    <w:rsid w:val="00A85DD1"/>
    <w:rsid w:val="00A85E59"/>
    <w:rsid w:val="00A864F3"/>
    <w:rsid w:val="00A901DB"/>
    <w:rsid w:val="00A92BF7"/>
    <w:rsid w:val="00A9454C"/>
    <w:rsid w:val="00A95200"/>
    <w:rsid w:val="00A954E8"/>
    <w:rsid w:val="00A95795"/>
    <w:rsid w:val="00A96B7B"/>
    <w:rsid w:val="00AA2201"/>
    <w:rsid w:val="00AA44B3"/>
    <w:rsid w:val="00AA4B29"/>
    <w:rsid w:val="00AA50A8"/>
    <w:rsid w:val="00AA53D3"/>
    <w:rsid w:val="00AA6959"/>
    <w:rsid w:val="00AA7E05"/>
    <w:rsid w:val="00AB615D"/>
    <w:rsid w:val="00AC1530"/>
    <w:rsid w:val="00AC3979"/>
    <w:rsid w:val="00AC4955"/>
    <w:rsid w:val="00AD0B09"/>
    <w:rsid w:val="00AD4537"/>
    <w:rsid w:val="00AD5D35"/>
    <w:rsid w:val="00AD6E3F"/>
    <w:rsid w:val="00AD7533"/>
    <w:rsid w:val="00AE0EB0"/>
    <w:rsid w:val="00AE1FA4"/>
    <w:rsid w:val="00AE29F4"/>
    <w:rsid w:val="00AE4D80"/>
    <w:rsid w:val="00AE6742"/>
    <w:rsid w:val="00AE7B42"/>
    <w:rsid w:val="00AF1632"/>
    <w:rsid w:val="00AF2A2A"/>
    <w:rsid w:val="00AF333D"/>
    <w:rsid w:val="00AF3F9C"/>
    <w:rsid w:val="00AF43DB"/>
    <w:rsid w:val="00AF52D0"/>
    <w:rsid w:val="00AF649A"/>
    <w:rsid w:val="00AF6974"/>
    <w:rsid w:val="00B001B4"/>
    <w:rsid w:val="00B01A71"/>
    <w:rsid w:val="00B024E8"/>
    <w:rsid w:val="00B03590"/>
    <w:rsid w:val="00B03598"/>
    <w:rsid w:val="00B039CC"/>
    <w:rsid w:val="00B046BB"/>
    <w:rsid w:val="00B04985"/>
    <w:rsid w:val="00B1241A"/>
    <w:rsid w:val="00B14492"/>
    <w:rsid w:val="00B14523"/>
    <w:rsid w:val="00B14BE2"/>
    <w:rsid w:val="00B151D3"/>
    <w:rsid w:val="00B1529F"/>
    <w:rsid w:val="00B1652A"/>
    <w:rsid w:val="00B174BF"/>
    <w:rsid w:val="00B202BC"/>
    <w:rsid w:val="00B23637"/>
    <w:rsid w:val="00B25B2D"/>
    <w:rsid w:val="00B25CAF"/>
    <w:rsid w:val="00B25DF1"/>
    <w:rsid w:val="00B27310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4C51"/>
    <w:rsid w:val="00B45AEA"/>
    <w:rsid w:val="00B47028"/>
    <w:rsid w:val="00B47630"/>
    <w:rsid w:val="00B47AEE"/>
    <w:rsid w:val="00B543B4"/>
    <w:rsid w:val="00B54D3A"/>
    <w:rsid w:val="00B56709"/>
    <w:rsid w:val="00B56F7E"/>
    <w:rsid w:val="00B57974"/>
    <w:rsid w:val="00B609DF"/>
    <w:rsid w:val="00B60CC5"/>
    <w:rsid w:val="00B64114"/>
    <w:rsid w:val="00B64533"/>
    <w:rsid w:val="00B66574"/>
    <w:rsid w:val="00B7072B"/>
    <w:rsid w:val="00B7231E"/>
    <w:rsid w:val="00B73CC6"/>
    <w:rsid w:val="00B763ED"/>
    <w:rsid w:val="00B81216"/>
    <w:rsid w:val="00B827FB"/>
    <w:rsid w:val="00B83680"/>
    <w:rsid w:val="00B837DB"/>
    <w:rsid w:val="00B854C3"/>
    <w:rsid w:val="00B85781"/>
    <w:rsid w:val="00B861C9"/>
    <w:rsid w:val="00B86C96"/>
    <w:rsid w:val="00B907EF"/>
    <w:rsid w:val="00B92F2A"/>
    <w:rsid w:val="00B96B55"/>
    <w:rsid w:val="00BA0C96"/>
    <w:rsid w:val="00BA1043"/>
    <w:rsid w:val="00BA1751"/>
    <w:rsid w:val="00BA2DE3"/>
    <w:rsid w:val="00BA31E3"/>
    <w:rsid w:val="00BA4DBC"/>
    <w:rsid w:val="00BA62EA"/>
    <w:rsid w:val="00BA73EF"/>
    <w:rsid w:val="00BB1475"/>
    <w:rsid w:val="00BB1C39"/>
    <w:rsid w:val="00BB5FE3"/>
    <w:rsid w:val="00BB67FD"/>
    <w:rsid w:val="00BC231F"/>
    <w:rsid w:val="00BC23C0"/>
    <w:rsid w:val="00BD0C83"/>
    <w:rsid w:val="00BD1496"/>
    <w:rsid w:val="00BD2472"/>
    <w:rsid w:val="00BD42DB"/>
    <w:rsid w:val="00BD506C"/>
    <w:rsid w:val="00BD56E0"/>
    <w:rsid w:val="00BD5CAF"/>
    <w:rsid w:val="00BE2B4F"/>
    <w:rsid w:val="00BE356D"/>
    <w:rsid w:val="00BE41F3"/>
    <w:rsid w:val="00BE6568"/>
    <w:rsid w:val="00BE6F66"/>
    <w:rsid w:val="00BE7EBA"/>
    <w:rsid w:val="00BF0F9B"/>
    <w:rsid w:val="00BF127E"/>
    <w:rsid w:val="00BF1A22"/>
    <w:rsid w:val="00BF2A6D"/>
    <w:rsid w:val="00BF6CCA"/>
    <w:rsid w:val="00BF7D3B"/>
    <w:rsid w:val="00C01F12"/>
    <w:rsid w:val="00C02281"/>
    <w:rsid w:val="00C03626"/>
    <w:rsid w:val="00C043D8"/>
    <w:rsid w:val="00C0528B"/>
    <w:rsid w:val="00C0572E"/>
    <w:rsid w:val="00C06051"/>
    <w:rsid w:val="00C0755B"/>
    <w:rsid w:val="00C1166C"/>
    <w:rsid w:val="00C11D51"/>
    <w:rsid w:val="00C124FC"/>
    <w:rsid w:val="00C1536E"/>
    <w:rsid w:val="00C15ACC"/>
    <w:rsid w:val="00C16515"/>
    <w:rsid w:val="00C16FAD"/>
    <w:rsid w:val="00C17400"/>
    <w:rsid w:val="00C225BA"/>
    <w:rsid w:val="00C2409B"/>
    <w:rsid w:val="00C2527A"/>
    <w:rsid w:val="00C25564"/>
    <w:rsid w:val="00C27EB5"/>
    <w:rsid w:val="00C3197C"/>
    <w:rsid w:val="00C322BF"/>
    <w:rsid w:val="00C34107"/>
    <w:rsid w:val="00C34211"/>
    <w:rsid w:val="00C34907"/>
    <w:rsid w:val="00C360FC"/>
    <w:rsid w:val="00C3672B"/>
    <w:rsid w:val="00C40EEF"/>
    <w:rsid w:val="00C411B9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54A40"/>
    <w:rsid w:val="00C61DF2"/>
    <w:rsid w:val="00C62A15"/>
    <w:rsid w:val="00C64EC9"/>
    <w:rsid w:val="00C6558D"/>
    <w:rsid w:val="00C659C9"/>
    <w:rsid w:val="00C713D8"/>
    <w:rsid w:val="00C730A7"/>
    <w:rsid w:val="00C739BF"/>
    <w:rsid w:val="00C8038D"/>
    <w:rsid w:val="00C837F5"/>
    <w:rsid w:val="00C91557"/>
    <w:rsid w:val="00C91E85"/>
    <w:rsid w:val="00C93100"/>
    <w:rsid w:val="00C94050"/>
    <w:rsid w:val="00C96154"/>
    <w:rsid w:val="00C96C04"/>
    <w:rsid w:val="00C96E4B"/>
    <w:rsid w:val="00C97023"/>
    <w:rsid w:val="00C9772E"/>
    <w:rsid w:val="00C979B4"/>
    <w:rsid w:val="00CA060D"/>
    <w:rsid w:val="00CA2DA6"/>
    <w:rsid w:val="00CA31E3"/>
    <w:rsid w:val="00CA4822"/>
    <w:rsid w:val="00CA4E49"/>
    <w:rsid w:val="00CA6DD2"/>
    <w:rsid w:val="00CA7FF8"/>
    <w:rsid w:val="00CB010D"/>
    <w:rsid w:val="00CB0C5E"/>
    <w:rsid w:val="00CB54C9"/>
    <w:rsid w:val="00CB66B5"/>
    <w:rsid w:val="00CB7642"/>
    <w:rsid w:val="00CC08B8"/>
    <w:rsid w:val="00CC1E7F"/>
    <w:rsid w:val="00CC201B"/>
    <w:rsid w:val="00CC2D38"/>
    <w:rsid w:val="00CC3DEB"/>
    <w:rsid w:val="00CC4F04"/>
    <w:rsid w:val="00CC509D"/>
    <w:rsid w:val="00CC6930"/>
    <w:rsid w:val="00CD1109"/>
    <w:rsid w:val="00CD2BD5"/>
    <w:rsid w:val="00CD3B38"/>
    <w:rsid w:val="00CD3F80"/>
    <w:rsid w:val="00CD57C4"/>
    <w:rsid w:val="00CE2E9E"/>
    <w:rsid w:val="00CE5D6B"/>
    <w:rsid w:val="00CE6287"/>
    <w:rsid w:val="00CE680E"/>
    <w:rsid w:val="00CE6DDC"/>
    <w:rsid w:val="00CF0163"/>
    <w:rsid w:val="00CF08EB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072C0"/>
    <w:rsid w:val="00D1081C"/>
    <w:rsid w:val="00D11748"/>
    <w:rsid w:val="00D11787"/>
    <w:rsid w:val="00D1193F"/>
    <w:rsid w:val="00D11A13"/>
    <w:rsid w:val="00D12324"/>
    <w:rsid w:val="00D13169"/>
    <w:rsid w:val="00D14291"/>
    <w:rsid w:val="00D1516C"/>
    <w:rsid w:val="00D156D4"/>
    <w:rsid w:val="00D16A31"/>
    <w:rsid w:val="00D178FD"/>
    <w:rsid w:val="00D21983"/>
    <w:rsid w:val="00D219DC"/>
    <w:rsid w:val="00D24262"/>
    <w:rsid w:val="00D266BC"/>
    <w:rsid w:val="00D300E1"/>
    <w:rsid w:val="00D3074F"/>
    <w:rsid w:val="00D3186D"/>
    <w:rsid w:val="00D33640"/>
    <w:rsid w:val="00D33B3B"/>
    <w:rsid w:val="00D344BE"/>
    <w:rsid w:val="00D37EC1"/>
    <w:rsid w:val="00D37EDE"/>
    <w:rsid w:val="00D40196"/>
    <w:rsid w:val="00D40496"/>
    <w:rsid w:val="00D442A3"/>
    <w:rsid w:val="00D44EA2"/>
    <w:rsid w:val="00D46F4D"/>
    <w:rsid w:val="00D50291"/>
    <w:rsid w:val="00D51F9D"/>
    <w:rsid w:val="00D52160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76C1"/>
    <w:rsid w:val="00D67DC6"/>
    <w:rsid w:val="00D73046"/>
    <w:rsid w:val="00D7571E"/>
    <w:rsid w:val="00D75AFD"/>
    <w:rsid w:val="00D774D3"/>
    <w:rsid w:val="00D804E4"/>
    <w:rsid w:val="00D8178A"/>
    <w:rsid w:val="00D86F38"/>
    <w:rsid w:val="00D87D46"/>
    <w:rsid w:val="00D92DC8"/>
    <w:rsid w:val="00D93FFC"/>
    <w:rsid w:val="00DA1CB8"/>
    <w:rsid w:val="00DA307D"/>
    <w:rsid w:val="00DA371F"/>
    <w:rsid w:val="00DA38A0"/>
    <w:rsid w:val="00DB0E70"/>
    <w:rsid w:val="00DB1C46"/>
    <w:rsid w:val="00DB207A"/>
    <w:rsid w:val="00DB35B8"/>
    <w:rsid w:val="00DC1F10"/>
    <w:rsid w:val="00DC24B1"/>
    <w:rsid w:val="00DC2AC2"/>
    <w:rsid w:val="00DC365F"/>
    <w:rsid w:val="00DC5307"/>
    <w:rsid w:val="00DC5B8C"/>
    <w:rsid w:val="00DC705A"/>
    <w:rsid w:val="00DC7A61"/>
    <w:rsid w:val="00DD04E1"/>
    <w:rsid w:val="00DD4F0A"/>
    <w:rsid w:val="00DD58DF"/>
    <w:rsid w:val="00DE1E73"/>
    <w:rsid w:val="00DE31F5"/>
    <w:rsid w:val="00DE45E4"/>
    <w:rsid w:val="00DF0786"/>
    <w:rsid w:val="00DF0D62"/>
    <w:rsid w:val="00DF24D3"/>
    <w:rsid w:val="00DF2861"/>
    <w:rsid w:val="00DF2876"/>
    <w:rsid w:val="00DF3286"/>
    <w:rsid w:val="00DF37BC"/>
    <w:rsid w:val="00DF39B1"/>
    <w:rsid w:val="00DF5A62"/>
    <w:rsid w:val="00DF66CF"/>
    <w:rsid w:val="00DF691D"/>
    <w:rsid w:val="00E022E8"/>
    <w:rsid w:val="00E02FE1"/>
    <w:rsid w:val="00E036AB"/>
    <w:rsid w:val="00E0374E"/>
    <w:rsid w:val="00E041A2"/>
    <w:rsid w:val="00E14E6D"/>
    <w:rsid w:val="00E157F4"/>
    <w:rsid w:val="00E17364"/>
    <w:rsid w:val="00E20558"/>
    <w:rsid w:val="00E21B3A"/>
    <w:rsid w:val="00E226A5"/>
    <w:rsid w:val="00E23090"/>
    <w:rsid w:val="00E23485"/>
    <w:rsid w:val="00E24105"/>
    <w:rsid w:val="00E267FB"/>
    <w:rsid w:val="00E276C9"/>
    <w:rsid w:val="00E27DFC"/>
    <w:rsid w:val="00E31F13"/>
    <w:rsid w:val="00E32E1E"/>
    <w:rsid w:val="00E33F01"/>
    <w:rsid w:val="00E340CD"/>
    <w:rsid w:val="00E34D28"/>
    <w:rsid w:val="00E35734"/>
    <w:rsid w:val="00E4191F"/>
    <w:rsid w:val="00E44B0D"/>
    <w:rsid w:val="00E47F24"/>
    <w:rsid w:val="00E5090B"/>
    <w:rsid w:val="00E50A1D"/>
    <w:rsid w:val="00E50C7A"/>
    <w:rsid w:val="00E527E0"/>
    <w:rsid w:val="00E54162"/>
    <w:rsid w:val="00E56158"/>
    <w:rsid w:val="00E62336"/>
    <w:rsid w:val="00E67154"/>
    <w:rsid w:val="00E70644"/>
    <w:rsid w:val="00E70BFF"/>
    <w:rsid w:val="00E718A7"/>
    <w:rsid w:val="00E71D02"/>
    <w:rsid w:val="00E735CF"/>
    <w:rsid w:val="00E7466F"/>
    <w:rsid w:val="00E777F6"/>
    <w:rsid w:val="00E8139F"/>
    <w:rsid w:val="00E83802"/>
    <w:rsid w:val="00E8452F"/>
    <w:rsid w:val="00E8586D"/>
    <w:rsid w:val="00E87BC5"/>
    <w:rsid w:val="00E904DE"/>
    <w:rsid w:val="00E9138F"/>
    <w:rsid w:val="00E92667"/>
    <w:rsid w:val="00E92B64"/>
    <w:rsid w:val="00E94553"/>
    <w:rsid w:val="00E95762"/>
    <w:rsid w:val="00E9713C"/>
    <w:rsid w:val="00E97E9A"/>
    <w:rsid w:val="00EA035C"/>
    <w:rsid w:val="00EA5F65"/>
    <w:rsid w:val="00EA7498"/>
    <w:rsid w:val="00EA764A"/>
    <w:rsid w:val="00EA7E67"/>
    <w:rsid w:val="00EB0660"/>
    <w:rsid w:val="00EB0D27"/>
    <w:rsid w:val="00EB31E9"/>
    <w:rsid w:val="00EB498B"/>
    <w:rsid w:val="00EB4F26"/>
    <w:rsid w:val="00EB5F6D"/>
    <w:rsid w:val="00EB627B"/>
    <w:rsid w:val="00EB70CD"/>
    <w:rsid w:val="00EB73AA"/>
    <w:rsid w:val="00EB73E0"/>
    <w:rsid w:val="00EC0959"/>
    <w:rsid w:val="00EC3485"/>
    <w:rsid w:val="00EC53C3"/>
    <w:rsid w:val="00ED0176"/>
    <w:rsid w:val="00ED13C3"/>
    <w:rsid w:val="00ED16AB"/>
    <w:rsid w:val="00ED541F"/>
    <w:rsid w:val="00ED6455"/>
    <w:rsid w:val="00EE0241"/>
    <w:rsid w:val="00EE0CA7"/>
    <w:rsid w:val="00EE1700"/>
    <w:rsid w:val="00EE1E31"/>
    <w:rsid w:val="00EE2674"/>
    <w:rsid w:val="00EE6DBF"/>
    <w:rsid w:val="00EF126F"/>
    <w:rsid w:val="00EF251B"/>
    <w:rsid w:val="00EF4D2B"/>
    <w:rsid w:val="00EF6649"/>
    <w:rsid w:val="00EF6BE0"/>
    <w:rsid w:val="00EF74A5"/>
    <w:rsid w:val="00F019D2"/>
    <w:rsid w:val="00F03936"/>
    <w:rsid w:val="00F0485A"/>
    <w:rsid w:val="00F10707"/>
    <w:rsid w:val="00F108A1"/>
    <w:rsid w:val="00F12F9F"/>
    <w:rsid w:val="00F13EDD"/>
    <w:rsid w:val="00F144DD"/>
    <w:rsid w:val="00F14E40"/>
    <w:rsid w:val="00F16465"/>
    <w:rsid w:val="00F176F0"/>
    <w:rsid w:val="00F2135B"/>
    <w:rsid w:val="00F22789"/>
    <w:rsid w:val="00F243E9"/>
    <w:rsid w:val="00F25D1D"/>
    <w:rsid w:val="00F2628B"/>
    <w:rsid w:val="00F26FCE"/>
    <w:rsid w:val="00F2707C"/>
    <w:rsid w:val="00F31AF3"/>
    <w:rsid w:val="00F3261D"/>
    <w:rsid w:val="00F3280C"/>
    <w:rsid w:val="00F35575"/>
    <w:rsid w:val="00F409C7"/>
    <w:rsid w:val="00F4343F"/>
    <w:rsid w:val="00F44B3B"/>
    <w:rsid w:val="00F44F45"/>
    <w:rsid w:val="00F455F5"/>
    <w:rsid w:val="00F45A07"/>
    <w:rsid w:val="00F50585"/>
    <w:rsid w:val="00F50DE4"/>
    <w:rsid w:val="00F512F6"/>
    <w:rsid w:val="00F51BB3"/>
    <w:rsid w:val="00F524C5"/>
    <w:rsid w:val="00F528CE"/>
    <w:rsid w:val="00F53539"/>
    <w:rsid w:val="00F543B4"/>
    <w:rsid w:val="00F555FE"/>
    <w:rsid w:val="00F5582B"/>
    <w:rsid w:val="00F561B7"/>
    <w:rsid w:val="00F5634E"/>
    <w:rsid w:val="00F57EB3"/>
    <w:rsid w:val="00F60DE8"/>
    <w:rsid w:val="00F61D15"/>
    <w:rsid w:val="00F62D9A"/>
    <w:rsid w:val="00F62E0E"/>
    <w:rsid w:val="00F6573B"/>
    <w:rsid w:val="00F6738C"/>
    <w:rsid w:val="00F71EE7"/>
    <w:rsid w:val="00F72F38"/>
    <w:rsid w:val="00F735C3"/>
    <w:rsid w:val="00F73F80"/>
    <w:rsid w:val="00F745DB"/>
    <w:rsid w:val="00F74C3B"/>
    <w:rsid w:val="00F750F7"/>
    <w:rsid w:val="00F76D50"/>
    <w:rsid w:val="00F85C5A"/>
    <w:rsid w:val="00F862B4"/>
    <w:rsid w:val="00F877C9"/>
    <w:rsid w:val="00F87F7D"/>
    <w:rsid w:val="00F913CE"/>
    <w:rsid w:val="00F9257D"/>
    <w:rsid w:val="00F93161"/>
    <w:rsid w:val="00F9574E"/>
    <w:rsid w:val="00FA088F"/>
    <w:rsid w:val="00FA08AF"/>
    <w:rsid w:val="00FA1DC3"/>
    <w:rsid w:val="00FA20C8"/>
    <w:rsid w:val="00FA210D"/>
    <w:rsid w:val="00FA2CCC"/>
    <w:rsid w:val="00FA37B6"/>
    <w:rsid w:val="00FA391B"/>
    <w:rsid w:val="00FA50BC"/>
    <w:rsid w:val="00FA74C7"/>
    <w:rsid w:val="00FA7F18"/>
    <w:rsid w:val="00FB027E"/>
    <w:rsid w:val="00FB2DB6"/>
    <w:rsid w:val="00FB47AC"/>
    <w:rsid w:val="00FB50D8"/>
    <w:rsid w:val="00FB7653"/>
    <w:rsid w:val="00FC0F5D"/>
    <w:rsid w:val="00FC239B"/>
    <w:rsid w:val="00FC3EF7"/>
    <w:rsid w:val="00FC6FC5"/>
    <w:rsid w:val="00FC79CE"/>
    <w:rsid w:val="00FD00A1"/>
    <w:rsid w:val="00FD09AF"/>
    <w:rsid w:val="00FD227C"/>
    <w:rsid w:val="00FD398E"/>
    <w:rsid w:val="00FD452F"/>
    <w:rsid w:val="00FD6C17"/>
    <w:rsid w:val="00FD7ABD"/>
    <w:rsid w:val="00FE13B9"/>
    <w:rsid w:val="00FE1858"/>
    <w:rsid w:val="00FE1F83"/>
    <w:rsid w:val="00FE2009"/>
    <w:rsid w:val="00FE227A"/>
    <w:rsid w:val="00FE2A3E"/>
    <w:rsid w:val="00FE35DA"/>
    <w:rsid w:val="00FE4B08"/>
    <w:rsid w:val="00FF1295"/>
    <w:rsid w:val="00FF3BE5"/>
    <w:rsid w:val="00FF7895"/>
    <w:rsid w:val="00FF7C0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93C8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F1FE6172-E914-464B-92B5-E7CB9D06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40279</TotalTime>
  <Pages>12</Pages>
  <Words>1671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2.D Meinlschmidt Jakub</cp:lastModifiedBy>
  <cp:revision>414</cp:revision>
  <cp:lastPrinted>2018-04-24T11:24:00Z</cp:lastPrinted>
  <dcterms:created xsi:type="dcterms:W3CDTF">2017-09-18T08:19:00Z</dcterms:created>
  <dcterms:modified xsi:type="dcterms:W3CDTF">2018-04-24T11:51:00Z</dcterms:modified>
</cp:coreProperties>
</file>