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2E74B5"/>
          <w:sz w:val="20"/>
        </w:rPr>
        <w:t>MÓDULO 3. MATRICES DE RIESGOS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2545"/>
          <w:sz w:val="44"/>
        </w:rPr>
        <w:t>Fase 5. Contratos Backend, Seguridad y Auditoría</w:t>
      </w:r>
    </w:p>
    <w:p>
      <w:r>
        <w:rPr>
          <w:rFonts w:ascii="Calibri" w:hAnsi="Calibri" w:eastAsia="Calibri"/>
          <w:b w:val="0"/>
          <w:i w:val="0"/>
          <w:color w:val="595959"/>
          <w:sz w:val="26"/>
        </w:rPr>
        <w:t>Sistema de Gestión de Riesgos LA/FT - IHSS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6910"/>
      </w:tblGrid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RIESGO_LAVADO - IHSS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Matrices de Riesgos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Fase 5. Contratos backend, seguridad y auditoría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06/07/2026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Fase 5 aprobada y cerrada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Javier Mejía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de fases, análisis final maestro, Fases 1 a 4 aprobadas y backend actual del sistema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docs/3. Módulo Matrices de Riesgos/Fase 5 - Contratos backend, seguridad y auditoría</w:t>
            </w:r>
          </w:p>
        </w:tc>
      </w:tr>
    </w:tbl>
    <w:p>
      <w:pPr>
        <w:pStyle w:val="Heading1"/>
      </w:pPr>
      <w:r>
        <w:t>0. Control de cambios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1350"/>
        <w:gridCol w:w="5050"/>
        <w:gridCol w:w="1450"/>
        <w:gridCol w:w="6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Versión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Fecha</w:t>
            </w:r>
          </w:p>
        </w:tc>
        <w:tc>
          <w:tcPr>
            <w:tcW w:type="dxa" w:w="5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Descripción del cambio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Responsable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06/07/2026</w:t>
            </w:r>
          </w:p>
        </w:tc>
        <w:tc>
          <w:tcPr>
            <w:tcW w:type="dxa" w:w="5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Creación de Fase 5 con contratos backend propuestos, DTOs, seguridad por módulo, auditoría obligatoria y criterios de aceptación para revisión.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Javier Mejía</w:t>
            </w:r>
          </w:p>
        </w:tc>
        <w:tc>
          <w:tcPr>
            <w:tcW w:type="dxa" w:w="6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Revisión técnica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1.1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06/07/2026</w:t>
            </w:r>
          </w:p>
        </w:tc>
        <w:tc>
          <w:tcPr>
            <w:tcW w:type="dxa" w:w="5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Ajustes contractuales: rutas REST con slash inicial, filtros GET por query string, inactivaciones con PUT y regla transaccional explícita.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Javier Mejía</w:t>
            </w:r>
          </w:p>
        </w:tc>
        <w:tc>
          <w:tcPr>
            <w:tcW w:type="dxa" w:w="6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Ajustada para aprobación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1.2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06/07/2026</w:t>
            </w:r>
          </w:p>
        </w:tc>
        <w:tc>
          <w:tcPr>
            <w:tcW w:type="dxa" w:w="5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Corrección técnica de auditoría: reportes y generación de reportes se registran en RL_AUDITORIA y RL_MR_HISTORIAL, sin crear referencia a tabla física inexistente.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Javier Mejía</w:t>
            </w:r>
          </w:p>
        </w:tc>
        <w:tc>
          <w:tcPr>
            <w:tcW w:type="dxa" w:w="6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Ajustada para aprobación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1.3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06/07/2026</w:t>
            </w:r>
          </w:p>
        </w:tc>
        <w:tc>
          <w:tcPr>
            <w:tcW w:type="dxa" w:w="5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Aprobación formal y cierre documental de Fase 5 como base técnica oficial para iniciar Fase 6.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Javier Mejía</w:t>
            </w:r>
          </w:p>
        </w:tc>
        <w:tc>
          <w:tcPr>
            <w:tcW w:type="dxa" w:w="6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 y cerrada</w:t>
            </w:r>
          </w:p>
        </w:tc>
      </w:tr>
    </w:tbl>
    <w:p>
      <w:pPr>
        <w:pStyle w:val="Heading1"/>
      </w:pPr>
      <w:r>
        <w:t>1. Propósito</w:t>
      </w:r>
    </w:p>
    <w:p>
      <w:r>
        <w:t>La Fase 5 define los contratos backend, controles de seguridad y reglas de auditoría del módulo Matrices de Riesgos antes de construir controladores, repositorios, servicios finales o pantallas productivas. El objetivo es que la implementación posterior tenga endpoints claros, DTOs consistentes, validaciones obligatorias, manejo de errores uniforme y trazabilidad completa.</w:t>
      </w:r>
    </w:p>
    <w:p>
      <w:pPr>
        <w:pStyle w:val="Heading1"/>
      </w:pPr>
      <w:r>
        <w:t>2. Dependencias aprobadas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1500"/>
        <w:gridCol w:w="60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Dependencia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Uso en Fase 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Gobierno documental, responsable Javier Mejía y control de versiones en Word.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Metodología LA/FT, pesos 50/25/25, backend como fuente de cálculo y DNP futuro obligatorio.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Modelo Oracle RL_MR_*, MOD_ID 10, estados físicos y evidencia DBA.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Diseño funcional, rutas frontend, estados, reportes, flujos y regla cerrada de permisos por módulo.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Backend actual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Referencia técnica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Patrón Controller -&gt; Service -&gt; Repository, ServiceResult, ModuloAuthorize y AuditoriaRepository.</w:t>
            </w:r>
          </w:p>
        </w:tc>
      </w:tr>
    </w:tbl>
    <w:p>
      <w:pPr>
        <w:pStyle w:val="Heading1"/>
      </w:pPr>
      <w:r>
        <w:t>3. Reglas técnicas no negociables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Los permisos se mantienen por módulo mediante RL_MODULOS y RL_USUARIO_MODULOS; no se implementan permisos por acción.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Todo endpoint del módulo debe requerir autenticación JWT y ModuloAuthorize(10).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Los controladores solo deben recibir HTTP, validar modelo básico y delegar a servicios.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MatricesRiesgoService debe concentrar reglas de negocio, cálculos, transiciones de estado y validaciones críticas.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MatricesRiesgosRepository debe concentrar persistencia Oracle RL_MR_* y lecturas autorizadas de fuentes existentes.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El frontend no calcula riesgo inherente, mitigación ni residual; solo presenta datos y envía insumos.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Toda acción crítica debe registrar auditoría transversal en RL_AUDITORIA y detalle funcional en RL_MR_HISTORIAL cuando aplique.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No se escribe en DNP sin contrato técnico, seguridad, autorización institucional e interfaz disponible.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Toda matriz cerrada conserva snapshot y no acepta edición retroactiva de metodología, pesos, escalas o resultados.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B2545"/>
          <w:sz w:val="20"/>
        </w:rPr>
        <w:t>Las operaciones que afecten tabla funcional, historial y auditoría deben ejecutarse dentro de transacciones controladas cuando corresponda.</w:t>
      </w:r>
    </w:p>
    <w:p>
      <w:pPr>
        <w:pStyle w:val="Heading1"/>
      </w:pPr>
      <w:r>
        <w:t>4. Alcance de Fase 5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Tipo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Detalle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Incluye</w:t>
            </w:r>
          </w:p>
        </w:tc>
        <w:tc>
          <w:tcPr>
            <w:tcW w:type="dxa" w:w="7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Contratos REST, DTOs, validaciones, errores, seguridad por módulo, auditoría, transacciones y responsabilidades técnicas.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Incluye</w:t>
            </w:r>
          </w:p>
        </w:tc>
        <w:tc>
          <w:tcPr>
            <w:tcW w:type="dxa" w:w="7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Definición contractual para dashboard, matrices, evaluación, cálculo, controles, planes, evidencias, historial, reportes, metodología e integración DNP futura.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incluye</w:t>
            </w:r>
          </w:p>
        </w:tc>
        <w:tc>
          <w:tcPr>
            <w:tcW w:type="dxa" w:w="7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Programación completa de controladores, repositorios, Angular, motor de cálculo productivo ni cambios nuevos de base de datos.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incluye</w:t>
            </w:r>
          </w:p>
        </w:tc>
        <w:tc>
          <w:tcPr>
            <w:tcW w:type="dxa" w:w="7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Cambio del esquema de permisos por módulo ni creación de permisos por acción.</w:t>
            </w:r>
          </w:p>
        </w:tc>
      </w:tr>
    </w:tbl>
    <w:p>
      <w:pPr>
        <w:pStyle w:val="Heading1"/>
      </w:pPr>
      <w:r>
        <w:t>5. Arquitectura backend propuesta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2750"/>
        <w:gridCol w:w="51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Responsabilidad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Controller</w:t>
            </w:r>
          </w:p>
        </w:tc>
        <w:tc>
          <w:tcPr>
            <w:tcW w:type="dxa" w:w="27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MatricesRiesgosController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Exponer endpoints REST, leer usuario/IP, validar ModelState, devolver respuestas uniformes y delegar al servicio.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Service</w:t>
            </w:r>
          </w:p>
        </w:tc>
        <w:tc>
          <w:tcPr>
            <w:tcW w:type="dxa" w:w="27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MatricesRiesgoService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Aplicar reglas de negocio, validaciones críticas, cálculos, transiciones de estado, auditoría y coordinación transaccional.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Repository</w:t>
            </w:r>
          </w:p>
        </w:tc>
        <w:tc>
          <w:tcPr>
            <w:tcW w:type="dxa" w:w="27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MatricesRiesgosRepository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Persistir y consultar RL_MR_*, obtener datos base, manejar OracleParameters y devolver entidades técnicas.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DTOs</w:t>
            </w:r>
          </w:p>
        </w:tc>
        <w:tc>
          <w:tcPr>
            <w:tcW w:type="dxa" w:w="27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RL.API.DTOs.MatricesRiesgos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Definir entradas/salidas sin exponer entidades Oracle directamente al frontend.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Auditoría</w:t>
            </w:r>
          </w:p>
        </w:tc>
        <w:tc>
          <w:tcPr>
            <w:tcW w:type="dxa" w:w="27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AuditoriaRepository + RL_MR_HISTORIAL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Registrar eventos transversales y detalle funcional del módulo.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Seguridad</w:t>
            </w:r>
          </w:p>
        </w:tc>
        <w:tc>
          <w:tcPr>
            <w:tcW w:type="dxa" w:w="27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ModuloAuthorize(10)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Autorizar acceso al módulo completo con el esquema existente por módulo.</w:t>
            </w:r>
          </w:p>
        </w:tc>
      </w:tr>
    </w:tbl>
    <w:p>
      <w:pPr>
        <w:pStyle w:val="Heading1"/>
      </w:pPr>
      <w:r>
        <w:t>6. Convención de respuesta HTTP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Tipo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Estructura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Éxito simple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{ success: true, mensaje, datos }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Creación, actualización, cálculo, cambios de estado y consultas con resultado.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Listado paginado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{ success: true, datos, totalRegistros, pagina, limite }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Listado de matrices, historial, evidencias, reportes y bandejas.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Error validación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{ success: false, mensaje, errores }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ModelState inválido, campos obligatorios o reglas funcionales incumplidas.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Error seguridad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{ success: false, mensaje }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autenticado o sin MOD_ID 10.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Error servidor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{ success: false, mensaje }</w:t>
            </w:r>
          </w:p>
        </w:tc>
        <w:tc>
          <w:tcPr>
            <w:tcW w:type="dxa" w:w="4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Excepción controlada, registrada en log técnico sin exponer detalles sensibles.</w:t>
            </w:r>
          </w:p>
        </w:tc>
      </w:tr>
    </w:tbl>
    <w:p>
      <w:pPr>
        <w:pStyle w:val="Heading1"/>
      </w:pPr>
      <w:r>
        <w:t>7. Contratos REST propuestos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00"/>
        <w:gridCol w:w="2740"/>
        <w:gridCol w:w="1840"/>
        <w:gridCol w:w="2100"/>
        <w:gridCol w:w="188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Método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Ruta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DTO entrada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DTO salida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Auditoría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/api/matrices-riesgos/dashboard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DashboardFiltroDto por query string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DashboardMatricesDto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obligatoria; auditar exportación si aplica.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MatricesFiltroDto por query string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PaginadoDto&lt;MatrizResumenDto&gt;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obligatoria; auditar exportación si aplica.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</w:t>
            </w:r>
          </w:p>
        </w:tc>
        <w:tc>
          <w:tcPr>
            <w:tcW w:type="dxa" w:w="184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Id ruta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MatrizDetalleDto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VER si incluye evidencia o datos sensibles.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CrearMatrizDto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MatrizDetalleDto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 RL_MR_MATRICES.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/api/matrices-riesgos/{id}/generales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ActualizarMatrizGeneralDto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MatrizDetalleDto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UPDATE RL_MR_MATRICES.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/api/matrices-riesgos/{id}/evaluacion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GuardarEvaluacionDto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MatrizDetalleDto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UPDATE RL_MR_DETALLE.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/api/matrices-riesgos/{id}/calcular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CalcularMatrizDto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ResultadoMatrizDto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CALCULAR RL_MR_RESULTADOS.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/api/matrices-riesgos/{id}/recalcular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RecalcularMatrizDto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ResultadoMatrizDto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RECALCULAR con motivo obligatorio.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/api/matrices-riesgos/{id}/controles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GuardarControlDto en body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ControlDto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 RL_MR_CONTROLES.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/api/matrices-riesgos/{id}/controles/{controlId}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GuardarControlDto en body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ControlDto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UPDATE RL_MR_CONTROLES.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/api/matrices-riesgos/{id}/controles/{controlId}/inactivar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EliminarConMotivoDto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RespuestaSimpleDto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 con motivo.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/api/matrices-riesgos/{id}/planes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GuardarPlanAccionDto en body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PlanAccionDto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 RL_MR_PLANES_ACCION.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/api/matrices-riesgos/{id}/planes/{planId}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GuardarPlanAccionDto en body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PlanAccionDto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UPDATE RL_MR_PLANES_ACCION.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/api/matrices-riesgos/{id}/planes/{planId}/inactivar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EliminarConMotivoDto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RespuestaSimpleDto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 con motivo.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/api/matrices-riesgos/{id}/evidencias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multipart/form-data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EvidenciaMatrizDto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 RL_MR_EVIDENCIAS.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/api/matrices-riesgos/{id}/evidencias/{evidenciaId}/descargar</w:t>
            </w:r>
          </w:p>
        </w:tc>
        <w:tc>
          <w:tcPr>
            <w:tcW w:type="dxa" w:w="184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Id ruta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Archivo protegido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VER/DESCARGAR evidencia.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/api/matrices-riesgos/{id}/evidencias/{evidenciaId}/inactivar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EliminarConMotivoDto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RespuestaSimpleDto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 evidencia.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POST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/api/matrices-riesgos/{id}/estado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CambiarEstadoMatrizDto en body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MatrizDetalleDto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CAMBIO_ESTADO con motivo.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/api/matrices-riesgos/{id}/historial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HistorialFiltroDto por query string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PaginadoDto&lt;HistorialMatrizDto&gt;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obligatoria; consulta trazable si datos sensibles.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/api/matrices-riesgos/reportes/mapa-calor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ReporteFiltroDto por query string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MapaCalorDto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Auditar exportación/impresión.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/api/matrices-riesgos/reportes/solidez-controles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ReporteFiltroDto por query string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SolidezControlesDto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Auditar exportación/impresión.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/api/matrices-riesgos/metodologia/vigente</w:t>
            </w:r>
          </w:p>
        </w:tc>
        <w:tc>
          <w:tcPr>
            <w:tcW w:type="dxa" w:w="184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Sin entrada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ModeloMetodologiaDto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obligatoria.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GET</w:t>
            </w:r>
          </w:p>
        </w:tc>
        <w:tc>
          <w:tcPr>
            <w:tcW w:type="dxa" w:w="27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/api/matrices-riesgos/integracion-dnp</w:t>
            </w:r>
          </w:p>
        </w:tc>
        <w:tc>
          <w:tcPr>
            <w:tcW w:type="dxa" w:w="184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DnpFiltroDto por query string</w:t>
            </w:r>
          </w:p>
        </w:tc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PaginadoDto&lt;IntegracionDnpDto&gt;</w:t>
            </w:r>
          </w:p>
        </w:tc>
        <w:tc>
          <w:tcPr>
            <w:tcW w:type="dxa" w:w="188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Consulta interna; auditar exportación.</w:t>
            </w:r>
          </w:p>
        </w:tc>
      </w:tr>
    </w:tbl>
    <w:p>
      <w:pPr>
        <w:pStyle w:val="Heading1"/>
      </w:pPr>
      <w:r>
        <w:t>8. DTOs principales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000"/>
        <w:gridCol w:w="4300"/>
        <w:gridCol w:w="30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DTO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Campos mínimos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Reglas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CrearMatrizDto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tipoSujeto, sujetoId, noDocumento, nombre, modeloId, responsableId, origenDatos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Modelo vigente APROBADO; no duplicar matriz abierta para mismo sujeto/modelo si negocio lo restringe.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MatricesFiltroDto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pagina, limite, estado, factor, nivelRiesgo, sujeto, fechaInicio, fechaFin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Paginación obligatoria; límites razonables para evitar consultas pesadas.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GuardarEvaluacionDto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factorId, variables[], justificacion, evidenciasReferenciadas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Variables obligatorias por factor; pesos internos deben provenir de backend.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VariableEvaluacionDto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variableId, criterioId, valor, puntaje, observacion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Puntaje final se valida/calcula en backend; frontend no impone resultado.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CalcularMatrizDto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motivoCalculo, forzarRecalculo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 en recálculo; cálculo inicial puede usar motivo predeterminado controlado.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GuardarControlDto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factorId, descripcion, periodicidad, oportunidad, automatizacion, procedimiento, calidad, responsableId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Mitigación máxima conforme Fase 2; evidencia obligatoria si el control reduce residual.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GuardarPlanAccionDto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actividad, responsable, periodicidad, fechaInicio, fechaFin, mediosPrueba, observaciones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Obligatorio para residual alto o crítico; fecha fin no menor que fecha inicio.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EliminarConMotivoDto</w:t>
            </w:r>
          </w:p>
        </w:tc>
        <w:tc>
          <w:tcPr>
            <w:tcW w:type="dxa" w:w="4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obligatorio, longitud mínima y eliminación lógica.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CambiarEstadoMatrizDto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estadoDestino, motivo, observaciones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Transición validada por estado actual y reglas de cierre.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ReporteFiltroDto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fechaInicio, fechaFin, factorId, estado, modeloId, tipoSujeto</w:t>
            </w:r>
          </w:p>
        </w:tc>
        <w:tc>
          <w:tcPr>
            <w:tcW w:type="dxa" w:w="3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Exportaciones e impresiones siempre auditadas.</w:t>
            </w:r>
          </w:p>
        </w:tc>
      </w:tr>
    </w:tbl>
    <w:p>
      <w:pPr>
        <w:pStyle w:val="Heading1"/>
      </w:pPr>
      <w:r>
        <w:t>9. Validaciones críticas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Validación backend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Respuesta esperada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Modelo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Debe existir modelo APROBADO y activo.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400: No existe metodología vigente para crear matrices.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Factor institucional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Pesos fijos Proveedores 50%, Clientes/Patronos 25%, Empleados 25%.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409 si se detecta inconsistencia metodológica.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Variables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Cada factor debe totalizar 100% interno.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400: La ponderación interna del factor no es válida.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Cálculo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Backend calcula inherente, mitigación, residual y nivel.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Resultado persistido con snapshot.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Controles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Mitigación no puede superar topes aprobados ni aplicarse sin evidencia cuando corresponda.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400: Control no cumple requisitos para mitigar.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Plan de acción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Residual alto o crítico exige plan activo o justificación aprobada.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400: Debe registrar plan de acción.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Estados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permitir edición de matriz CERRADA o INACTIVA.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409: La matriz no permite cambios en su estado actual.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Evidencias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Extensión, MIME, tamaño, nombre físico GUID, ruta no pública y motivo al eliminar.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400/409 según incumplimiento.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DNP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enviar ni escribir sin contrato técnico aprobado.</w:t>
            </w:r>
          </w:p>
        </w:tc>
        <w:tc>
          <w:tcPr>
            <w:tcW w:type="dxa" w:w="2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501 o estado PENDIENTE_CONTRATO.</w:t>
            </w:r>
          </w:p>
        </w:tc>
      </w:tr>
    </w:tbl>
    <w:p>
      <w:pPr>
        <w:pStyle w:val="Heading1"/>
      </w:pPr>
      <w:r>
        <w:t>10. Seguridad por módulo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Definición aprobada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Autenticación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Todos los endpoints requieren JWT válido.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Autorización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Todos los endpoints del módulo usan ModuloAuthorize(10).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Asignación de acceso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Se mantiene RL_USUARIO_MODULOS con USM_USR_ID y USM_MOD_ID.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Regla de autorización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se implementan permisos por acción. La regla institucional cerrada mantiene permisos por módulo.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Menú frontend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 módulo se muestra si el token contiene MOD_ID 10.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Sin acceso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Frontend debe mostrar pantalla de sin acceso cuando el usuario no tenga el módulo.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Acciones internas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Se controlan por reglas de negocio, estados, validaciones y auditoría; no por una nueva tabla de permisos.</w:t>
            </w:r>
          </w:p>
        </w:tc>
      </w:tr>
    </w:tbl>
    <w:p>
      <w:pPr>
        <w:pStyle w:val="Heading1"/>
      </w:pPr>
      <w:r>
        <w:t>11. Matriz de auditoría obligatoria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50"/>
        <w:gridCol w:w="2000"/>
        <w:gridCol w:w="1700"/>
        <w:gridCol w:w="3710"/>
      </w:tblGrid>
      <w:tr>
        <w:trPr>
          <w:tblHeader w:val="true"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Evento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Tabla funcional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Acción sugerida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Datos mínimos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 matriz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RL_MR_MATRICES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Usuario, IP, sujeto, modelo, estado inicial.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Editar datos generales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RL_MR_MATRICES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UPDATE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Antes/después, motivo si aplica.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 evaluación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RL_MR_DETALLE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UPDATE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Factor, variables, valores y justificación.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Calcular riesgo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RL_MR_RESULTADOS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CALCULAR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Inherente, mitigación, residual, versión de cálculo.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Recalcular riesgo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RL_MR_RESULTADOS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RECALCULAR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obligatorio, resultado anterior y nuevo.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Crear/editar control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RL_MR_CONTROLES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INSERT/UPDATE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Solidez, calidad, responsable, factor y evidencia.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 control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RL_MR_CONTROLES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 y estado anterior.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Crear/editar plan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RL_MR_PLANES_ACCION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INSERT/UPDATE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Actividad, responsable, fechas, medio de prueba.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 plan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RL_MR_PLANES_ACCION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Subir evidencia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RL_MR_EVIDENCIAS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INSERT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Nombre original, nombre físico, MIME, tamaño y relación.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Ver/descargar evidencia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RL_MR_EVIDENCIAS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VER/DESCARGAR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Usuario, IP, evidencia, fecha y matriz.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Eliminar evidencia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RL_MR_EVIDENCIAS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obligatorio; conservar archivo físico.</w:t>
            </w:r>
          </w:p>
        </w:tc>
      </w:tr>
      <w:tr>
        <w:tc>
          <w:tcPr>
            <w:tcW w:type="dxa" w:w="19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Cambiar estado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RL_MR_MATRICES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CAMBIO_ESTADO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Estado anterior, estado nuevo, motivo, usuario e IP.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Exportar reporte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RL_AUDITORIA / RL_MR_HISTORIAL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EXPORTACION_REPORTE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Filtros, formato, usuario, IP, fecha, módulo y tipo de reporte.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Imprimir/generar reporte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RL_AUDITORIA / RL_MR_HISTORIAL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GENERACION_REPORTE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Tipo de reporte, filtros, formato, usuario, IP, fecha y módulo.</w:t>
            </w:r>
          </w:p>
        </w:tc>
      </w:tr>
      <w:tr>
        <w:tc>
          <w:tcPr>
            <w:tcW w:type="dxa" w:w="19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Preparar integración DNP</w:t>
            </w:r>
          </w:p>
        </w:tc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RL_MR_INTEGRACION_DNP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PREPARAR_DNP</w:t>
            </w:r>
          </w:p>
        </w:tc>
        <w:tc>
          <w:tcPr>
            <w:tcW w:type="dxa" w:w="3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Patrono, calificación, estado y contrato técnico.</w:t>
            </w:r>
          </w:p>
        </w:tc>
      </w:tr>
    </w:tbl>
    <w:p>
      <w:pPr>
        <w:pStyle w:val="Heading1"/>
      </w:pPr>
      <w:r>
        <w:t>12. Regla transaccional</w:t>
      </w:r>
    </w:p>
    <w:p>
      <w:r>
        <w:t>Las operaciones críticas del módulo deben ejecutarse con transacciones controladas cuando afecten más de una tabla o cuando deban conservar consistencia entre dato funcional, historial y auditoría. Si ocurre error en cualquier paso crítico, la operación debe revertirse completa y devolver una respuesta funcional sin dejar registros parciales.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Operación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Tablas o registros relacionados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Regla transaccional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 matriz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RL_MR_MATRICES, RL_MR_HISTORIAL, RL_AUDITORIA</w:t>
            </w:r>
          </w:p>
        </w:tc>
        <w:tc>
          <w:tcPr>
            <w:tcW w:type="dxa" w:w="37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Crear encabezado, historial y auditoría como una sola unidad lógica.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 evaluación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RL_MR_DETALLE, RL_MR_HISTORIAL, RL_AUDITORIA</w:t>
            </w:r>
          </w:p>
        </w:tc>
        <w:tc>
          <w:tcPr>
            <w:tcW w:type="dxa" w:w="37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Persistir variables y trazabilidad sin dejar detalle parcial.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Calcular/recalcular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RL_MR_RESULTADOS, RL_MR_MATRICES, RL_MR_HISTORIAL, RL_AUDITORIA</w:t>
            </w:r>
          </w:p>
        </w:tc>
        <w:tc>
          <w:tcPr>
            <w:tcW w:type="dxa" w:w="37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Guardar resultado, snapshot, estado y auditoría en una transacción.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Cambiar estado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RL_MR_MATRICES, RL_MR_HISTORIAL, RL_AUDITORIA</w:t>
            </w:r>
          </w:p>
        </w:tc>
        <w:tc>
          <w:tcPr>
            <w:tcW w:type="dxa" w:w="37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Actualizar estado y motivo con historial y auditoría obligatoria.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Subir evidencia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RL_MR_EVIDENCIAS, archivo físico, RL_MR_HISTORIAL, RL_AUDITORIA</w:t>
            </w:r>
          </w:p>
        </w:tc>
        <w:tc>
          <w:tcPr>
            <w:tcW w:type="dxa" w:w="37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Si falla metadata o archivo, no debe quedar evidencia huérfana.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Inactivar registros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Tabla funcional, RL_MR_HISTORIAL, RL_AUDITORIA</w:t>
            </w:r>
          </w:p>
        </w:tc>
        <w:tc>
          <w:tcPr>
            <w:tcW w:type="dxa" w:w="37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Aplicar eliminación lógica con motivo e historial de forma atómica.</w:t>
            </w:r>
          </w:p>
        </w:tc>
      </w:tr>
    </w:tbl>
    <w:p>
      <w:pPr>
        <w:pStyle w:val="Heading1"/>
      </w:pPr>
      <w:r>
        <w:t>13. Transiciones de estado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 origen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 destino permitido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Regla backend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BORRADOR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EN_EVALUACION, INACTIVA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Debe existir matriz creada y motivo si se inactiva.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EN_EVALUACION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CALCULADA, INACTIVA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Evaluación completa por factor antes de calcular.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CALCULADA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EN_REVISION, EN_EVALUACION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Puede volver a evaluación si se modifica insumo con motivo.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EN_REVISION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OBSERVADA, APROBADA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Observación y aprobación requieren motivo/usuario.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OBSERVADA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EN_EVALUACION, INACTIVA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Corrección controlada antes de nuevo cálculo o revisión.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CERRADA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Planes obligatorios completos o justificación aprobada.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CERRADA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Sin transición ordinaria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Bloqueo de edición retroactiva; cambios requieren nueva matriz o reapertura formal futura.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INACTIVA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Sin transición ordinaria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Registro conservado para historial.</w:t>
            </w:r>
          </w:p>
        </w:tc>
      </w:tr>
    </w:tbl>
    <w:p>
      <w:pPr>
        <w:pStyle w:val="Heading1"/>
      </w:pPr>
      <w:r>
        <w:t>14. Integración futura DNP</w:t>
      </w:r>
    </w:p>
    <w:p>
      <w:r>
        <w:t>La calificación de riesgo por patrono deberá contemplarse como integración obligatoria futura hacia DNP, sujeta a contrato técnico, seguridad, autorización institucional y disponibilidad de interfaz. Fase 5 solo define contrato interno y bandeja local; no autoriza escritura directa hacia DNP.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Contrato futuro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Regla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Preparar envío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Backend registra pendiente en RL_MR_INTEGRACION_DNP con estado PENDIENTE.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Enviar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Solo cuando exista contrato técnico aprobado.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Error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Registrar respuesta técnica y permitir reintento controlado.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Anular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Motivo obligatorio y auditoría.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Seguridad</w:t>
            </w:r>
          </w:p>
        </w:tc>
        <w:tc>
          <w:tcPr>
            <w:tcW w:type="dxa" w:w="6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Mismo acceso por módulo; auditoría obligatoria.</w:t>
            </w:r>
          </w:p>
        </w:tc>
      </w:tr>
    </w:tbl>
    <w:p>
      <w:pPr>
        <w:pStyle w:val="Heading1"/>
      </w:pPr>
      <w:r>
        <w:t>15. Manejo de errores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3650"/>
        <w:gridCol w:w="48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Código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Uso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Mensaje funcional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400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Datos inválidos o regla funcional incumplida.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Revise los datos obligatorios de la matriz.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401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Token ausente o vencido.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autenticado.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403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Usuario sin MOD_ID 10.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tiene permiso para acceder a este módulo.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404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Matriz, control, plan o evidencia inexistente.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se encontró el registro solicitado.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409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Conflicto de estado o matriz cerrada.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La matriz no permite esta operación en su estado actual.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413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Archivo excede tamaño permitido.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 archivo supera el tamaño máximo permitido.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415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Tipo de archivo no permitido.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El tipo de archivo no está permitido.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500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Error técnico controlado.</w:t>
            </w:r>
          </w:p>
        </w:tc>
        <w:tc>
          <w:tcPr>
            <w:tcW w:type="dxa" w:w="48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Ocurrió un error al procesar la solicitud.</w:t>
            </w:r>
          </w:p>
        </w:tc>
      </w:tr>
    </w:tbl>
    <w:p>
      <w:pPr>
        <w:pStyle w:val="Heading1"/>
      </w:pPr>
      <w:r>
        <w:t>16. Criterios de aceptación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 esperado para cierre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Contratos REST definidos.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 en este documento para revisión técnica.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DTOs principales definidos.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 con entradas y salidas mínimas.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Seguridad definida.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JWT + ModuloAuthorize(10) + permisos por módulo.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Auditoría definida.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matriz de eventos críticos y datos mínimos.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Validaciones críticas definidas.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metodología, estados, cálculo, controles, planes y evidencias.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Regla transaccional definida.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operaciones críticas deben conservar consistencia entre tabla funcional, historial y auditoría.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DNP tratado correctamente.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integración futura obligatoria sin escritura directa.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Regla de permisos por módulo.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no se implementan permisos por acción.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Listo para Fase 6.</w:t>
            </w:r>
          </w:p>
        </w:tc>
        <w:tc>
          <w:tcPr>
            <w:tcW w:type="dxa" w:w="5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Cumplido: Fase 5 aprobada formalmente por Javier Mejía el 06/07/2026.</w:t>
            </w:r>
          </w:p>
        </w:tc>
      </w:tr>
    </w:tbl>
    <w:p>
      <w:pPr>
        <w:pStyle w:val="Heading1"/>
      </w:pPr>
      <w:r>
        <w:t>17. Pendientes controlados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Pendiente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Motivo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Momento de resolución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Campos finales de DTOs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Pueden ajustarse al implementar el controlador y servicio.</w:t>
            </w:r>
          </w:p>
        </w:tc>
        <w:tc>
          <w:tcPr>
            <w:tcW w:type="dxa" w:w="2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6 o implementación backend.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Casos de prueba de cálculo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Requieren datos de ejemplo aprobados.</w:t>
            </w:r>
          </w:p>
        </w:tc>
        <w:tc>
          <w:tcPr>
            <w:tcW w:type="dxa" w:w="2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de motor de cálculo.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Contrato real DNP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Depende de interfaz institucional.</w:t>
            </w:r>
          </w:p>
        </w:tc>
        <w:tc>
          <w:tcPr>
            <w:tcW w:type="dxa" w:w="2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específica de integración.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Estrategia de archivos final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4 y reglas previas definen protección; implementación debe confirmar ruta final.</w:t>
            </w:r>
          </w:p>
        </w:tc>
        <w:tc>
          <w:tcPr>
            <w:tcW w:type="dxa" w:w="2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Implementación backend.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Casos de validación funcional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Deben prepararse contra datos de prueba y ejemplos aprobados.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6.</w:t>
            </w:r>
          </w:p>
        </w:tc>
      </w:tr>
    </w:tbl>
    <w:p>
      <w:pPr>
        <w:pStyle w:val="Heading1"/>
      </w:pPr>
      <w:r>
        <w:t>18. Cierre formal de Fase 5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Detalle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Estado de Fase 5</w:t>
            </w:r>
          </w:p>
        </w:tc>
        <w:tc>
          <w:tcPr>
            <w:tcW w:type="dxa" w:w="6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Aprobada y cerrada.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Responsable de aprobación</w:t>
            </w:r>
          </w:p>
        </w:tc>
        <w:tc>
          <w:tcPr>
            <w:tcW w:type="dxa" w:w="64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Javier Mejía.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Fecha de aprobación</w:t>
            </w:r>
          </w:p>
        </w:tc>
        <w:tc>
          <w:tcPr>
            <w:tcW w:type="dxa" w:w="64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06/07/2026.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Alcance aprobado</w:t>
            </w:r>
          </w:p>
        </w:tc>
        <w:tc>
          <w:tcPr>
            <w:tcW w:type="dxa" w:w="6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Contratos REST, DTOs principales, seguridad por módulo, auditoría obligatoria, regla transaccional, manejo de errores, transiciones de estado y DNP futuro.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Base técnica</w:t>
            </w:r>
          </w:p>
        </w:tc>
        <w:tc>
          <w:tcPr>
            <w:tcW w:type="dxa" w:w="6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Fases 1 a 4 aprobadas, Fase 3 versión 1.9, Fase 4 versión 1.3 y backend actual del sistema.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Siguiente fase autorizada</w:t>
            </w:r>
          </w:p>
        </w:tc>
        <w:tc>
          <w:tcPr>
            <w:tcW w:type="dxa" w:w="6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Fase 6. Motor de cálculo y reglas de negocio.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Condición de control</w:t>
            </w:r>
          </w:p>
        </w:tc>
        <w:tc>
          <w:tcPr>
            <w:tcW w:type="dxa" w:w="64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 modificar contratos aprobados sin registrar nueva versión documental y aprobación correspondiente.</w:t>
            </w:r>
          </w:p>
        </w:tc>
      </w:tr>
    </w:tbl>
    <w:p>
      <w:pPr>
        <w:pStyle w:val="Heading1"/>
      </w:pPr>
      <w:r>
        <w:t>19. Conclusión</w:t>
      </w:r>
    </w:p>
    <w:p>
      <w:r>
        <w:t>La Fase 5 queda aprobada y cerrada como documento técnico oficial para contratos backend, seguridad y auditoría del módulo Matrices de Riesgos. La versión 1.3 sirve como base formal para iniciar Fase 6: motor de cálculo y reglas de negocio. No se deben modificar los contratos aprobados, la regla de permisos por módulo ni la matriz de auditoría sin registrar una nueva versión documental y obtener aprobación correspondiente.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95959"/>
        <w:sz w:val="16"/>
      </w:rPr>
      <w:t>Documento técnico de contratos backend, seguridad y auditoría - Javier Mejía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595959"/>
        <w:sz w:val="16"/>
      </w:rPr>
      <w:t>IHSS - SGRLA/FT | Fase 5 Matrices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5 - Contratos backend, seguridad y auditoría - Matrices de Riesgos</dc:title>
  <dc:subject>Sistema de Gestión de Riesgos LA/FT IHSS</dc:subject>
  <dc:creator>Javier Mejía</dc:creator>
  <cp:keywords>IHSS, SGRLA, Matrices de Riesgos, Fase 5, backend, seguridad, auditoría</cp:keywords>
  <dc:description>Documento técnico de Fase 5 aprobado y cerrado como base para Fase 6 del módulo Matrices de Riesgos.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