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b/>
          <w:color w:val="0B2545"/>
          <w:sz w:val="40"/>
        </w:rPr>
        <w:t>Monitoreo de Listas - Version Desarrollador</w:t>
      </w:r>
    </w:p>
    <w:p>
      <w:pPr>
        <w:spacing w:after="240"/>
      </w:pPr>
      <w:r>
        <w:rPr>
          <w:color w:val="5A5A5A"/>
          <w:sz w:val="22"/>
        </w:rPr>
        <w:t>Documento tecnico completo para mantenimiento, control de cambios y auditoria del modulo.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vAlign w:val="center"/>
            <w:shd w:fill="E8EEF5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6768"/>
            <w:vAlign w:val="center"/>
            <w:shd w:fill="E8EEF5"/>
          </w:tcPr>
          <w:p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Modulo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Monitoreo de Listas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Tipo de documento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Tecnico desarrollador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Version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1.0-full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Fecha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30/06/2026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Estado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Version full generada en Word; lista para aprobacion del usuario.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Aprobacion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Pendiente de revision/firma del usuario responsable.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Fuente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Repositorio local C:/RIESGO_LAVADO</w:t>
            </w:r>
          </w:p>
        </w:tc>
      </w:tr>
    </w:tbl>
    <w:p/>
    <w:p>
      <w:pPr>
        <w:pStyle w:val="Heading1"/>
      </w:pPr>
      <w:r>
        <w:t>Componentes frontend</w:t>
      </w:r>
    </w:p>
    <w:p>
      <w:pPr>
        <w:pStyle w:val="ListBullet"/>
      </w:pPr>
      <w:r>
        <w:t>features/admin/monitoreo-listas/monitoreo-listas.component.ts</w:t>
      </w:r>
    </w:p>
    <w:p>
      <w:pPr>
        <w:pStyle w:val="ListBullet"/>
      </w:pPr>
      <w:r>
        <w:t>core/services/listas.service.ts</w:t>
      </w:r>
    </w:p>
    <w:p>
      <w:pPr>
        <w:pStyle w:val="Heading1"/>
      </w:pPr>
      <w:r>
        <w:t>Ruta y seguridad frontend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vAlign w:val="center"/>
            <w:shd w:fill="E8EEF5"/>
          </w:tcPr>
          <w:p>
            <w:r/>
            <w:r>
              <w:rPr>
                <w:b/>
                <w:sz w:val="18"/>
              </w:rPr>
              <w:t>Ruta</w:t>
            </w:r>
          </w:p>
        </w:tc>
        <w:tc>
          <w:tcPr>
            <w:tcW w:type="dxa" w:w="2880"/>
            <w:vAlign w:val="center"/>
            <w:shd w:fill="E8EEF5"/>
          </w:tcPr>
          <w:p>
            <w:r/>
            <w:r>
              <w:rPr>
                <w:b/>
                <w:sz w:val="18"/>
              </w:rPr>
              <w:t>Guard</w:t>
            </w:r>
          </w:p>
        </w:tc>
        <w:tc>
          <w:tcPr>
            <w:tcW w:type="dxa" w:w="3600"/>
            <w:vAlign w:val="center"/>
            <w:shd w:fill="E8EEF5"/>
          </w:tcPr>
          <w:p>
            <w:r/>
            <w:r>
              <w:rPr>
                <w:b/>
                <w:sz w:val="18"/>
              </w:rPr>
              <w:t>Modulo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/monitoreo-listas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moduloGuard(4)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MOD_ID 4</w:t>
            </w:r>
          </w:p>
        </w:tc>
      </w:tr>
    </w:tbl>
    <w:p/>
    <w:p>
      <w:pPr>
        <w:pStyle w:val="Heading1"/>
      </w:pPr>
      <w:r>
        <w:t>Endpoints backend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008"/>
            <w:vAlign w:val="center"/>
            <w:shd w:fill="E8EEF5"/>
          </w:tcPr>
          <w:p>
            <w:r/>
            <w:r>
              <w:rPr>
                <w:b/>
                <w:sz w:val="18"/>
              </w:rPr>
              <w:t>Metodo</w:t>
            </w:r>
          </w:p>
        </w:tc>
        <w:tc>
          <w:tcPr>
            <w:tcW w:type="dxa" w:w="3600"/>
            <w:vAlign w:val="center"/>
            <w:shd w:fill="E8EEF5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3168"/>
            <w:vAlign w:val="center"/>
            <w:shd w:fill="E8EEF5"/>
          </w:tcPr>
          <w:p>
            <w:r/>
            <w:r>
              <w:rPr>
                <w:b/>
                <w:sz w:val="18"/>
              </w:rPr>
              <w:t>Uso</w:t>
            </w:r>
          </w:p>
        </w:tc>
        <w:tc>
          <w:tcPr>
            <w:tcW w:type="dxa" w:w="1584"/>
            <w:vAlign w:val="center"/>
            <w:shd w:fill="E8EEF5"/>
          </w:tcPr>
          <w:p>
            <w:r/>
            <w:r>
              <w:rPr>
                <w:b/>
                <w:sz w:val="18"/>
              </w:rPr>
              <w:t>Seguridad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/api/listas/juridicas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Coincidencias juridicas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ModuloAuthorize(4)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/api/listas/naturales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Coincidencias naturales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ModuloAuthorize(4)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/api/listas/empleados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Coincidencias empleados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ModuloAuthorize(4)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/api/listas/positivos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Registrar motivo positivo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ModuloAuthorize(4)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/api/listas/positivos/{noDocumento}/seguimientos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Seguimientos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ModuloAuthorize(4)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/api/listas/positivos/{noDocumento}/seguimientos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Crear seguimiento/evidencia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ModuloAuthorize(4)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/api/listas/seguimientos/{detalleId}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Editar seguimiento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ModuloAuthorize(4)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/api/listas/seguimientos/{detalleId}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Eliminar seguimiento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ModuloAuthorize(4)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/api/listas/evidencias/{id}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Descargar evidencia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ModuloAuthorize(4)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/api/listas/evidencias/{id}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Eliminar evidencia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ModuloAuthorize(4)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/api/listas/positivos/{noDocumento}/reporte-impreso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Auditar reporte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ModuloAuthorize(4) cuando aplica</w:t>
            </w:r>
          </w:p>
        </w:tc>
      </w:tr>
    </w:tbl>
    <w:p/>
    <w:p>
      <w:pPr>
        <w:pStyle w:val="Heading1"/>
      </w:pPr>
      <w:r>
        <w:t>Tablas involucradas</w:t>
      </w:r>
    </w:p>
    <w:p>
      <w:pPr>
        <w:pStyle w:val="ListBullet"/>
      </w:pPr>
      <w:r>
        <w:t>DNP_IHSS.V_REPORTE_COINCIDENCIA</w:t>
      </w:r>
    </w:p>
    <w:p>
      <w:pPr>
        <w:pStyle w:val="ListBullet"/>
      </w:pPr>
      <w:r>
        <w:t>RL_LISTA_POSITIVOS</w:t>
      </w:r>
    </w:p>
    <w:p>
      <w:pPr>
        <w:pStyle w:val="ListBullet"/>
      </w:pPr>
      <w:r>
        <w:t>RL_DETALLE_LISTA</w:t>
      </w:r>
    </w:p>
    <w:p>
      <w:pPr>
        <w:pStyle w:val="ListBullet"/>
      </w:pPr>
      <w:r>
        <w:t>RL_DETALLE_EVIDENCIA</w:t>
      </w:r>
    </w:p>
    <w:p>
      <w:pPr>
        <w:pStyle w:val="ListBullet"/>
      </w:pPr>
      <w:r>
        <w:t>RL_AUDITORIA</w:t>
      </w:r>
    </w:p>
    <w:p>
      <w:pPr>
        <w:pStyle w:val="Heading1"/>
      </w:pPr>
      <w:r>
        <w:t>Reglas tecnicas y validaciones</w:t>
      </w:r>
    </w:p>
    <w:p>
      <w:pPr>
        <w:pStyle w:val="ListBullet"/>
      </w:pPr>
      <w:r>
        <w:t>Seguimiento requiere motivo previo.</w:t>
      </w:r>
    </w:p>
    <w:p>
      <w:pPr>
        <w:pStyle w:val="ListBullet"/>
      </w:pPr>
      <w:r>
        <w:t>Comentario de seguimiento obligatorio.</w:t>
      </w:r>
    </w:p>
    <w:p>
      <w:pPr>
        <w:pStyle w:val="ListBullet"/>
      </w:pPr>
      <w:r>
        <w:t>Eliminaciones requieren motivo.</w:t>
      </w:r>
    </w:p>
    <w:p>
      <w:pPr>
        <w:pStyle w:val="ListBullet"/>
      </w:pPr>
      <w:r>
        <w:t>Reportes/exportaciones se cancelan si falla auditoria.</w:t>
      </w:r>
    </w:p>
    <w:p>
      <w:pPr>
        <w:pStyle w:val="Heading1"/>
      </w:pPr>
      <w:r>
        <w:t>Auditorias que genera</w:t>
      </w:r>
    </w:p>
    <w:p>
      <w:pPr>
        <w:pStyle w:val="ListBullet"/>
      </w:pPr>
      <w:r>
        <w:t>Registro positivo</w:t>
      </w:r>
    </w:p>
    <w:p>
      <w:pPr>
        <w:pStyle w:val="ListBullet"/>
      </w:pPr>
      <w:r>
        <w:t>Seguimientos</w:t>
      </w:r>
    </w:p>
    <w:p>
      <w:pPr>
        <w:pStyle w:val="ListBullet"/>
      </w:pPr>
      <w:r>
        <w:t>Evidencias</w:t>
      </w:r>
    </w:p>
    <w:p>
      <w:pPr>
        <w:pStyle w:val="ListBullet"/>
      </w:pPr>
      <w:r>
        <w:t>Descargas</w:t>
      </w:r>
    </w:p>
    <w:p>
      <w:pPr>
        <w:pStyle w:val="ListBullet"/>
      </w:pPr>
      <w:r>
        <w:t>Eliminaciones logicas</w:t>
      </w:r>
    </w:p>
    <w:p>
      <w:pPr>
        <w:pStyle w:val="ListBullet"/>
      </w:pPr>
      <w:r>
        <w:t>Reportes y exportaciones</w:t>
      </w:r>
    </w:p>
    <w:p>
      <w:pPr>
        <w:pStyle w:val="Heading1"/>
      </w:pPr>
      <w:r>
        <w:t>Criterios de cierre tecnico</w:t>
      </w:r>
    </w:p>
    <w:p>
      <w:pPr>
        <w:pStyle w:val="ListBullet"/>
      </w:pPr>
      <w:r>
        <w:t>Endpoint critico protegido por autorizacion de modulo.</w:t>
      </w:r>
    </w:p>
    <w:p>
      <w:pPr>
        <w:pStyle w:val="ListBullet"/>
      </w:pPr>
      <w:r>
        <w:t>Validacion visible en frontend y validacion critica en backend.</w:t>
      </w:r>
    </w:p>
    <w:p>
      <w:pPr>
        <w:pStyle w:val="ListBullet"/>
      </w:pPr>
      <w:r>
        <w:t>Errores de backend presentados al usuario cuando aplique.</w:t>
      </w:r>
    </w:p>
    <w:p>
      <w:pPr>
        <w:pStyle w:val="ListBullet"/>
      </w:pPr>
      <w:r>
        <w:t>Auditoria obligatoria en acciones criticas.</w:t>
      </w:r>
    </w:p>
    <w:p>
      <w:pPr>
        <w:pStyle w:val="ListBullet"/>
      </w:pPr>
      <w:r>
        <w:t>Compilacion frontend sin errores.</w:t>
      </w:r>
    </w:p>
    <w:p>
      <w:pPr>
        <w:pStyle w:val="Heading1"/>
      </w:pPr>
      <w:r>
        <w:t>Captura actualizada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330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onitoreo_list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Captura actualizada usada como referencia visual del modulo Monitoreo de Listas.</w:t>
      </w:r>
    </w:p>
    <w:p>
      <w:pPr>
        <w:pStyle w:val="Heading1"/>
      </w:pPr>
      <w:r>
        <w:t>Pendientes conocidos</w:t>
      </w:r>
    </w:p>
    <w:p>
      <w:pPr>
        <w:pStyle w:val="ListBullet"/>
      </w:pPr>
      <w:r>
        <w:t>Aprobacion final del documento por el usuario responsable.</w:t>
      </w:r>
    </w:p>
    <w:p>
      <w:pPr>
        <w:pStyle w:val="ListBullet"/>
      </w:pPr>
      <w:r>
        <w:t>Actualizar este documento si cambian rutas, endpoints, tablas o reglas.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Monitoreo de Listas - Version Desarrollador | Version 1.0 | 30/06/2026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6"/>
      </w:rPr>
      <w:t>SGRLA-IHSS | Documentacion modular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