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90B" w:rsidRDefault="001A2675">
      <w:pPr>
        <w:spacing w:before="240" w:after="40"/>
      </w:pPr>
      <w:r>
        <w:rPr>
          <w:b/>
          <w:color w:val="595959"/>
          <w:sz w:val="21"/>
        </w:rPr>
        <w:t>DOCUMENTO DE FASE 1</w:t>
      </w:r>
    </w:p>
    <w:p w:rsidR="002F590B" w:rsidRDefault="001A2675">
      <w:pPr>
        <w:spacing w:after="80"/>
      </w:pPr>
      <w:r>
        <w:rPr>
          <w:b/>
          <w:color w:val="0B2545"/>
          <w:sz w:val="44"/>
        </w:rPr>
        <w:t>Acta de Inicio y Control Documental</w:t>
      </w:r>
    </w:p>
    <w:p w:rsidR="002F590B" w:rsidRDefault="001A2675">
      <w:pPr>
        <w:spacing w:after="280"/>
      </w:pPr>
      <w:r>
        <w:rPr>
          <w:color w:val="595959"/>
          <w:sz w:val="26"/>
        </w:rPr>
        <w:t>Módulo Matrices de Riesgos - Sistema de Gestión de Riesgos LA/FT IHSS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F590B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Proyecto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RIESGO_LAVADO - IHSS</w:t>
            </w:r>
          </w:p>
        </w:tc>
      </w:tr>
      <w:tr w:rsidR="002F590B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Módulo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3. Matrices de Riesgos</w:t>
            </w:r>
          </w:p>
        </w:tc>
      </w:tr>
      <w:tr w:rsidR="002F590B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Fase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Fase 1. Gobierno, alcance y control documental</w:t>
            </w:r>
          </w:p>
        </w:tc>
      </w:tr>
      <w:tr w:rsidR="002F590B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Versión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1.3</w:t>
            </w:r>
          </w:p>
        </w:tc>
      </w:tr>
      <w:tr w:rsidR="002F590B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Fecha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02/07/2026</w:t>
            </w:r>
          </w:p>
        </w:tc>
      </w:tr>
      <w:tr w:rsidR="002F590B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Estado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Aprobado con ampliación de trazabilidad visual del requerimiento</w:t>
            </w:r>
          </w:p>
        </w:tc>
      </w:tr>
      <w:tr w:rsidR="002F590B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Fuente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Plan de fases, análisis maestro del módulo y lineamientos cerrados del módulo Monitoreo de Listas</w:t>
            </w:r>
          </w:p>
        </w:tc>
      </w:tr>
      <w:tr w:rsidR="002F590B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Ubicación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 xml:space="preserve">docs/3. Módulo Matrices de Riesgos/Fase 1 - </w:t>
            </w:r>
            <w:r>
              <w:t>Gobierno y Control Documental</w:t>
            </w:r>
          </w:p>
        </w:tc>
      </w:tr>
    </w:tbl>
    <w:p w:rsidR="002F590B" w:rsidRDefault="001A2675">
      <w:pPr>
        <w:pStyle w:val="Ttulo1"/>
      </w:pPr>
      <w:r>
        <w:t>0. Control de cambios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4300"/>
        <w:gridCol w:w="1500"/>
        <w:gridCol w:w="1310"/>
      </w:tblGrid>
      <w:tr w:rsidR="002F590B"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Versión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Fecha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Descripción del cambio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Responsable</w:t>
            </w:r>
          </w:p>
        </w:tc>
        <w:tc>
          <w:tcPr>
            <w:tcW w:w="1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Estado</w:t>
            </w:r>
          </w:p>
        </w:tc>
      </w:tr>
      <w:tr w:rsidR="002F590B">
        <w:tc>
          <w:tcPr>
            <w:tcW w:w="900" w:type="dxa"/>
          </w:tcPr>
          <w:p w:rsidR="002F590B" w:rsidRDefault="001A2675">
            <w:r>
              <w:t>1.0</w:t>
            </w:r>
          </w:p>
        </w:tc>
        <w:tc>
          <w:tcPr>
            <w:tcW w:w="1350" w:type="dxa"/>
          </w:tcPr>
          <w:p w:rsidR="002F590B" w:rsidRDefault="001A2675">
            <w:r>
              <w:t>01/07/2026</w:t>
            </w:r>
          </w:p>
        </w:tc>
        <w:tc>
          <w:tcPr>
            <w:tcW w:w="4300" w:type="dxa"/>
          </w:tcPr>
          <w:p w:rsidR="002F590B" w:rsidRDefault="001A2675">
            <w:r>
              <w:t>Documento inicial de Fase 1 para revisión.</w:t>
            </w:r>
          </w:p>
        </w:tc>
        <w:tc>
          <w:tcPr>
            <w:tcW w:w="1500" w:type="dxa"/>
          </w:tcPr>
          <w:p w:rsidR="002F590B" w:rsidRDefault="001A2675">
            <w:r>
              <w:t>Javier Mejía</w:t>
            </w:r>
          </w:p>
        </w:tc>
        <w:tc>
          <w:tcPr>
            <w:tcW w:w="1310" w:type="dxa"/>
          </w:tcPr>
          <w:p w:rsidR="002F590B" w:rsidRDefault="001A2675">
            <w:r>
              <w:t>Revisión</w:t>
            </w:r>
          </w:p>
        </w:tc>
      </w:tr>
      <w:tr w:rsidR="002F590B">
        <w:tc>
          <w:tcPr>
            <w:tcW w:w="900" w:type="dxa"/>
          </w:tcPr>
          <w:p w:rsidR="002F590B" w:rsidRDefault="001A2675">
            <w:r>
              <w:t>1.1</w:t>
            </w:r>
          </w:p>
        </w:tc>
        <w:tc>
          <w:tcPr>
            <w:tcW w:w="1350" w:type="dxa"/>
          </w:tcPr>
          <w:p w:rsidR="002F590B" w:rsidRDefault="001A2675">
            <w:r>
              <w:t>02/07/2026</w:t>
            </w:r>
          </w:p>
        </w:tc>
        <w:tc>
          <w:tcPr>
            <w:tcW w:w="4300" w:type="dxa"/>
          </w:tcPr>
          <w:p w:rsidR="002F590B" w:rsidRDefault="001A2675">
            <w:r>
              <w:t>Pulido institucional: nombre uniforme, LA/FT, RACI</w:t>
            </w:r>
            <w:r>
              <w:t xml:space="preserve"> ampliado, estructura documental y decisión de vigencia.</w:t>
            </w:r>
          </w:p>
        </w:tc>
        <w:tc>
          <w:tcPr>
            <w:tcW w:w="1500" w:type="dxa"/>
          </w:tcPr>
          <w:p w:rsidR="002F590B" w:rsidRDefault="001A2675">
            <w:r>
              <w:t>Javier Mejía</w:t>
            </w:r>
          </w:p>
        </w:tc>
        <w:tc>
          <w:tcPr>
            <w:tcW w:w="1310" w:type="dxa"/>
          </w:tcPr>
          <w:p w:rsidR="002F590B" w:rsidRDefault="001A2675">
            <w:r>
              <w:t>Vigente para aprobación</w:t>
            </w:r>
          </w:p>
        </w:tc>
      </w:tr>
      <w:tr w:rsidR="002F590B">
        <w:tc>
          <w:tcPr>
            <w:tcW w:w="900" w:type="dxa"/>
          </w:tcPr>
          <w:p w:rsidR="002F590B" w:rsidRDefault="001A2675">
            <w:r>
              <w:t>1.2</w:t>
            </w:r>
          </w:p>
        </w:tc>
        <w:tc>
          <w:tcPr>
            <w:tcW w:w="1350" w:type="dxa"/>
          </w:tcPr>
          <w:p w:rsidR="002F590B" w:rsidRDefault="001A2675">
            <w:r>
              <w:t>02/07/2026</w:t>
            </w:r>
          </w:p>
        </w:tc>
        <w:tc>
          <w:tcPr>
            <w:tcW w:w="4300" w:type="dxa"/>
          </w:tcPr>
          <w:p w:rsidR="002F590B" w:rsidRDefault="001A2675">
            <w:r>
              <w:t>Aprobación formal de Fase 1 y asignación de todos los roles a Javier Mejía.</w:t>
            </w:r>
          </w:p>
        </w:tc>
        <w:tc>
          <w:tcPr>
            <w:tcW w:w="1500" w:type="dxa"/>
          </w:tcPr>
          <w:p w:rsidR="002F590B" w:rsidRDefault="001A2675">
            <w:r>
              <w:t>Javier Mejía</w:t>
            </w:r>
          </w:p>
        </w:tc>
        <w:tc>
          <w:tcPr>
            <w:tcW w:w="1310" w:type="dxa"/>
          </w:tcPr>
          <w:p w:rsidR="002F590B" w:rsidRDefault="001A2675">
            <w:r>
              <w:t>Aprobado</w:t>
            </w:r>
          </w:p>
        </w:tc>
      </w:tr>
      <w:tr w:rsidR="002F590B">
        <w:tc>
          <w:tcPr>
            <w:tcW w:w="900" w:type="dxa"/>
          </w:tcPr>
          <w:p w:rsidR="002F590B" w:rsidRDefault="001A2675">
            <w:r>
              <w:t>1.3</w:t>
            </w:r>
          </w:p>
        </w:tc>
        <w:tc>
          <w:tcPr>
            <w:tcW w:w="1350" w:type="dxa"/>
          </w:tcPr>
          <w:p w:rsidR="002F590B" w:rsidRDefault="001A2675">
            <w:r>
              <w:t>02/07/2026</w:t>
            </w:r>
          </w:p>
        </w:tc>
        <w:tc>
          <w:tcPr>
            <w:tcW w:w="4300" w:type="dxa"/>
          </w:tcPr>
          <w:p w:rsidR="002F590B" w:rsidRDefault="001A2675">
            <w:r>
              <w:t xml:space="preserve">Versión final consolidada: </w:t>
            </w:r>
            <w:r>
              <w:t>incorporación de imágenes del requerimiento del cliente, módulo y submódulos, reglas institucionales y nombre funcional normalizado.</w:t>
            </w:r>
          </w:p>
        </w:tc>
        <w:tc>
          <w:tcPr>
            <w:tcW w:w="1500" w:type="dxa"/>
          </w:tcPr>
          <w:p w:rsidR="002F590B" w:rsidRDefault="001A2675">
            <w:r>
              <w:t>Javier Mejía</w:t>
            </w:r>
          </w:p>
        </w:tc>
        <w:tc>
          <w:tcPr>
            <w:tcW w:w="1310" w:type="dxa"/>
          </w:tcPr>
          <w:p w:rsidR="002F590B" w:rsidRDefault="001A2675">
            <w:r>
              <w:t>Aprobado</w:t>
            </w:r>
          </w:p>
        </w:tc>
      </w:tr>
    </w:tbl>
    <w:p w:rsidR="002F590B" w:rsidRDefault="001A2675">
      <w:pPr>
        <w:pStyle w:val="Ttulo1"/>
      </w:pPr>
      <w:r>
        <w:lastRenderedPageBreak/>
        <w:t>1. Resumen ejecutivo</w:t>
      </w:r>
    </w:p>
    <w:p w:rsidR="002F590B" w:rsidRDefault="001A2675">
      <w:r>
        <w:t>Se da inicio formal a la Fase 1 del Módulo Matrices de Riesgos del SGRLA/FT. Es</w:t>
      </w:r>
      <w:r>
        <w:t>ta fase no autoriza todavía programación funcional del motor de cálculo; su propósito es cerrar gobierno, alcance, responsables, control documental y reglas de trabajo antes de pasar al levantamiento metodológico.</w:t>
      </w:r>
    </w:p>
    <w:p w:rsidR="002F590B" w:rsidRDefault="001A2675">
      <w:r>
        <w:t>El módulo debe construirse como una base i</w:t>
      </w:r>
      <w:r>
        <w:t>nstitucional, auditable, versionable y parametrizable para evaluar riesgo inherente, controles mitigantes y riesgo residual. La decisión técnica principal se mantiene: los cálculos sensibles vivirán en backend y la interfaz solo capturará, validará visualm</w:t>
      </w:r>
      <w:r>
        <w:t>ente y presentará resultados calculados por el servidor.</w:t>
      </w:r>
    </w:p>
    <w:p w:rsidR="002F590B" w:rsidRDefault="001A2675">
      <w:pPr>
        <w:pStyle w:val="Ttulo1"/>
      </w:pPr>
      <w:r>
        <w:t>2. Objetivo de la Fase 1</w:t>
      </w:r>
    </w:p>
    <w:p w:rsidR="002F590B" w:rsidRDefault="001A2675">
      <w:pPr>
        <w:pStyle w:val="Listaconvietas"/>
        <w:spacing w:after="80"/>
      </w:pPr>
      <w:r>
        <w:t>Confirmar el alcance exclusivo del Módulo Matrices de Riesgos.</w:t>
      </w:r>
    </w:p>
    <w:p w:rsidR="002F590B" w:rsidRDefault="001A2675">
      <w:pPr>
        <w:pStyle w:val="Listaconvietas"/>
        <w:spacing w:after="80"/>
      </w:pPr>
      <w:r>
        <w:t>Separar responsabilidades funcionales, técnicas, DBA, seguridad, auditoría y aprobación.</w:t>
      </w:r>
    </w:p>
    <w:p w:rsidR="002F590B" w:rsidRDefault="001A2675">
      <w:pPr>
        <w:pStyle w:val="Listaconvietas"/>
        <w:spacing w:after="80"/>
      </w:pPr>
      <w:r>
        <w:t xml:space="preserve">Definir el inventario </w:t>
      </w:r>
      <w:r>
        <w:t>documental vigente del módulo y evitar documentos duplicados o temporales.</w:t>
      </w:r>
    </w:p>
    <w:p w:rsidR="002F590B" w:rsidRDefault="001A2675">
      <w:pPr>
        <w:pStyle w:val="Listaconvietas"/>
        <w:spacing w:after="80"/>
      </w:pPr>
      <w:r>
        <w:t>Registrar decisiones abiertas antes de metodología, base de datos, backend, frontend o pruebas.</w:t>
      </w:r>
    </w:p>
    <w:p w:rsidR="002F590B" w:rsidRDefault="001A2675">
      <w:pPr>
        <w:pStyle w:val="Listaconvietas"/>
        <w:spacing w:after="80"/>
      </w:pPr>
      <w:r>
        <w:t>Dejar criterios claros para cerrar Fase 1 y habilitar Fase 2.</w:t>
      </w:r>
    </w:p>
    <w:p w:rsidR="002F590B" w:rsidRDefault="001A2675">
      <w:pPr>
        <w:pStyle w:val="Ttulo1"/>
      </w:pPr>
      <w:r>
        <w:t>3. Alcance inicial apro</w:t>
      </w:r>
      <w:r>
        <w:t>bado para planificación</w:t>
      </w:r>
    </w:p>
    <w:p w:rsidR="002F590B" w:rsidRDefault="001A2675">
      <w:r>
        <w:t>El alcance de planificación incluye metodología, parametrización, cálculo, seguimiento, auditoría y reportes del Módulo Matrices de Riesgos. No se mezcla con Monitoreo de Listas, aunque sí debe integrarse con seguridad, auditoría, e</w:t>
      </w:r>
      <w:r>
        <w:t>videncias, reportes y usuarios ya cerrados.</w:t>
      </w:r>
    </w:p>
    <w:p w:rsidR="002F590B" w:rsidRDefault="001A2675">
      <w:pPr>
        <w:pStyle w:val="Listaconvietas"/>
        <w:spacing w:after="80"/>
      </w:pPr>
      <w:r>
        <w:t>Modelos metodológicos versionados.</w:t>
      </w:r>
    </w:p>
    <w:p w:rsidR="002F590B" w:rsidRDefault="001A2675">
      <w:pPr>
        <w:pStyle w:val="Listaconvietas"/>
        <w:spacing w:after="80"/>
      </w:pPr>
      <w:r>
        <w:t>Factores, criterios, escalas, rangos y ponderaciones.</w:t>
      </w:r>
    </w:p>
    <w:p w:rsidR="002F590B" w:rsidRDefault="001A2675">
      <w:pPr>
        <w:pStyle w:val="Listaconvietas"/>
        <w:spacing w:after="80"/>
      </w:pPr>
      <w:r>
        <w:t>Matrices por patrono, proveedor, empleado, área, proceso, caso positivo o matriz institucional.</w:t>
      </w:r>
    </w:p>
    <w:p w:rsidR="002F590B" w:rsidRDefault="001A2675">
      <w:pPr>
        <w:pStyle w:val="Listaconvietas"/>
        <w:spacing w:after="80"/>
      </w:pPr>
      <w:r>
        <w:t>Cálculo de riesgo inherente</w:t>
      </w:r>
      <w:r>
        <w:t>, controles mitigantes y riesgo residual.</w:t>
      </w:r>
    </w:p>
    <w:p w:rsidR="002F590B" w:rsidRDefault="001A2675">
      <w:pPr>
        <w:pStyle w:val="Listaconvietas"/>
        <w:spacing w:after="80"/>
      </w:pPr>
      <w:r>
        <w:t>Planes de acción obligatorios cuando el residual sea alto o crítico.</w:t>
      </w:r>
    </w:p>
    <w:p w:rsidR="002F590B" w:rsidRDefault="001A2675">
      <w:pPr>
        <w:pStyle w:val="Listaconvietas"/>
        <w:spacing w:after="80"/>
      </w:pPr>
      <w:r>
        <w:t>Historial funcional, auditoría transversal, reportes y exportaciones auditadas.</w:t>
      </w:r>
    </w:p>
    <w:p w:rsidR="002F590B" w:rsidRDefault="001A2675">
      <w:pPr>
        <w:pStyle w:val="Ttulo1"/>
      </w:pPr>
      <w:r>
        <w:t>4. Fuera de alcance de Fase 1</w:t>
      </w:r>
    </w:p>
    <w:p w:rsidR="002F590B" w:rsidRDefault="001A2675">
      <w:pPr>
        <w:pStyle w:val="Listaconvietas"/>
        <w:spacing w:after="80"/>
      </w:pPr>
      <w:r>
        <w:t>Construcción de pantallas finales s</w:t>
      </w:r>
      <w:r>
        <w:t>in metodología aprobada.</w:t>
      </w:r>
    </w:p>
    <w:p w:rsidR="002F590B" w:rsidRDefault="001A2675">
      <w:pPr>
        <w:pStyle w:val="Listaconvietas"/>
        <w:spacing w:after="80"/>
      </w:pPr>
      <w:r>
        <w:t>Creación de tablas definitivas sin modelo validado por DBA.</w:t>
      </w:r>
    </w:p>
    <w:p w:rsidR="002F590B" w:rsidRDefault="001A2675">
      <w:pPr>
        <w:pStyle w:val="Listaconvietas"/>
        <w:spacing w:after="80"/>
      </w:pPr>
      <w:r>
        <w:t>Implementación de fórmulas oficiales sin aprobación funcional.</w:t>
      </w:r>
    </w:p>
    <w:p w:rsidR="002F590B" w:rsidRDefault="001A2675">
      <w:pPr>
        <w:pStyle w:val="Listaconvietas"/>
        <w:spacing w:after="80"/>
      </w:pPr>
      <w:r>
        <w:t>Integración automática con sistemas externos o DNP.</w:t>
      </w:r>
    </w:p>
    <w:p w:rsidR="002F590B" w:rsidRDefault="001A2675">
      <w:pPr>
        <w:pStyle w:val="Listaconvietas"/>
        <w:spacing w:after="80"/>
      </w:pPr>
      <w:r>
        <w:t>Subida al repositorio de documentos no revisados o versi</w:t>
      </w:r>
      <w:r>
        <w:t>ones de borrador.</w:t>
      </w:r>
    </w:p>
    <w:p w:rsidR="00D1428F" w:rsidRDefault="00D142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2F590B" w:rsidRDefault="001A2675">
      <w:pPr>
        <w:pStyle w:val="Ttulo1"/>
      </w:pPr>
      <w:r>
        <w:lastRenderedPageBreak/>
        <w:t>5. Entregables de Fase 1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300"/>
        <w:gridCol w:w="3060"/>
      </w:tblGrid>
      <w:tr w:rsidR="002F590B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Entregable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Estado actual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Control requerido</w:t>
            </w:r>
          </w:p>
        </w:tc>
      </w:tr>
      <w:tr w:rsidR="002F590B">
        <w:tc>
          <w:tcPr>
            <w:tcW w:w="3000" w:type="dxa"/>
          </w:tcPr>
          <w:p w:rsidR="002F590B" w:rsidRDefault="001A2675">
            <w:r>
              <w:t>Acta de inicio del módulo</w:t>
            </w:r>
          </w:p>
        </w:tc>
        <w:tc>
          <w:tcPr>
            <w:tcW w:w="3300" w:type="dxa"/>
          </w:tcPr>
          <w:p w:rsidR="002F590B" w:rsidRDefault="001A2675">
            <w:r>
              <w:t>Aprobada</w:t>
            </w:r>
          </w:p>
        </w:tc>
        <w:tc>
          <w:tcPr>
            <w:tcW w:w="3060" w:type="dxa"/>
          </w:tcPr>
          <w:p w:rsidR="002F590B" w:rsidRDefault="001A2675">
            <w:r>
              <w:t>Aprobación formal registrada</w:t>
            </w:r>
          </w:p>
        </w:tc>
      </w:tr>
      <w:tr w:rsidR="002F590B">
        <w:tc>
          <w:tcPr>
            <w:tcW w:w="3000" w:type="dxa"/>
          </w:tcPr>
          <w:p w:rsidR="002F590B" w:rsidRDefault="001A2675">
            <w:r>
              <w:t>Matriz de responsables y aprobadores</w:t>
            </w:r>
          </w:p>
        </w:tc>
        <w:tc>
          <w:tcPr>
            <w:tcW w:w="3300" w:type="dxa"/>
          </w:tcPr>
          <w:p w:rsidR="002F590B" w:rsidRDefault="001A2675">
            <w:r>
              <w:t>Definida y asignada</w:t>
            </w:r>
          </w:p>
        </w:tc>
        <w:tc>
          <w:tcPr>
            <w:tcW w:w="3060" w:type="dxa"/>
          </w:tcPr>
          <w:p w:rsidR="002F590B" w:rsidRDefault="001A2675">
            <w:r>
              <w:t>Todos los roles asignados a Javier Mejía</w:t>
            </w:r>
          </w:p>
        </w:tc>
      </w:tr>
      <w:tr w:rsidR="002F590B">
        <w:tc>
          <w:tcPr>
            <w:tcW w:w="3000" w:type="dxa"/>
          </w:tcPr>
          <w:p w:rsidR="002F590B" w:rsidRDefault="001A2675">
            <w:r>
              <w:t>Inventario documental controlado</w:t>
            </w:r>
          </w:p>
        </w:tc>
        <w:tc>
          <w:tcPr>
            <w:tcW w:w="3300" w:type="dxa"/>
          </w:tcPr>
          <w:p w:rsidR="002F590B" w:rsidRDefault="001A2675">
            <w:r>
              <w:t>Levantado sobre la carpeta actual</w:t>
            </w:r>
          </w:p>
        </w:tc>
        <w:tc>
          <w:tcPr>
            <w:tcW w:w="3060" w:type="dxa"/>
          </w:tcPr>
          <w:p w:rsidR="002F590B" w:rsidRDefault="001A2675">
            <w:r>
              <w:t>Activo</w:t>
            </w:r>
          </w:p>
        </w:tc>
      </w:tr>
      <w:tr w:rsidR="002F590B">
        <w:tc>
          <w:tcPr>
            <w:tcW w:w="3000" w:type="dxa"/>
          </w:tcPr>
          <w:p w:rsidR="002F590B" w:rsidRDefault="001A2675">
            <w:r>
              <w:t>Lista de decisiones abiertas</w:t>
            </w:r>
          </w:p>
        </w:tc>
        <w:tc>
          <w:tcPr>
            <w:tcW w:w="3300" w:type="dxa"/>
          </w:tcPr>
          <w:p w:rsidR="002F590B" w:rsidRDefault="001A2675">
            <w:r>
              <w:t>Incluida en este documento</w:t>
            </w:r>
          </w:p>
        </w:tc>
        <w:tc>
          <w:tcPr>
            <w:tcW w:w="3060" w:type="dxa"/>
          </w:tcPr>
          <w:p w:rsidR="002F590B" w:rsidRDefault="001A2675">
            <w:r>
              <w:t>Activo</w:t>
            </w:r>
          </w:p>
        </w:tc>
      </w:tr>
      <w:tr w:rsidR="002F590B">
        <w:tc>
          <w:tcPr>
            <w:tcW w:w="3000" w:type="dxa"/>
          </w:tcPr>
          <w:p w:rsidR="002F590B" w:rsidRDefault="001A2675">
            <w:r>
              <w:t>Criterios de cierre de Fase 1</w:t>
            </w:r>
          </w:p>
        </w:tc>
        <w:tc>
          <w:tcPr>
            <w:tcW w:w="3300" w:type="dxa"/>
          </w:tcPr>
          <w:p w:rsidR="002F590B" w:rsidRDefault="001A2675">
            <w:r>
              <w:t>Definidos y verificables</w:t>
            </w:r>
          </w:p>
        </w:tc>
        <w:tc>
          <w:tcPr>
            <w:tcW w:w="3060" w:type="dxa"/>
          </w:tcPr>
          <w:p w:rsidR="002F590B" w:rsidRDefault="001A2675">
            <w:r>
              <w:t>Activo</w:t>
            </w:r>
          </w:p>
        </w:tc>
      </w:tr>
    </w:tbl>
    <w:p w:rsidR="002F590B" w:rsidRDefault="001A2675">
      <w:pPr>
        <w:pStyle w:val="Ttulo1"/>
      </w:pPr>
      <w:r>
        <w:t>6. Matriz de responsables y aprobadores</w:t>
      </w:r>
    </w:p>
    <w:p w:rsidR="002F590B" w:rsidRDefault="001A2675">
      <w:r>
        <w:t xml:space="preserve">La siguiente </w:t>
      </w:r>
      <w:r>
        <w:t>matriz define responsabilidades por rol y deja explícito que los nombres o áreas responsables quedan pendientes de designación institucional antes de declarar la fase formalmente aprobada.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300"/>
        <w:gridCol w:w="3400"/>
        <w:gridCol w:w="1400"/>
        <w:gridCol w:w="660"/>
      </w:tblGrid>
      <w:tr w:rsidR="002F590B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Rol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Nombre / área asignada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Responsabilidad principal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Tipo</w:t>
            </w:r>
          </w:p>
        </w:tc>
        <w:tc>
          <w:tcPr>
            <w:tcW w:w="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RACI</w:t>
            </w:r>
          </w:p>
        </w:tc>
      </w:tr>
      <w:tr w:rsidR="002F590B">
        <w:tc>
          <w:tcPr>
            <w:tcW w:w="1600" w:type="dxa"/>
          </w:tcPr>
          <w:p w:rsidR="002F590B" w:rsidRDefault="001A2675">
            <w:r>
              <w:t>Usuario / dueño funcional</w:t>
            </w:r>
          </w:p>
        </w:tc>
        <w:tc>
          <w:tcPr>
            <w:tcW w:w="2300" w:type="dxa"/>
          </w:tcPr>
          <w:p w:rsidR="002F590B" w:rsidRDefault="001A2675">
            <w:r>
              <w:t>Javier Mejía</w:t>
            </w:r>
          </w:p>
        </w:tc>
        <w:tc>
          <w:tcPr>
            <w:tcW w:w="3400" w:type="dxa"/>
          </w:tcPr>
          <w:p w:rsidR="002F590B" w:rsidRDefault="001A2675">
            <w:r>
              <w:t>Aprobar alcance, metodología y versión final</w:t>
            </w:r>
          </w:p>
        </w:tc>
        <w:tc>
          <w:tcPr>
            <w:tcW w:w="1400" w:type="dxa"/>
          </w:tcPr>
          <w:p w:rsidR="002F590B" w:rsidRDefault="001A2675">
            <w:r>
              <w:t>Aprobador</w:t>
            </w:r>
          </w:p>
        </w:tc>
        <w:tc>
          <w:tcPr>
            <w:tcW w:w="660" w:type="dxa"/>
          </w:tcPr>
          <w:p w:rsidR="002F590B" w:rsidRDefault="001A2675">
            <w:pPr>
              <w:jc w:val="center"/>
            </w:pPr>
            <w:r>
              <w:t>A</w:t>
            </w:r>
          </w:p>
        </w:tc>
      </w:tr>
      <w:tr w:rsidR="002F590B">
        <w:tc>
          <w:tcPr>
            <w:tcW w:w="1600" w:type="dxa"/>
          </w:tcPr>
          <w:p w:rsidR="002F590B" w:rsidRDefault="001A2675">
            <w:r>
              <w:t>Cumplimiento / Riesgo LA/FT</w:t>
            </w:r>
          </w:p>
        </w:tc>
        <w:tc>
          <w:tcPr>
            <w:tcW w:w="2300" w:type="dxa"/>
          </w:tcPr>
          <w:p w:rsidR="002F590B" w:rsidRDefault="001A2675">
            <w:r>
              <w:t>Javier Mejía</w:t>
            </w:r>
          </w:p>
        </w:tc>
        <w:tc>
          <w:tcPr>
            <w:tcW w:w="3400" w:type="dxa"/>
          </w:tcPr>
          <w:p w:rsidR="002F590B" w:rsidRDefault="001A2675">
            <w:r>
              <w:t>Definir criterios, escalas, variables y reglas de negocio</w:t>
            </w:r>
          </w:p>
        </w:tc>
        <w:tc>
          <w:tcPr>
            <w:tcW w:w="1400" w:type="dxa"/>
          </w:tcPr>
          <w:p w:rsidR="002F590B" w:rsidRDefault="001A2675">
            <w:r>
              <w:t>Responsable funcional</w:t>
            </w:r>
          </w:p>
        </w:tc>
        <w:tc>
          <w:tcPr>
            <w:tcW w:w="660" w:type="dxa"/>
          </w:tcPr>
          <w:p w:rsidR="002F590B" w:rsidRDefault="001A2675">
            <w:pPr>
              <w:jc w:val="center"/>
            </w:pPr>
            <w:r>
              <w:t>R</w:t>
            </w:r>
          </w:p>
        </w:tc>
      </w:tr>
      <w:tr w:rsidR="002F590B">
        <w:tc>
          <w:tcPr>
            <w:tcW w:w="1600" w:type="dxa"/>
          </w:tcPr>
          <w:p w:rsidR="002F590B" w:rsidRDefault="001A2675">
            <w:r>
              <w:t>Desarrollo backend</w:t>
            </w:r>
          </w:p>
        </w:tc>
        <w:tc>
          <w:tcPr>
            <w:tcW w:w="2300" w:type="dxa"/>
          </w:tcPr>
          <w:p w:rsidR="002F590B" w:rsidRDefault="001A2675">
            <w:r>
              <w:t>Javier Mejía</w:t>
            </w:r>
          </w:p>
        </w:tc>
        <w:tc>
          <w:tcPr>
            <w:tcW w:w="3400" w:type="dxa"/>
          </w:tcPr>
          <w:p w:rsidR="002F590B" w:rsidRDefault="001A2675">
            <w:r>
              <w:t>Diseñar servicios, motor de cálculo, endpoints y auditoría</w:t>
            </w:r>
          </w:p>
        </w:tc>
        <w:tc>
          <w:tcPr>
            <w:tcW w:w="1400" w:type="dxa"/>
          </w:tcPr>
          <w:p w:rsidR="002F590B" w:rsidRDefault="001A2675">
            <w:r>
              <w:t>Responsable técnico</w:t>
            </w:r>
          </w:p>
        </w:tc>
        <w:tc>
          <w:tcPr>
            <w:tcW w:w="660" w:type="dxa"/>
          </w:tcPr>
          <w:p w:rsidR="002F590B" w:rsidRDefault="001A2675">
            <w:pPr>
              <w:jc w:val="center"/>
            </w:pPr>
            <w:r>
              <w:t>R</w:t>
            </w:r>
          </w:p>
        </w:tc>
      </w:tr>
      <w:tr w:rsidR="002F590B">
        <w:tc>
          <w:tcPr>
            <w:tcW w:w="1600" w:type="dxa"/>
          </w:tcPr>
          <w:p w:rsidR="002F590B" w:rsidRDefault="001A2675">
            <w:r>
              <w:t>Desarrollo frontend</w:t>
            </w:r>
          </w:p>
        </w:tc>
        <w:tc>
          <w:tcPr>
            <w:tcW w:w="2300" w:type="dxa"/>
          </w:tcPr>
          <w:p w:rsidR="002F590B" w:rsidRDefault="001A2675">
            <w:r>
              <w:t>Javier Mejía</w:t>
            </w:r>
          </w:p>
        </w:tc>
        <w:tc>
          <w:tcPr>
            <w:tcW w:w="3400" w:type="dxa"/>
          </w:tcPr>
          <w:p w:rsidR="002F590B" w:rsidRDefault="001A2675">
            <w:r>
              <w:t>Diseñar pantallas, validaciones visibles y flujos por rol</w:t>
            </w:r>
          </w:p>
        </w:tc>
        <w:tc>
          <w:tcPr>
            <w:tcW w:w="1400" w:type="dxa"/>
          </w:tcPr>
          <w:p w:rsidR="002F590B" w:rsidRDefault="001A2675">
            <w:r>
              <w:t>Responsable técnico</w:t>
            </w:r>
          </w:p>
        </w:tc>
        <w:tc>
          <w:tcPr>
            <w:tcW w:w="660" w:type="dxa"/>
          </w:tcPr>
          <w:p w:rsidR="002F590B" w:rsidRDefault="001A2675">
            <w:pPr>
              <w:jc w:val="center"/>
            </w:pPr>
            <w:r>
              <w:t>R</w:t>
            </w:r>
          </w:p>
        </w:tc>
      </w:tr>
      <w:tr w:rsidR="002F590B">
        <w:tc>
          <w:tcPr>
            <w:tcW w:w="1600" w:type="dxa"/>
          </w:tcPr>
          <w:p w:rsidR="002F590B" w:rsidRDefault="001A2675">
            <w:r>
              <w:t>DBA / base de datos</w:t>
            </w:r>
          </w:p>
        </w:tc>
        <w:tc>
          <w:tcPr>
            <w:tcW w:w="2300" w:type="dxa"/>
          </w:tcPr>
          <w:p w:rsidR="002F590B" w:rsidRDefault="001A2675">
            <w:r>
              <w:t>Javier Mejía</w:t>
            </w:r>
          </w:p>
        </w:tc>
        <w:tc>
          <w:tcPr>
            <w:tcW w:w="3400" w:type="dxa"/>
          </w:tcPr>
          <w:p w:rsidR="002F590B" w:rsidRDefault="001A2675">
            <w:r>
              <w:t xml:space="preserve">Validar modelo RL_MR_*, </w:t>
            </w:r>
            <w:r>
              <w:t>scripts idempotentes y ejecución segura</w:t>
            </w:r>
          </w:p>
        </w:tc>
        <w:tc>
          <w:tcPr>
            <w:tcW w:w="1400" w:type="dxa"/>
          </w:tcPr>
          <w:p w:rsidR="002F590B" w:rsidRDefault="001A2675">
            <w:r>
              <w:t>Responsable técnico</w:t>
            </w:r>
          </w:p>
        </w:tc>
        <w:tc>
          <w:tcPr>
            <w:tcW w:w="660" w:type="dxa"/>
          </w:tcPr>
          <w:p w:rsidR="002F590B" w:rsidRDefault="001A2675">
            <w:pPr>
              <w:jc w:val="center"/>
            </w:pPr>
            <w:r>
              <w:t>R</w:t>
            </w:r>
          </w:p>
        </w:tc>
      </w:tr>
      <w:tr w:rsidR="002F590B">
        <w:tc>
          <w:tcPr>
            <w:tcW w:w="1600" w:type="dxa"/>
          </w:tcPr>
          <w:p w:rsidR="002F590B" w:rsidRDefault="001A2675">
            <w:r>
              <w:t>Seguridad / accesos</w:t>
            </w:r>
          </w:p>
        </w:tc>
        <w:tc>
          <w:tcPr>
            <w:tcW w:w="2300" w:type="dxa"/>
          </w:tcPr>
          <w:p w:rsidR="002F590B" w:rsidRDefault="001A2675">
            <w:r>
              <w:t>Javier Mejía</w:t>
            </w:r>
          </w:p>
        </w:tc>
        <w:tc>
          <w:tcPr>
            <w:tcW w:w="3400" w:type="dxa"/>
          </w:tcPr>
          <w:p w:rsidR="002F590B" w:rsidRDefault="001A2675">
            <w:r>
              <w:t>Validar módulo, permisos, roles, auditoría y controles de acceso</w:t>
            </w:r>
          </w:p>
        </w:tc>
        <w:tc>
          <w:tcPr>
            <w:tcW w:w="1400" w:type="dxa"/>
          </w:tcPr>
          <w:p w:rsidR="002F590B" w:rsidRDefault="001A2675">
            <w:r>
              <w:t>Control técnico</w:t>
            </w:r>
          </w:p>
        </w:tc>
        <w:tc>
          <w:tcPr>
            <w:tcW w:w="660" w:type="dxa"/>
          </w:tcPr>
          <w:p w:rsidR="002F590B" w:rsidRDefault="001A2675">
            <w:pPr>
              <w:jc w:val="center"/>
            </w:pPr>
            <w:r>
              <w:t>C</w:t>
            </w:r>
          </w:p>
        </w:tc>
      </w:tr>
      <w:tr w:rsidR="002F590B">
        <w:tc>
          <w:tcPr>
            <w:tcW w:w="1600" w:type="dxa"/>
          </w:tcPr>
          <w:p w:rsidR="002F590B" w:rsidRDefault="001A2675">
            <w:r>
              <w:t>Auditoría / documentación</w:t>
            </w:r>
          </w:p>
        </w:tc>
        <w:tc>
          <w:tcPr>
            <w:tcW w:w="2300" w:type="dxa"/>
          </w:tcPr>
          <w:p w:rsidR="002F590B" w:rsidRDefault="001A2675">
            <w:r>
              <w:t>Javier Mejía</w:t>
            </w:r>
          </w:p>
        </w:tc>
        <w:tc>
          <w:tcPr>
            <w:tcW w:w="3400" w:type="dxa"/>
          </w:tcPr>
          <w:p w:rsidR="002F590B" w:rsidRDefault="001A2675">
            <w:r>
              <w:t>Revisar trazabilidad, evidencias, rep</w:t>
            </w:r>
            <w:r>
              <w:t>ortes y control documental</w:t>
            </w:r>
          </w:p>
        </w:tc>
        <w:tc>
          <w:tcPr>
            <w:tcW w:w="1400" w:type="dxa"/>
          </w:tcPr>
          <w:p w:rsidR="002F590B" w:rsidRDefault="001A2675">
            <w:r>
              <w:t>Consulta / control</w:t>
            </w:r>
          </w:p>
        </w:tc>
        <w:tc>
          <w:tcPr>
            <w:tcW w:w="660" w:type="dxa"/>
          </w:tcPr>
          <w:p w:rsidR="002F590B" w:rsidRDefault="001A2675">
            <w:pPr>
              <w:jc w:val="center"/>
            </w:pPr>
            <w:r>
              <w:t>C</w:t>
            </w:r>
          </w:p>
        </w:tc>
      </w:tr>
    </w:tbl>
    <w:p w:rsidR="002F590B" w:rsidRDefault="001A2675">
      <w:pPr>
        <w:pStyle w:val="Ttulo1"/>
      </w:pPr>
      <w:r>
        <w:lastRenderedPageBreak/>
        <w:t>7. Estructura documental recomendada</w:t>
      </w:r>
    </w:p>
    <w:p w:rsidR="002F590B" w:rsidRDefault="001A2675">
      <w:r>
        <w:t>La Fase 1 debe conservar una ubicación única y reconocible dentro de la carpeta del módulo. La ruta vigente para este entregable es:</w:t>
      </w:r>
    </w:p>
    <w:p w:rsidR="002F590B" w:rsidRDefault="001A2675">
      <w:pPr>
        <w:spacing w:after="160"/>
        <w:ind w:left="360"/>
      </w:pPr>
      <w:r>
        <w:rPr>
          <w:b/>
          <w:color w:val="0B2545"/>
          <w:sz w:val="21"/>
        </w:rPr>
        <w:t xml:space="preserve">docs/3. Módulo Matrices de </w:t>
      </w:r>
      <w:r>
        <w:rPr>
          <w:b/>
          <w:color w:val="0B2545"/>
          <w:sz w:val="21"/>
        </w:rPr>
        <w:t>Riesgos/Fase 1 - Gobierno y Control Documental/</w:t>
      </w:r>
    </w:p>
    <w:p w:rsidR="002F590B" w:rsidRDefault="001A2675">
      <w:r>
        <w:t>Dentro de esta carpeta solo deben quedar documentos finales o en revisión formal de la fase. No deben guardarse capturas temporales, archivos de render, borradores duplicados ni documentos experimentales.</w:t>
      </w:r>
    </w:p>
    <w:p w:rsidR="002F590B" w:rsidRDefault="001A2675">
      <w:pPr>
        <w:pStyle w:val="Ttulo1"/>
      </w:pPr>
      <w:r>
        <w:t xml:space="preserve">8. </w:t>
      </w:r>
      <w:r>
        <w:t>Inventario documental controlado</w:t>
      </w:r>
    </w:p>
    <w:p w:rsidR="002F590B" w:rsidRDefault="001A2675">
      <w:r>
        <w:t>La carpeta del módulo debe mantener documentos claros, sin borradores mezclados ni archivos temporales. Este inventario deja identificadas las fuentes vigentes y los documentos pendientes que nacerán en fases posteriores.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1800"/>
        <w:gridCol w:w="2400"/>
        <w:gridCol w:w="1860"/>
      </w:tblGrid>
      <w:tr w:rsidR="002F590B">
        <w:trPr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D</w:t>
            </w:r>
            <w:r>
              <w:rPr>
                <w:b/>
              </w:rPr>
              <w:t>ocumento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Tipo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Uso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Estado</w:t>
            </w:r>
          </w:p>
        </w:tc>
      </w:tr>
      <w:tr w:rsidR="002F590B">
        <w:tc>
          <w:tcPr>
            <w:tcW w:w="3300" w:type="dxa"/>
          </w:tcPr>
          <w:p w:rsidR="002F590B" w:rsidRDefault="001A2675">
            <w:r>
              <w:t>Analisis_Final_Maestro_Modulo_3_Matrices_Riesgos_SGRLA_IHSS.docx</w:t>
            </w:r>
          </w:p>
        </w:tc>
        <w:tc>
          <w:tcPr>
            <w:tcW w:w="1800" w:type="dxa"/>
          </w:tcPr>
          <w:p w:rsidR="002F590B" w:rsidRDefault="001A2675">
            <w:r>
              <w:t>Técnico / maestro</w:t>
            </w:r>
          </w:p>
        </w:tc>
        <w:tc>
          <w:tcPr>
            <w:tcW w:w="2400" w:type="dxa"/>
          </w:tcPr>
          <w:p w:rsidR="002F590B" w:rsidRDefault="001A2675">
            <w:r>
              <w:t>Base de análisis</w:t>
            </w:r>
          </w:p>
        </w:tc>
        <w:tc>
          <w:tcPr>
            <w:tcW w:w="1860" w:type="dxa"/>
          </w:tcPr>
          <w:p w:rsidR="002F590B" w:rsidRDefault="001A2675">
            <w:r>
              <w:t>Vigente como fuente</w:t>
            </w:r>
          </w:p>
        </w:tc>
      </w:tr>
      <w:tr w:rsidR="002F590B">
        <w:tc>
          <w:tcPr>
            <w:tcW w:w="3300" w:type="dxa"/>
          </w:tcPr>
          <w:p w:rsidR="002F590B" w:rsidRDefault="001A2675">
            <w:r>
              <w:t>Plan_Fases_Modulo_3_Matrices_Riesgos_SGRLA_IHSS.docx</w:t>
            </w:r>
          </w:p>
        </w:tc>
        <w:tc>
          <w:tcPr>
            <w:tcW w:w="1800" w:type="dxa"/>
          </w:tcPr>
          <w:p w:rsidR="002F590B" w:rsidRDefault="001A2675">
            <w:r>
              <w:t>Planificación</w:t>
            </w:r>
          </w:p>
        </w:tc>
        <w:tc>
          <w:tcPr>
            <w:tcW w:w="2400" w:type="dxa"/>
          </w:tcPr>
          <w:p w:rsidR="002F590B" w:rsidRDefault="001A2675">
            <w:r>
              <w:t>Plan maestro por fases</w:t>
            </w:r>
          </w:p>
        </w:tc>
        <w:tc>
          <w:tcPr>
            <w:tcW w:w="1860" w:type="dxa"/>
          </w:tcPr>
          <w:p w:rsidR="002F590B" w:rsidRDefault="001A2675">
            <w:r>
              <w:t xml:space="preserve">Vigente como ruta </w:t>
            </w:r>
            <w:r>
              <w:t>de trabajo</w:t>
            </w:r>
          </w:p>
        </w:tc>
      </w:tr>
      <w:tr w:rsidR="002F590B">
        <w:tc>
          <w:tcPr>
            <w:tcW w:w="3300" w:type="dxa"/>
          </w:tcPr>
          <w:p w:rsidR="002F590B" w:rsidRDefault="001A2675">
            <w:r>
              <w:t>Fase_1_Acta_Inicio_Control_Documental_Matrices_Riesgos_SGRLA_IHSS.docx</w:t>
            </w:r>
          </w:p>
        </w:tc>
        <w:tc>
          <w:tcPr>
            <w:tcW w:w="1800" w:type="dxa"/>
          </w:tcPr>
          <w:p w:rsidR="002F590B" w:rsidRDefault="001A2675">
            <w:r>
              <w:t>Control de fase</w:t>
            </w:r>
          </w:p>
        </w:tc>
        <w:tc>
          <w:tcPr>
            <w:tcW w:w="2400" w:type="dxa"/>
          </w:tcPr>
          <w:p w:rsidR="002F590B" w:rsidRDefault="001A2675">
            <w:r>
              <w:t>Acta e inventario Fase 1</w:t>
            </w:r>
          </w:p>
        </w:tc>
        <w:tc>
          <w:tcPr>
            <w:tcW w:w="1860" w:type="dxa"/>
          </w:tcPr>
          <w:p w:rsidR="002F590B" w:rsidRDefault="001A2675">
            <w:r>
              <w:t>Generado para aprobación</w:t>
            </w:r>
          </w:p>
        </w:tc>
      </w:tr>
      <w:tr w:rsidR="002F590B">
        <w:tc>
          <w:tcPr>
            <w:tcW w:w="3300" w:type="dxa"/>
          </w:tcPr>
          <w:p w:rsidR="002F590B" w:rsidRDefault="001A2675">
            <w:r>
              <w:t>Próxima fase: Documento metodológico funcional</w:t>
            </w:r>
          </w:p>
        </w:tc>
        <w:tc>
          <w:tcPr>
            <w:tcW w:w="1800" w:type="dxa"/>
          </w:tcPr>
          <w:p w:rsidR="002F590B" w:rsidRDefault="001A2675">
            <w:r>
              <w:t>Cliente / funcional</w:t>
            </w:r>
          </w:p>
        </w:tc>
        <w:tc>
          <w:tcPr>
            <w:tcW w:w="2400" w:type="dxa"/>
          </w:tcPr>
          <w:p w:rsidR="002F590B" w:rsidRDefault="001A2675">
            <w:r>
              <w:t>Fase 2</w:t>
            </w:r>
          </w:p>
        </w:tc>
        <w:tc>
          <w:tcPr>
            <w:tcW w:w="1860" w:type="dxa"/>
          </w:tcPr>
          <w:p w:rsidR="002F590B" w:rsidRDefault="001A2675">
            <w:r>
              <w:t>Habilitado después del cierre ap</w:t>
            </w:r>
            <w:r>
              <w:t>robado de Fase 1</w:t>
            </w:r>
          </w:p>
        </w:tc>
      </w:tr>
      <w:tr w:rsidR="002F590B">
        <w:tc>
          <w:tcPr>
            <w:tcW w:w="3300" w:type="dxa"/>
          </w:tcPr>
          <w:p w:rsidR="002F590B" w:rsidRDefault="001A2675">
            <w:r>
              <w:t>Próxima fase: Documento técnico desarrollador</w:t>
            </w:r>
          </w:p>
        </w:tc>
        <w:tc>
          <w:tcPr>
            <w:tcW w:w="1800" w:type="dxa"/>
          </w:tcPr>
          <w:p w:rsidR="002F590B" w:rsidRDefault="001A2675">
            <w:r>
              <w:t>Desarrollador</w:t>
            </w:r>
          </w:p>
        </w:tc>
        <w:tc>
          <w:tcPr>
            <w:tcW w:w="2400" w:type="dxa"/>
          </w:tcPr>
          <w:p w:rsidR="002F590B" w:rsidRDefault="001A2675">
            <w:r>
              <w:t>Fase 3-6</w:t>
            </w:r>
          </w:p>
        </w:tc>
        <w:tc>
          <w:tcPr>
            <w:tcW w:w="1860" w:type="dxa"/>
          </w:tcPr>
          <w:p w:rsidR="002F590B" w:rsidRDefault="001A2675">
            <w:r>
              <w:t>Depende de metodología aprobada</w:t>
            </w:r>
          </w:p>
        </w:tc>
      </w:tr>
    </w:tbl>
    <w:p w:rsidR="00D1428F" w:rsidRDefault="00D1428F">
      <w:pPr>
        <w:pStyle w:val="Ttulo1"/>
      </w:pPr>
    </w:p>
    <w:p w:rsidR="00D1428F" w:rsidRDefault="00D142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2F590B" w:rsidRDefault="001A2675">
      <w:pPr>
        <w:pStyle w:val="Ttulo1"/>
      </w:pPr>
      <w:r>
        <w:lastRenderedPageBreak/>
        <w:t xml:space="preserve">9. Tratamiento de imágenes </w:t>
      </w:r>
      <w:proofErr w:type="gramStart"/>
      <w:r>
        <w:t>del</w:t>
      </w:r>
      <w:proofErr w:type="gramEnd"/>
      <w:r>
        <w:t xml:space="preserve"> requerimiento del cliente</w:t>
      </w:r>
    </w:p>
    <w:p w:rsidR="002F590B" w:rsidRDefault="001A2675">
      <w:r>
        <w:t xml:space="preserve">Las imágenes suministradas en el requerimiento del cliente se manejarán como </w:t>
      </w:r>
      <w:r>
        <w:t>insumo funcional obligatorio para entender la estructura esperada del módulo. No se tratarán como diseño visual definitivo ni como copia exacta de pantalla; se convertirán en reglas, campos, secciones, cálculos, reportes y flujos aprobables dentro de la do</w:t>
      </w:r>
      <w:r>
        <w:t>cumentación de cada fase.</w:t>
      </w:r>
    </w:p>
    <w:p w:rsidR="002F590B" w:rsidRDefault="001A2675">
      <w:pPr>
        <w:pStyle w:val="Listaconvietas"/>
        <w:spacing w:after="80"/>
      </w:pPr>
      <w:r>
        <w:t>Cada imagen debe quedar asociada a un submódulo funcional de Matrices de Riesgos.</w:t>
      </w:r>
    </w:p>
    <w:p w:rsidR="002F590B" w:rsidRDefault="001A2675">
      <w:pPr>
        <w:pStyle w:val="Listaconvietas"/>
        <w:spacing w:after="80"/>
      </w:pPr>
      <w:r>
        <w:t>Los campos visibles en las imágenes deben convertirse en campos funcionales o reglas metodológicas documentadas.</w:t>
      </w:r>
    </w:p>
    <w:p w:rsidR="002F590B" w:rsidRDefault="001A2675">
      <w:pPr>
        <w:pStyle w:val="Listaconvietas"/>
        <w:spacing w:after="80"/>
      </w:pPr>
      <w:r>
        <w:t xml:space="preserve">La estructura de Excel del cliente </w:t>
      </w:r>
      <w:r>
        <w:t>se usará como referencia para identificar alimentación, calificación, mitigadores, residual, plan de acción, mapa de calor y reportería.</w:t>
      </w:r>
    </w:p>
    <w:p w:rsidR="002F590B" w:rsidRDefault="001A2675">
      <w:pPr>
        <w:pStyle w:val="Listaconvietas"/>
        <w:spacing w:after="80"/>
      </w:pPr>
      <w:r>
        <w:t>Las pantallas de referencia de mercado se usarán únicamente como guía de experiencia funcional; el diseño final debe re</w:t>
      </w:r>
      <w:r>
        <w:t>spetar la arquitectura y controles del sistema IHSS.</w:t>
      </w:r>
    </w:p>
    <w:p w:rsidR="002F590B" w:rsidRDefault="001A2675">
      <w:pPr>
        <w:pStyle w:val="Listaconvietas"/>
        <w:spacing w:after="80"/>
      </w:pPr>
      <w:r>
        <w:t>Toda definición resultante debe quedar en Word antes de pasar a base de datos, backend o frontend.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2F590B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Referencia visual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Submódulo asociado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Uso documental</w:t>
            </w:r>
          </w:p>
        </w:tc>
      </w:tr>
      <w:tr w:rsidR="002F590B">
        <w:tc>
          <w:tcPr>
            <w:tcW w:w="2200" w:type="dxa"/>
          </w:tcPr>
          <w:p w:rsidR="002F590B" w:rsidRDefault="001A2675">
            <w:r>
              <w:t xml:space="preserve">Matriz factor / variables / ponderación / decisión </w:t>
            </w:r>
            <w:r>
              <w:t>/ observaciones</w:t>
            </w:r>
          </w:p>
        </w:tc>
        <w:tc>
          <w:tcPr>
            <w:tcW w:w="3000" w:type="dxa"/>
          </w:tcPr>
          <w:p w:rsidR="002F590B" w:rsidRDefault="001A2675">
            <w:r>
              <w:t>Perfilamiento de factores de riesgo</w:t>
            </w:r>
          </w:p>
        </w:tc>
        <w:tc>
          <w:tcPr>
            <w:tcW w:w="4160" w:type="dxa"/>
          </w:tcPr>
          <w:p w:rsidR="002F590B" w:rsidRDefault="001A2675">
            <w:r>
              <w:t>Define la estructura de variables por factor institucional y su decisión funcional.</w:t>
            </w:r>
          </w:p>
        </w:tc>
      </w:tr>
      <w:tr w:rsidR="002F590B">
        <w:tc>
          <w:tcPr>
            <w:tcW w:w="2200" w:type="dxa"/>
          </w:tcPr>
          <w:p w:rsidR="002F590B" w:rsidRDefault="001A2675">
            <w:r>
              <w:t>Identificación del riesgo</w:t>
            </w:r>
          </w:p>
        </w:tc>
        <w:tc>
          <w:tcPr>
            <w:tcW w:w="3000" w:type="dxa"/>
          </w:tcPr>
          <w:p w:rsidR="002F590B" w:rsidRDefault="001A2675">
            <w:r>
              <w:t>Identificación de factores de riesgo</w:t>
            </w:r>
          </w:p>
        </w:tc>
        <w:tc>
          <w:tcPr>
            <w:tcW w:w="4160" w:type="dxa"/>
          </w:tcPr>
          <w:p w:rsidR="002F590B" w:rsidRDefault="001A2675">
            <w:r>
              <w:t xml:space="preserve">Define campos de evento, probabilidad, impacto, puntaje </w:t>
            </w:r>
            <w:r>
              <w:t>y nivel de riesgo inherente.</w:t>
            </w:r>
          </w:p>
        </w:tc>
      </w:tr>
      <w:tr w:rsidR="002F590B">
        <w:tc>
          <w:tcPr>
            <w:tcW w:w="2200" w:type="dxa"/>
          </w:tcPr>
          <w:p w:rsidR="002F590B" w:rsidRDefault="001A2675">
            <w:r>
              <w:t>Evaluación de mitigadores</w:t>
            </w:r>
          </w:p>
        </w:tc>
        <w:tc>
          <w:tcPr>
            <w:tcW w:w="3000" w:type="dxa"/>
          </w:tcPr>
          <w:p w:rsidR="002F590B" w:rsidRDefault="001A2675">
            <w:r>
              <w:t>Controles mitigantes</w:t>
            </w:r>
          </w:p>
        </w:tc>
        <w:tc>
          <w:tcPr>
            <w:tcW w:w="4160" w:type="dxa"/>
          </w:tcPr>
          <w:p w:rsidR="002F590B" w:rsidRDefault="001A2675">
            <w:r>
              <w:t>Define existencia de control, calidad, periodicidad, oportunidad, automatización, procedimientos y residual.</w:t>
            </w:r>
          </w:p>
        </w:tc>
      </w:tr>
      <w:tr w:rsidR="002F590B">
        <w:tc>
          <w:tcPr>
            <w:tcW w:w="2200" w:type="dxa"/>
          </w:tcPr>
          <w:p w:rsidR="002F590B" w:rsidRDefault="001A2675">
            <w:r>
              <w:t>Plan de acción</w:t>
            </w:r>
          </w:p>
        </w:tc>
        <w:tc>
          <w:tcPr>
            <w:tcW w:w="3000" w:type="dxa"/>
          </w:tcPr>
          <w:p w:rsidR="002F590B" w:rsidRDefault="001A2675">
            <w:r>
              <w:t>Planes de acción</w:t>
            </w:r>
          </w:p>
        </w:tc>
        <w:tc>
          <w:tcPr>
            <w:tcW w:w="4160" w:type="dxa"/>
          </w:tcPr>
          <w:p w:rsidR="002F590B" w:rsidRDefault="001A2675">
            <w:r>
              <w:t>Define actividades, responsables, per</w:t>
            </w:r>
            <w:r>
              <w:t>iodicidad, fechas, medios de prueba, observaciones y estado.</w:t>
            </w:r>
          </w:p>
        </w:tc>
      </w:tr>
      <w:tr w:rsidR="002F590B">
        <w:tc>
          <w:tcPr>
            <w:tcW w:w="2200" w:type="dxa"/>
          </w:tcPr>
          <w:p w:rsidR="002F590B" w:rsidRDefault="001A2675">
            <w:r>
              <w:t>Crear riesgo / crear control</w:t>
            </w:r>
          </w:p>
        </w:tc>
        <w:tc>
          <w:tcPr>
            <w:tcW w:w="3000" w:type="dxa"/>
          </w:tcPr>
          <w:p w:rsidR="002F590B" w:rsidRDefault="001A2675">
            <w:r>
              <w:t>Captura funcional</w:t>
            </w:r>
          </w:p>
        </w:tc>
        <w:tc>
          <w:tcPr>
            <w:tcW w:w="4160" w:type="dxa"/>
          </w:tcPr>
          <w:p w:rsidR="002F590B" w:rsidRDefault="001A2675">
            <w:r>
              <w:t>Define navegación esperada, adjunto de evidencia, responsables, asociaciones y vista de calificación.</w:t>
            </w:r>
          </w:p>
        </w:tc>
      </w:tr>
      <w:tr w:rsidR="002F590B">
        <w:tc>
          <w:tcPr>
            <w:tcW w:w="2200" w:type="dxa"/>
          </w:tcPr>
          <w:p w:rsidR="002F590B" w:rsidRDefault="001A2675">
            <w:r>
              <w:t>Mapa de calor y gráficos</w:t>
            </w:r>
          </w:p>
        </w:tc>
        <w:tc>
          <w:tcPr>
            <w:tcW w:w="3000" w:type="dxa"/>
          </w:tcPr>
          <w:p w:rsidR="002F590B" w:rsidRDefault="001A2675">
            <w:r>
              <w:t>Mapa de calor y rep</w:t>
            </w:r>
            <w:r>
              <w:t>ortería dinámica</w:t>
            </w:r>
          </w:p>
        </w:tc>
        <w:tc>
          <w:tcPr>
            <w:tcW w:w="4160" w:type="dxa"/>
          </w:tcPr>
          <w:p w:rsidR="002F590B" w:rsidRDefault="001A2675">
            <w:r>
              <w:t>Define filtros, riesgo inherente/residual, comparativos, descargas y gráficos estadísticos.</w:t>
            </w:r>
          </w:p>
        </w:tc>
      </w:tr>
    </w:tbl>
    <w:p w:rsidR="002F590B" w:rsidRDefault="001A2675">
      <w:pPr>
        <w:pStyle w:val="Ttulo1"/>
      </w:pPr>
      <w:r>
        <w:lastRenderedPageBreak/>
        <w:t>10. Estructura por módulo y submódulo</w:t>
      </w:r>
    </w:p>
    <w:p w:rsidR="002F590B" w:rsidRDefault="001A2675">
      <w:r>
        <w:t xml:space="preserve">La estructura del Módulo Matrices de Riesgos debe respetar como regla funcional fija los tres factores </w:t>
      </w:r>
      <w:r>
        <w:t>institucionales definidos por el cliente: Proveedores 50%, Clientes/Patronos 25% y Empleados 25%. Cada factor será medido de forma independiente mediante variables de riesgo definidas por la Sección de Cumplimiento.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4260"/>
      </w:tblGrid>
      <w:tr w:rsidR="002F590B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Módulo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Submódulo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Resultado esperado</w:t>
            </w:r>
          </w:p>
        </w:tc>
      </w:tr>
      <w:tr w:rsidR="002F590B">
        <w:tc>
          <w:tcPr>
            <w:tcW w:w="2100" w:type="dxa"/>
          </w:tcPr>
          <w:p w:rsidR="002F590B" w:rsidRDefault="001A2675">
            <w:r>
              <w:t>Mat</w:t>
            </w:r>
            <w:r>
              <w:t>rices de Riesgos</w:t>
            </w:r>
          </w:p>
        </w:tc>
        <w:tc>
          <w:tcPr>
            <w:tcW w:w="3000" w:type="dxa"/>
          </w:tcPr>
          <w:p w:rsidR="002F590B" w:rsidRDefault="001A2675">
            <w:r>
              <w:t>Identificación de factores de riesgo</w:t>
            </w:r>
          </w:p>
        </w:tc>
        <w:tc>
          <w:tcPr>
            <w:tcW w:w="4260" w:type="dxa"/>
          </w:tcPr>
          <w:p w:rsidR="002F590B" w:rsidRDefault="001A2675">
            <w:r>
              <w:t>Registrar evento de riesgo, probabilidad, impacto, puntajes, nivel inherente y evidencia.</w:t>
            </w:r>
          </w:p>
        </w:tc>
      </w:tr>
      <w:tr w:rsidR="002F590B">
        <w:tc>
          <w:tcPr>
            <w:tcW w:w="2100" w:type="dxa"/>
          </w:tcPr>
          <w:p w:rsidR="002F590B" w:rsidRDefault="001A2675">
            <w:r>
              <w:t>Matrices de Riesgos</w:t>
            </w:r>
          </w:p>
        </w:tc>
        <w:tc>
          <w:tcPr>
            <w:tcW w:w="3000" w:type="dxa"/>
          </w:tcPr>
          <w:p w:rsidR="002F590B" w:rsidRDefault="001A2675">
            <w:r>
              <w:t>Perfilamiento / scoring</w:t>
            </w:r>
          </w:p>
        </w:tc>
        <w:tc>
          <w:tcPr>
            <w:tcW w:w="4260" w:type="dxa"/>
          </w:tcPr>
          <w:p w:rsidR="002F590B" w:rsidRDefault="001A2675">
            <w:r>
              <w:t xml:space="preserve">Calificar Proveedores, Clientes/Patronos y Empleados con variables </w:t>
            </w:r>
            <w:r>
              <w:t>definidas por Cumplimiento.</w:t>
            </w:r>
          </w:p>
        </w:tc>
      </w:tr>
      <w:tr w:rsidR="002F590B">
        <w:tc>
          <w:tcPr>
            <w:tcW w:w="2100" w:type="dxa"/>
          </w:tcPr>
          <w:p w:rsidR="002F590B" w:rsidRDefault="001A2675">
            <w:r>
              <w:t>Matrices de Riesgos</w:t>
            </w:r>
          </w:p>
        </w:tc>
        <w:tc>
          <w:tcPr>
            <w:tcW w:w="3000" w:type="dxa"/>
          </w:tcPr>
          <w:p w:rsidR="002F590B" w:rsidRDefault="001A2675">
            <w:r>
              <w:t>Matriz resumen por factor</w:t>
            </w:r>
          </w:p>
        </w:tc>
        <w:tc>
          <w:tcPr>
            <w:tcW w:w="4260" w:type="dxa"/>
          </w:tcPr>
          <w:p w:rsidR="002F590B" w:rsidRDefault="001A2675">
            <w:r>
              <w:t>Consolidar resultado individual por factor institucional y resumen institucional.</w:t>
            </w:r>
          </w:p>
        </w:tc>
      </w:tr>
      <w:tr w:rsidR="002F590B">
        <w:tc>
          <w:tcPr>
            <w:tcW w:w="2100" w:type="dxa"/>
          </w:tcPr>
          <w:p w:rsidR="002F590B" w:rsidRDefault="001A2675">
            <w:r>
              <w:t>Matrices de Riesgos</w:t>
            </w:r>
          </w:p>
        </w:tc>
        <w:tc>
          <w:tcPr>
            <w:tcW w:w="3000" w:type="dxa"/>
          </w:tcPr>
          <w:p w:rsidR="002F590B" w:rsidRDefault="001A2675">
            <w:r>
              <w:t>Mapa de calor</w:t>
            </w:r>
          </w:p>
        </w:tc>
        <w:tc>
          <w:tcPr>
            <w:tcW w:w="4260" w:type="dxa"/>
          </w:tcPr>
          <w:p w:rsidR="002F590B" w:rsidRDefault="001A2675">
            <w:r>
              <w:t xml:space="preserve">Mostrar riesgo inherente y residual por factor, proceso, fecha, </w:t>
            </w:r>
            <w:r>
              <w:t>nivel y comparativo histórico.</w:t>
            </w:r>
          </w:p>
        </w:tc>
      </w:tr>
      <w:tr w:rsidR="002F590B">
        <w:tc>
          <w:tcPr>
            <w:tcW w:w="2100" w:type="dxa"/>
          </w:tcPr>
          <w:p w:rsidR="002F590B" w:rsidRDefault="001A2675">
            <w:r>
              <w:t>Matrices de Riesgos</w:t>
            </w:r>
          </w:p>
        </w:tc>
        <w:tc>
          <w:tcPr>
            <w:tcW w:w="3000" w:type="dxa"/>
          </w:tcPr>
          <w:p w:rsidR="002F590B" w:rsidRDefault="001A2675">
            <w:r>
              <w:t>Reportería estadística dinámica</w:t>
            </w:r>
          </w:p>
        </w:tc>
        <w:tc>
          <w:tcPr>
            <w:tcW w:w="4260" w:type="dxa"/>
          </w:tcPr>
          <w:p w:rsidR="002F590B" w:rsidRDefault="001A2675">
            <w:r>
              <w:t>Generar gráficos, reportes, filtros y exportaciones auditadas.</w:t>
            </w:r>
          </w:p>
        </w:tc>
      </w:tr>
      <w:tr w:rsidR="002F590B">
        <w:tc>
          <w:tcPr>
            <w:tcW w:w="2100" w:type="dxa"/>
          </w:tcPr>
          <w:p w:rsidR="002F590B" w:rsidRDefault="001A2675">
            <w:r>
              <w:t>Matrices de Riesgos</w:t>
            </w:r>
          </w:p>
        </w:tc>
        <w:tc>
          <w:tcPr>
            <w:tcW w:w="3000" w:type="dxa"/>
          </w:tcPr>
          <w:p w:rsidR="002F590B" w:rsidRDefault="001A2675">
            <w:r>
              <w:t>Planes de acción</w:t>
            </w:r>
          </w:p>
        </w:tc>
        <w:tc>
          <w:tcPr>
            <w:tcW w:w="4260" w:type="dxa"/>
          </w:tcPr>
          <w:p w:rsidR="002F590B" w:rsidRDefault="001A2675">
            <w:r>
              <w:t>Gestionar acciones, responsables, fechas, medios de prueba, observacion</w:t>
            </w:r>
            <w:r>
              <w:t>es y estado.</w:t>
            </w:r>
          </w:p>
        </w:tc>
      </w:tr>
    </w:tbl>
    <w:p w:rsidR="002F590B" w:rsidRDefault="001A2675">
      <w:pPr>
        <w:pStyle w:val="Ttulo1"/>
      </w:pPr>
      <w:r>
        <w:t>11. Decisiones iniciales y decisiones abiertas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5000"/>
        <w:gridCol w:w="1900"/>
        <w:gridCol w:w="1460"/>
      </w:tblGrid>
      <w:tr w:rsidR="002F590B">
        <w:trPr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ID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Decisión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Estado</w:t>
            </w:r>
          </w:p>
        </w:tc>
        <w:tc>
          <w:tcPr>
            <w:tcW w:w="1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Fase</w:t>
            </w:r>
          </w:p>
        </w:tc>
      </w:tr>
      <w:tr w:rsidR="002F590B">
        <w:tc>
          <w:tcPr>
            <w:tcW w:w="1000" w:type="dxa"/>
          </w:tcPr>
          <w:p w:rsidR="002F590B" w:rsidRDefault="001A2675">
            <w:r>
              <w:t>D-01</w:t>
            </w:r>
          </w:p>
        </w:tc>
        <w:tc>
          <w:tcPr>
            <w:tcW w:w="5000" w:type="dxa"/>
          </w:tcPr>
          <w:p w:rsidR="002F590B" w:rsidRDefault="001A2675">
            <w:r>
              <w:t>El Módulo Matrices de Riesgos se construirá como motor metodológico y no como pantalla aislada.</w:t>
            </w:r>
          </w:p>
        </w:tc>
        <w:tc>
          <w:tcPr>
            <w:tcW w:w="1900" w:type="dxa"/>
          </w:tcPr>
          <w:p w:rsidR="002F590B" w:rsidRDefault="001A2675">
            <w:r>
              <w:t>Aprobada para planificación</w:t>
            </w:r>
          </w:p>
        </w:tc>
        <w:tc>
          <w:tcPr>
            <w:tcW w:w="1460" w:type="dxa"/>
          </w:tcPr>
          <w:p w:rsidR="002F590B" w:rsidRDefault="001A2675">
            <w:r>
              <w:t>Fase 1</w:t>
            </w:r>
          </w:p>
        </w:tc>
      </w:tr>
      <w:tr w:rsidR="002F590B">
        <w:tc>
          <w:tcPr>
            <w:tcW w:w="1000" w:type="dxa"/>
          </w:tcPr>
          <w:p w:rsidR="002F590B" w:rsidRDefault="001A2675">
            <w:r>
              <w:t>D-02</w:t>
            </w:r>
          </w:p>
        </w:tc>
        <w:tc>
          <w:tcPr>
            <w:tcW w:w="5000" w:type="dxa"/>
          </w:tcPr>
          <w:p w:rsidR="002F590B" w:rsidRDefault="001A2675">
            <w:r>
              <w:t xml:space="preserve">Los cálculos de riesgo </w:t>
            </w:r>
            <w:r>
              <w:t>inherente, mitigación y residual vivirán en backend.</w:t>
            </w:r>
          </w:p>
        </w:tc>
        <w:tc>
          <w:tcPr>
            <w:tcW w:w="1900" w:type="dxa"/>
          </w:tcPr>
          <w:p w:rsidR="002F590B" w:rsidRDefault="001A2675">
            <w:r>
              <w:t>Aprobada</w:t>
            </w:r>
          </w:p>
        </w:tc>
        <w:tc>
          <w:tcPr>
            <w:tcW w:w="1460" w:type="dxa"/>
          </w:tcPr>
          <w:p w:rsidR="002F590B" w:rsidRDefault="001A2675">
            <w:r>
              <w:t>Fase 2-5</w:t>
            </w:r>
          </w:p>
        </w:tc>
      </w:tr>
      <w:tr w:rsidR="002F590B">
        <w:tc>
          <w:tcPr>
            <w:tcW w:w="1000" w:type="dxa"/>
          </w:tcPr>
          <w:p w:rsidR="002F590B" w:rsidRDefault="001A2675">
            <w:r>
              <w:t>D-03</w:t>
            </w:r>
          </w:p>
        </w:tc>
        <w:tc>
          <w:tcPr>
            <w:tcW w:w="5000" w:type="dxa"/>
          </w:tcPr>
          <w:p w:rsidR="002F590B" w:rsidRDefault="001A2675">
            <w:r>
              <w:t>Las tablas físicas usarán prefijo RL_MR_* salvo ajuste DBA aprobado.</w:t>
            </w:r>
          </w:p>
        </w:tc>
        <w:tc>
          <w:tcPr>
            <w:tcW w:w="1900" w:type="dxa"/>
          </w:tcPr>
          <w:p w:rsidR="002F590B" w:rsidRDefault="001A2675">
            <w:r>
              <w:t>Aprobada como recomendación</w:t>
            </w:r>
          </w:p>
        </w:tc>
        <w:tc>
          <w:tcPr>
            <w:tcW w:w="1460" w:type="dxa"/>
          </w:tcPr>
          <w:p w:rsidR="002F590B" w:rsidRDefault="001A2675">
            <w:r>
              <w:t>Fase 3</w:t>
            </w:r>
          </w:p>
        </w:tc>
      </w:tr>
      <w:tr w:rsidR="002F590B">
        <w:tc>
          <w:tcPr>
            <w:tcW w:w="1000" w:type="dxa"/>
          </w:tcPr>
          <w:p w:rsidR="002F590B" w:rsidRDefault="001A2675">
            <w:r>
              <w:t>D-04</w:t>
            </w:r>
          </w:p>
        </w:tc>
        <w:tc>
          <w:tcPr>
            <w:tcW w:w="5000" w:type="dxa"/>
          </w:tcPr>
          <w:p w:rsidR="002F590B" w:rsidRDefault="001A2675">
            <w:r>
              <w:t xml:space="preserve">No se crearán scripts experimentales dentro del flujo aprobado de </w:t>
            </w:r>
            <w:r>
              <w:t>base de datos.</w:t>
            </w:r>
          </w:p>
        </w:tc>
        <w:tc>
          <w:tcPr>
            <w:tcW w:w="1900" w:type="dxa"/>
          </w:tcPr>
          <w:p w:rsidR="002F590B" w:rsidRDefault="001A2675">
            <w:r>
              <w:t>Aprobada por política</w:t>
            </w:r>
          </w:p>
        </w:tc>
        <w:tc>
          <w:tcPr>
            <w:tcW w:w="1460" w:type="dxa"/>
          </w:tcPr>
          <w:p w:rsidR="002F590B" w:rsidRDefault="001A2675">
            <w:r>
              <w:t>Todas</w:t>
            </w:r>
          </w:p>
        </w:tc>
      </w:tr>
      <w:tr w:rsidR="002F590B">
        <w:tc>
          <w:tcPr>
            <w:tcW w:w="1000" w:type="dxa"/>
          </w:tcPr>
          <w:p w:rsidR="002F590B" w:rsidRDefault="001A2675">
            <w:r>
              <w:t>D-05</w:t>
            </w:r>
          </w:p>
        </w:tc>
        <w:tc>
          <w:tcPr>
            <w:tcW w:w="5000" w:type="dxa"/>
          </w:tcPr>
          <w:p w:rsidR="002F590B" w:rsidRDefault="001A2675">
            <w:r>
              <w:t>La fórmula oficial, escalas y ponderaciones quedan pendientes de aprobación funcional.</w:t>
            </w:r>
          </w:p>
        </w:tc>
        <w:tc>
          <w:tcPr>
            <w:tcW w:w="1900" w:type="dxa"/>
          </w:tcPr>
          <w:p w:rsidR="002F590B" w:rsidRDefault="001A2675">
            <w:r>
              <w:t>Abierta</w:t>
            </w:r>
          </w:p>
        </w:tc>
        <w:tc>
          <w:tcPr>
            <w:tcW w:w="1460" w:type="dxa"/>
          </w:tcPr>
          <w:p w:rsidR="002F590B" w:rsidRDefault="001A2675">
            <w:r>
              <w:t>Fase 2</w:t>
            </w:r>
          </w:p>
        </w:tc>
      </w:tr>
      <w:tr w:rsidR="002F590B">
        <w:tc>
          <w:tcPr>
            <w:tcW w:w="1000" w:type="dxa"/>
          </w:tcPr>
          <w:p w:rsidR="002F590B" w:rsidRDefault="001A2675">
            <w:r>
              <w:lastRenderedPageBreak/>
              <w:t>D-06</w:t>
            </w:r>
          </w:p>
        </w:tc>
        <w:tc>
          <w:tcPr>
            <w:tcW w:w="5000" w:type="dxa"/>
          </w:tcPr>
          <w:p w:rsidR="002F590B" w:rsidRDefault="001A2675">
            <w:r>
              <w:t>La integración futura con DNP no se desarrollará en Fase 1.</w:t>
            </w:r>
          </w:p>
        </w:tc>
        <w:tc>
          <w:tcPr>
            <w:tcW w:w="1900" w:type="dxa"/>
          </w:tcPr>
          <w:p w:rsidR="002F590B" w:rsidRDefault="001A2675">
            <w:r>
              <w:t>Fuera de alcance inicial</w:t>
            </w:r>
          </w:p>
        </w:tc>
        <w:tc>
          <w:tcPr>
            <w:tcW w:w="1460" w:type="dxa"/>
          </w:tcPr>
          <w:p w:rsidR="002F590B" w:rsidRDefault="001A2675">
            <w:r>
              <w:t>Fase futura</w:t>
            </w:r>
          </w:p>
        </w:tc>
      </w:tr>
      <w:tr w:rsidR="002F590B">
        <w:tc>
          <w:tcPr>
            <w:tcW w:w="1000" w:type="dxa"/>
          </w:tcPr>
          <w:p w:rsidR="002F590B" w:rsidRDefault="001A2675">
            <w:r>
              <w:t>D-07</w:t>
            </w:r>
          </w:p>
        </w:tc>
        <w:tc>
          <w:tcPr>
            <w:tcW w:w="5000" w:type="dxa"/>
          </w:tcPr>
          <w:p w:rsidR="002F590B" w:rsidRDefault="001A2675">
            <w:r>
              <w:t>Una vez aprobado, este documento será la versión vigente de Fase 1; documentos previos quedarán como referencia o respaldo, no como fuente principal.</w:t>
            </w:r>
          </w:p>
        </w:tc>
        <w:tc>
          <w:tcPr>
            <w:tcW w:w="1900" w:type="dxa"/>
          </w:tcPr>
          <w:p w:rsidR="002F590B" w:rsidRDefault="001A2675">
            <w:r>
              <w:t>Aprobada para control documental</w:t>
            </w:r>
          </w:p>
        </w:tc>
        <w:tc>
          <w:tcPr>
            <w:tcW w:w="1460" w:type="dxa"/>
          </w:tcPr>
          <w:p w:rsidR="002F590B" w:rsidRDefault="001A2675">
            <w:r>
              <w:t>Fase 1</w:t>
            </w:r>
          </w:p>
        </w:tc>
      </w:tr>
    </w:tbl>
    <w:p w:rsidR="002F590B" w:rsidRDefault="001A2675">
      <w:pPr>
        <w:pStyle w:val="Ttulo1"/>
      </w:pPr>
      <w:r>
        <w:t>12. Reglas obligatorias heredadas del cierre anterior</w:t>
      </w:r>
    </w:p>
    <w:p w:rsidR="002F590B" w:rsidRDefault="001A2675">
      <w:pPr>
        <w:pStyle w:val="Listaconvietas"/>
        <w:spacing w:after="80"/>
      </w:pPr>
      <w:r>
        <w:t xml:space="preserve">Todo </w:t>
      </w:r>
      <w:r>
        <w:t>endpoint crítico debe tener autorización por módulo.</w:t>
      </w:r>
    </w:p>
    <w:p w:rsidR="002F590B" w:rsidRDefault="001A2675">
      <w:pPr>
        <w:pStyle w:val="Listaconvietas"/>
        <w:spacing w:after="80"/>
      </w:pPr>
      <w:r>
        <w:t>Todo cálculo sensible debe ejecutarse en backend.</w:t>
      </w:r>
    </w:p>
    <w:p w:rsidR="002F590B" w:rsidRDefault="001A2675">
      <w:pPr>
        <w:pStyle w:val="Listaconvietas"/>
        <w:spacing w:after="80"/>
      </w:pPr>
      <w:r>
        <w:t>Todo cambio de estado, aprobación, recálculo, exportación, impresión y consulta sensible debe auditarse.</w:t>
      </w:r>
    </w:p>
    <w:p w:rsidR="002F590B" w:rsidRDefault="001A2675">
      <w:pPr>
        <w:pStyle w:val="Listaconvietas"/>
        <w:spacing w:after="80"/>
      </w:pPr>
      <w:r>
        <w:t>Toda eliminación lógica debe exigir motivo oblig</w:t>
      </w:r>
      <w:r>
        <w:t>atorio y conservar trazabilidad.</w:t>
      </w:r>
    </w:p>
    <w:p w:rsidR="002F590B" w:rsidRDefault="001A2675">
      <w:pPr>
        <w:pStyle w:val="Listaconvietas"/>
        <w:spacing w:after="80"/>
      </w:pPr>
      <w:r>
        <w:t>Todo documento debe estar en Word, en español latinoamericano, con versión, fecha, estado y fuente.</w:t>
      </w:r>
    </w:p>
    <w:p w:rsidR="002F590B" w:rsidRDefault="001A2675">
      <w:pPr>
        <w:pStyle w:val="Listaconvietas"/>
        <w:spacing w:after="80"/>
      </w:pPr>
      <w:r>
        <w:t>No se suben borradores al repositorio sin revisión y aprobación.</w:t>
      </w:r>
    </w:p>
    <w:p w:rsidR="002F590B" w:rsidRDefault="001A2675">
      <w:pPr>
        <w:pStyle w:val="Ttulo1"/>
      </w:pPr>
      <w:r>
        <w:t>13. Riesgos de inicio y controles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100"/>
        <w:gridCol w:w="5560"/>
      </w:tblGrid>
      <w:tr w:rsidR="002F590B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Riesgo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Nivel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Control des</w:t>
            </w:r>
            <w:r>
              <w:rPr>
                <w:b/>
              </w:rPr>
              <w:t>de Fase 1</w:t>
            </w:r>
          </w:p>
        </w:tc>
      </w:tr>
      <w:tr w:rsidR="002F590B">
        <w:tc>
          <w:tcPr>
            <w:tcW w:w="2700" w:type="dxa"/>
          </w:tcPr>
          <w:p w:rsidR="002F590B" w:rsidRDefault="001A2675">
            <w:r>
              <w:t>Metodología no aprobada</w:t>
            </w:r>
          </w:p>
        </w:tc>
        <w:tc>
          <w:tcPr>
            <w:tcW w:w="1100" w:type="dxa"/>
          </w:tcPr>
          <w:p w:rsidR="002F590B" w:rsidRDefault="001A2675">
            <w:pPr>
              <w:jc w:val="center"/>
            </w:pPr>
            <w:r>
              <w:t>Alta</w:t>
            </w:r>
          </w:p>
        </w:tc>
        <w:tc>
          <w:tcPr>
            <w:tcW w:w="5560" w:type="dxa"/>
          </w:tcPr>
          <w:p w:rsidR="002F590B" w:rsidRDefault="001A2675">
            <w:r>
              <w:t>No diseñar tablas definitivas ni pantallas finales sin criterios, escalas y ponderaciones aprobadas.</w:t>
            </w:r>
          </w:p>
        </w:tc>
      </w:tr>
      <w:tr w:rsidR="002F590B">
        <w:tc>
          <w:tcPr>
            <w:tcW w:w="2700" w:type="dxa"/>
          </w:tcPr>
          <w:p w:rsidR="002F590B" w:rsidRDefault="001A2675">
            <w:r>
              <w:t>Cálculos duplicados en frontend</w:t>
            </w:r>
          </w:p>
        </w:tc>
        <w:tc>
          <w:tcPr>
            <w:tcW w:w="1100" w:type="dxa"/>
          </w:tcPr>
          <w:p w:rsidR="002F590B" w:rsidRDefault="001A2675">
            <w:pPr>
              <w:jc w:val="center"/>
            </w:pPr>
            <w:r>
              <w:t>Alta</w:t>
            </w:r>
          </w:p>
        </w:tc>
        <w:tc>
          <w:tcPr>
            <w:tcW w:w="5560" w:type="dxa"/>
          </w:tcPr>
          <w:p w:rsidR="002F590B" w:rsidRDefault="001A2675">
            <w:r>
              <w:t>Centralizar el cálculo en backend y dejar Angular solo como captura, consulta</w:t>
            </w:r>
            <w:r>
              <w:t xml:space="preserve"> y visualización.</w:t>
            </w:r>
          </w:p>
        </w:tc>
      </w:tr>
      <w:tr w:rsidR="002F590B">
        <w:tc>
          <w:tcPr>
            <w:tcW w:w="2700" w:type="dxa"/>
          </w:tcPr>
          <w:p w:rsidR="002F590B" w:rsidRDefault="001A2675">
            <w:r>
              <w:t>Documentos duplicados o borradores mezclados</w:t>
            </w:r>
          </w:p>
        </w:tc>
        <w:tc>
          <w:tcPr>
            <w:tcW w:w="1100" w:type="dxa"/>
          </w:tcPr>
          <w:p w:rsidR="002F590B" w:rsidRDefault="001A2675">
            <w:pPr>
              <w:jc w:val="center"/>
            </w:pPr>
            <w:r>
              <w:t>Media</w:t>
            </w:r>
          </w:p>
        </w:tc>
        <w:tc>
          <w:tcPr>
            <w:tcW w:w="5560" w:type="dxa"/>
          </w:tcPr>
          <w:p w:rsidR="002F590B" w:rsidRDefault="001A2675">
            <w:r>
              <w:t>Mantener carpeta de Fase 1 separada y versiones Word revisadas antes de repositorio.</w:t>
            </w:r>
          </w:p>
        </w:tc>
      </w:tr>
      <w:tr w:rsidR="002F590B">
        <w:tc>
          <w:tcPr>
            <w:tcW w:w="2700" w:type="dxa"/>
          </w:tcPr>
          <w:p w:rsidR="002F590B" w:rsidRDefault="001A2675">
            <w:r>
              <w:t>Auditoría incompleta</w:t>
            </w:r>
          </w:p>
        </w:tc>
        <w:tc>
          <w:tcPr>
            <w:tcW w:w="1100" w:type="dxa"/>
          </w:tcPr>
          <w:p w:rsidR="002F590B" w:rsidRDefault="001A2675">
            <w:pPr>
              <w:jc w:val="center"/>
            </w:pPr>
            <w:r>
              <w:t>Alta</w:t>
            </w:r>
          </w:p>
        </w:tc>
        <w:tc>
          <w:tcPr>
            <w:tcW w:w="5560" w:type="dxa"/>
          </w:tcPr>
          <w:p w:rsidR="002F590B" w:rsidRDefault="001A2675">
            <w:r>
              <w:t xml:space="preserve">Todo cálculo, aprobación, cambio de estado, exportación y recálculo debe </w:t>
            </w:r>
            <w:r>
              <w:t>auditarse.</w:t>
            </w:r>
          </w:p>
        </w:tc>
      </w:tr>
      <w:tr w:rsidR="002F590B">
        <w:tc>
          <w:tcPr>
            <w:tcW w:w="2700" w:type="dxa"/>
          </w:tcPr>
          <w:p w:rsidR="002F590B" w:rsidRDefault="001A2675">
            <w:r>
              <w:t>Modelo de datos rígido</w:t>
            </w:r>
          </w:p>
        </w:tc>
        <w:tc>
          <w:tcPr>
            <w:tcW w:w="1100" w:type="dxa"/>
          </w:tcPr>
          <w:p w:rsidR="002F590B" w:rsidRDefault="001A2675">
            <w:pPr>
              <w:jc w:val="center"/>
            </w:pPr>
            <w:r>
              <w:t>Media</w:t>
            </w:r>
          </w:p>
        </w:tc>
        <w:tc>
          <w:tcPr>
            <w:tcW w:w="5560" w:type="dxa"/>
          </w:tcPr>
          <w:p w:rsidR="002F590B" w:rsidRDefault="001A2675">
            <w:r>
              <w:t>Diseñar RL_MR_* versionado, parametrizable y con snapshot de resultados cerrados.</w:t>
            </w:r>
          </w:p>
        </w:tc>
      </w:tr>
    </w:tbl>
    <w:p w:rsidR="002F590B" w:rsidRDefault="001A2675">
      <w:pPr>
        <w:pStyle w:val="Ttulo1"/>
      </w:pPr>
      <w:r>
        <w:t>14. Criterios de aceptación para cerrar Fase 1</w:t>
      </w:r>
    </w:p>
    <w:p w:rsidR="002F590B" w:rsidRDefault="001A2675">
      <w:pPr>
        <w:pStyle w:val="Listaconvietas"/>
        <w:spacing w:after="80"/>
      </w:pPr>
      <w:r>
        <w:t>El alcance del módulo está confirmado y separado de Monitoreo de Listas.</w:t>
      </w:r>
    </w:p>
    <w:p w:rsidR="002F590B" w:rsidRDefault="001A2675">
      <w:pPr>
        <w:pStyle w:val="Listaconvietas"/>
        <w:spacing w:after="80"/>
      </w:pPr>
      <w:r>
        <w:t>Los document</w:t>
      </w:r>
      <w:r>
        <w:t>os vigentes están ubicados en la carpeta correcta del módulo.</w:t>
      </w:r>
    </w:p>
    <w:p w:rsidR="002F590B" w:rsidRDefault="001A2675">
      <w:pPr>
        <w:pStyle w:val="Listaconvietas"/>
        <w:spacing w:after="80"/>
      </w:pPr>
      <w:r>
        <w:t>Existe acta de inicio con versión, fecha, estado, control de cambios y fuente.</w:t>
      </w:r>
    </w:p>
    <w:p w:rsidR="002F590B" w:rsidRDefault="001A2675">
      <w:pPr>
        <w:pStyle w:val="Listaconvietas"/>
        <w:spacing w:after="80"/>
      </w:pPr>
      <w:r>
        <w:lastRenderedPageBreak/>
        <w:t>Existe inventario documental controlado.</w:t>
      </w:r>
    </w:p>
    <w:p w:rsidR="002F590B" w:rsidRDefault="001A2675">
      <w:pPr>
        <w:pStyle w:val="Listaconvietas"/>
        <w:spacing w:after="80"/>
      </w:pPr>
      <w:r>
        <w:t>Todos los responsables por rol quedan asignados a Javier Mejía.</w:t>
      </w:r>
    </w:p>
    <w:p w:rsidR="002F590B" w:rsidRDefault="001A2675">
      <w:pPr>
        <w:pStyle w:val="Listaconvietas"/>
        <w:spacing w:after="80"/>
      </w:pPr>
      <w:r>
        <w:t>Las decisi</w:t>
      </w:r>
      <w:r>
        <w:t>ones abiertas para Fase 2 están registradas.</w:t>
      </w:r>
    </w:p>
    <w:p w:rsidR="002F590B" w:rsidRDefault="001A2675">
      <w:pPr>
        <w:pStyle w:val="Listaconvietas"/>
        <w:spacing w:after="80"/>
      </w:pPr>
      <w:r>
        <w:t>No existen documentos temporales, capturas temporales o borradores mezclados en la carpeta de Fase 1.</w:t>
      </w:r>
    </w:p>
    <w:p w:rsidR="002F590B" w:rsidRDefault="001A2675">
      <w:pPr>
        <w:pStyle w:val="Listaconvietas"/>
        <w:spacing w:after="80"/>
      </w:pPr>
      <w:r>
        <w:t>La decisión de vigencia documental está registrada para evitar fuentes duplicadas.</w:t>
      </w:r>
    </w:p>
    <w:p w:rsidR="002F590B" w:rsidRDefault="001A2675">
      <w:pPr>
        <w:pStyle w:val="Listaconvietas"/>
        <w:spacing w:after="80"/>
      </w:pPr>
      <w:r>
        <w:t>Las imágenes del requerimi</w:t>
      </w:r>
      <w:r>
        <w:t>ento del cliente quedan gobernadas como insumo funcional y trazadas hacia submódulos.</w:t>
      </w:r>
    </w:p>
    <w:p w:rsidR="002F590B" w:rsidRDefault="001A2675">
      <w:pPr>
        <w:pStyle w:val="Ttulo1"/>
      </w:pPr>
      <w:r>
        <w:t>15. Condiciones para iniciar Fase 2</w:t>
      </w:r>
    </w:p>
    <w:p w:rsidR="002F590B" w:rsidRDefault="001A2675">
      <w:r>
        <w:t xml:space="preserve">La Fase 2 puede iniciar cuando el usuario confirme la aprobación funcional del alcance de Fase 1 y autorice el levantamiento </w:t>
      </w:r>
      <w:r>
        <w:t>metodológico. En Fase 2 se deberá documentar la metodología LA/FT completa: factores, criterios, escalas, pesos, fórmulas, rangos, estados, aprobaciones y reglas de negocio.</w:t>
      </w:r>
    </w:p>
    <w:p w:rsidR="002F590B" w:rsidRDefault="001A2675">
      <w:pPr>
        <w:pStyle w:val="Ttulo1"/>
      </w:pPr>
      <w:r>
        <w:t>16. Control de aprobación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2F590B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Rol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Nombre / área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rPr>
                <w:b/>
              </w:rPr>
              <w:t>Firma / aprobación</w:t>
            </w:r>
          </w:p>
        </w:tc>
      </w:tr>
      <w:tr w:rsidR="002F590B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Dueño funcional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Ja</w:t>
            </w:r>
            <w:r>
              <w:t>vier Mejía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Aprobado el 02/07/2026</w:t>
            </w:r>
          </w:p>
        </w:tc>
      </w:tr>
      <w:tr w:rsidR="002F590B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 xml:space="preserve">Responsable </w:t>
            </w:r>
            <w:bookmarkStart w:id="0" w:name="_GoBack"/>
            <w:bookmarkEnd w:id="0"/>
            <w:r>
              <w:t>técnico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Javier Mejía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Aprobado el 02/07/2026</w:t>
            </w:r>
          </w:p>
        </w:tc>
      </w:tr>
      <w:tr w:rsidR="002F590B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Aprobación final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Javier Mejía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590B" w:rsidRDefault="001A2675">
            <w:r>
              <w:t>Aprobado el 02/07/2026</w:t>
            </w:r>
          </w:p>
        </w:tc>
      </w:tr>
    </w:tbl>
    <w:p w:rsidR="001A2675" w:rsidRDefault="001A2675"/>
    <w:sectPr w:rsidR="001A267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675" w:rsidRDefault="001A2675">
      <w:pPr>
        <w:spacing w:after="0" w:line="240" w:lineRule="auto"/>
      </w:pPr>
      <w:r>
        <w:separator/>
      </w:r>
    </w:p>
  </w:endnote>
  <w:endnote w:type="continuationSeparator" w:id="0">
    <w:p w:rsidR="001A2675" w:rsidRDefault="001A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90B" w:rsidRDefault="001A2675">
    <w:pPr>
      <w:pStyle w:val="Piedepgina"/>
      <w:jc w:val="right"/>
    </w:pPr>
    <w:r>
      <w:rPr>
        <w:color w:val="595959"/>
        <w:sz w:val="18"/>
      </w:rPr>
      <w:t>Documento de trabajo para revisión y aprobación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675" w:rsidRDefault="001A2675">
      <w:pPr>
        <w:spacing w:after="0" w:line="240" w:lineRule="auto"/>
      </w:pPr>
      <w:r>
        <w:separator/>
      </w:r>
    </w:p>
  </w:footnote>
  <w:footnote w:type="continuationSeparator" w:id="0">
    <w:p w:rsidR="001A2675" w:rsidRDefault="001A2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90B" w:rsidRDefault="001A2675">
    <w:pPr>
      <w:pStyle w:val="Encabezado"/>
    </w:pPr>
    <w:r>
      <w:rPr>
        <w:b/>
        <w:color w:val="595959"/>
        <w:sz w:val="18"/>
      </w:rPr>
      <w:t xml:space="preserve">IHSS - SGRLA/FT | Módulo Matrices de </w:t>
    </w:r>
    <w:r>
      <w:rPr>
        <w:b/>
        <w:color w:val="595959"/>
        <w:sz w:val="18"/>
      </w:rPr>
      <w:t>Riesgos |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675"/>
    <w:rsid w:val="0029639D"/>
    <w:rsid w:val="002F590B"/>
    <w:rsid w:val="00326F90"/>
    <w:rsid w:val="00AA1D8D"/>
    <w:rsid w:val="00B47730"/>
    <w:rsid w:val="00CB0664"/>
    <w:rsid w:val="00D14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9434E5F9-D5F6-4A60-998E-D83FD609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B2106-045B-4A7A-BD98-50F68DE7C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1982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1 - Acta de Inicio y Control Documental - Matrices de Riesgos</dc:title>
  <dc:subject>Sistema de Gestión de Riesgos LA/FT IHSS</dc:subject>
  <dc:creator>Javier Mejía</dc:creator>
  <cp:keywords>IHSS, SGRLA, Matrices de Riesgos, Fase 1, control documental</cp:keywords>
  <dc:description>Documento elaborado desde el repositorio local RIESGO_LAVADO para revisión y aprobación.</dc:description>
  <cp:lastModifiedBy>Francisco Javier Perez Mejia</cp:lastModifiedBy>
  <cp:revision>2</cp:revision>
  <dcterms:created xsi:type="dcterms:W3CDTF">2013-12-23T23:15:00Z</dcterms:created>
  <dcterms:modified xsi:type="dcterms:W3CDTF">2026-07-02T15:47:00Z</dcterms:modified>
  <cp:category/>
</cp:coreProperties>
</file>