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alibri" w:hAnsi="Calibri" w:eastAsia="Calibri"/>
          <w:b/>
          <w:color w:val="2E74B5"/>
          <w:sz w:val="20"/>
        </w:rPr>
        <w:t>EVIDENCIA DBA DE CORRECCIÓN DE CODIFICACIÓN</w:t>
      </w:r>
    </w:p>
    <w:p>
      <w:r>
        <w:rPr>
          <w:rFonts w:ascii="Calibri" w:hAnsi="Calibri" w:eastAsia="Calibri"/>
          <w:b/>
          <w:color w:val="0B2545"/>
          <w:sz w:val="44"/>
        </w:rPr>
        <w:t>Fase 3 - Matrices de Riesgos</w:t>
      </w:r>
    </w:p>
    <w:p>
      <w:r>
        <w:rPr>
          <w:rFonts w:ascii="Calibri" w:hAnsi="Calibri" w:eastAsia="Calibri"/>
          <w:b w:val="0"/>
          <w:color w:val="595959"/>
          <w:sz w:val="26"/>
        </w:rPr>
        <w:t>Sistema de Gestión de Riesgos LA/FT IHSS</w:t>
      </w:r>
    </w:p>
    <w:tbl>
      <w:tblPr>
        <w:tblStyle w:val="TableGrid"/>
        <w:tblW w:type="dxa" w:w="9360"/>
        <w:jc w:val="left"/>
        <w:tblLook w:firstColumn="1" w:firstRow="1" w:lastColumn="0" w:lastRow="0" w:noHBand="0" w:noVBand="1" w:val="04A0"/>
        <w:tblInd w:w="120" w:type="dxa"/>
        <w:tblLayout w:type="fixed"/>
      </w:tblPr>
      <w:tblGrid>
        <w:gridCol w:w="2200"/>
        <w:gridCol w:w="7160"/>
      </w:tblGrid>
      <w:t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r>
              <w:rPr>
                <w:rFonts w:ascii="Calibri" w:hAnsi="Calibri" w:eastAsia="Calibri"/>
                <w:b/>
                <w:color w:val="0B2545"/>
                <w:sz w:val="21"/>
              </w:rPr>
              <w:t>Campo</w:t>
            </w:r>
          </w:p>
        </w:tc>
        <w:tc>
          <w:tcPr>
            <w:tcW w:type="dxa" w:w="7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r>
              <w:rPr>
                <w:rFonts w:ascii="Calibri" w:hAnsi="Calibri" w:eastAsia="Calibri"/>
                <w:b/>
                <w:color w:val="0B2545"/>
                <w:sz w:val="21"/>
              </w:rPr>
              <w:t>Detalle</w:t>
            </w:r>
          </w:p>
        </w:tc>
      </w:tr>
      <w:tr>
        <w:tc>
          <w:tcPr>
            <w:tcW w:type="dxa" w:w="2200"/>
          </w:tcPr>
          <w:p>
            <w:r>
              <w:t>Proyecto</w:t>
            </w:r>
          </w:p>
        </w:tc>
        <w:tc>
          <w:tcPr>
            <w:tcW w:type="dxa" w:w="7160"/>
          </w:tcPr>
          <w:p>
            <w:r>
              <w:t>RIESGO_LAVADO - IHSS</w:t>
            </w:r>
          </w:p>
        </w:tc>
      </w:tr>
      <w:tr>
        <w:tc>
          <w:tcPr>
            <w:tcW w:type="dxa" w:w="2200"/>
          </w:tcPr>
          <w:p>
            <w:r>
              <w:t>Responsable</w:t>
            </w:r>
          </w:p>
        </w:tc>
        <w:tc>
          <w:tcPr>
            <w:tcW w:type="dxa" w:w="7160"/>
          </w:tcPr>
          <w:p>
            <w:r>
              <w:t>Javier Mejía</w:t>
            </w:r>
          </w:p>
        </w:tc>
      </w:tr>
      <w:tr>
        <w:tc>
          <w:tcPr>
            <w:tcW w:type="dxa" w:w="2200"/>
          </w:tcPr>
          <w:p>
            <w:r>
              <w:t>Fecha</w:t>
            </w:r>
          </w:p>
        </w:tc>
        <w:tc>
          <w:tcPr>
            <w:tcW w:type="dxa" w:w="7160"/>
          </w:tcPr>
          <w:p>
            <w:r>
              <w:t>03/07/2026</w:t>
            </w:r>
          </w:p>
        </w:tc>
      </w:tr>
      <w:tr>
        <w:tc>
          <w:tcPr>
            <w:tcW w:type="dxa" w:w="2200"/>
          </w:tcPr>
          <w:p>
            <w:r>
              <w:t>Alcance</w:t>
            </w:r>
          </w:p>
        </w:tc>
        <w:tc>
          <w:tcPr>
            <w:tcW w:type="dxa" w:w="7160"/>
          </w:tcPr>
          <w:p>
            <w:r>
              <w:t>Corrección de tildes y caracteres especiales en comentarios Oracle y textos descriptivos RL_MR_*.</w:t>
            </w:r>
          </w:p>
        </w:tc>
      </w:tr>
      <w:tr>
        <w:tc>
          <w:tcPr>
            <w:tcW w:type="dxa" w:w="2200"/>
          </w:tcPr>
          <w:p>
            <w:r>
              <w:t>Estado</w:t>
            </w:r>
          </w:p>
        </w:tc>
        <w:tc>
          <w:tcPr>
            <w:tcW w:type="dxa" w:w="7160"/>
          </w:tcPr>
          <w:p>
            <w:r>
              <w:t>Corrección ejecutada y validada.</w:t>
            </w:r>
          </w:p>
        </w:tc>
      </w:tr>
    </w:tbl>
    <w:p>
      <w:pPr>
        <w:pStyle w:val="Heading1"/>
      </w:pPr>
      <w:r>
        <w:t>1. Motivo</w:t>
      </w:r>
    </w:p>
    <w:p>
      <w:r>
        <w:t>Durante la revisión de base de datos se identificaron textos con codificación incorrecta en comentarios y valores descriptivos del módulo Matrices de Riesgos. La corrección se realizó sin renombrar tablas, columnas, llaves, índices ni restricciones.</w:t>
      </w:r>
    </w:p>
    <w:p>
      <w:pPr>
        <w:pStyle w:val="Heading1"/>
      </w:pPr>
      <w:r>
        <w:t>2. Corrección Ejecutada</w:t>
      </w:r>
    </w:p>
    <w:tbl>
      <w:tblPr>
        <w:tblStyle w:val="TableGrid"/>
        <w:tblW w:type="dxa" w:w="9360"/>
        <w:jc w:val="left"/>
        <w:tblLook w:firstColumn="1" w:firstRow="1" w:lastColumn="0" w:lastRow="0" w:noHBand="0" w:noVBand="1" w:val="04A0"/>
        <w:tblInd w:w="120" w:type="dxa"/>
        <w:tblLayout w:type="fixed"/>
      </w:tblPr>
      <w:tblGrid>
        <w:gridCol w:w="3300"/>
        <w:gridCol w:w="6060"/>
      </w:tblGrid>
      <w:tr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2CC"/>
          </w:tcPr>
          <w:p>
            <w:r>
              <w:rPr>
                <w:rFonts w:ascii="Calibri" w:hAnsi="Calibri" w:eastAsia="Calibri"/>
                <w:b/>
                <w:color w:val="0B2545"/>
                <w:sz w:val="21"/>
              </w:rPr>
              <w:t>Elemento</w:t>
            </w:r>
          </w:p>
        </w:tc>
        <w:tc>
          <w:tcPr>
            <w:tcW w:type="dxa" w:w="6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2CC"/>
          </w:tcPr>
          <w:p>
            <w:r>
              <w:rPr>
                <w:rFonts w:ascii="Calibri" w:hAnsi="Calibri" w:eastAsia="Calibri"/>
                <w:b/>
                <w:color w:val="0B2545"/>
                <w:sz w:val="21"/>
              </w:rPr>
              <w:t>Resultado</w:t>
            </w:r>
          </w:p>
        </w:tc>
      </w:tr>
      <w:tr>
        <w:tc>
          <w:tcPr>
            <w:tcW w:type="dxa" w:w="3300"/>
          </w:tcPr>
          <w:p>
            <w:r>
              <w:t>Comentarios de tablas RL_MR_*</w:t>
            </w:r>
          </w:p>
        </w:tc>
        <w:tc>
          <w:tcPr>
            <w:tcW w:type="dxa" w:w="6060"/>
          </w:tcPr>
          <w:p>
            <w:r>
              <w:t>Corregidos mediante COMMENT ON con codificación Windows-1252 controlada.</w:t>
            </w:r>
          </w:p>
        </w:tc>
      </w:tr>
      <w:tr>
        <w:tc>
          <w:tcPr>
            <w:tcW w:type="dxa" w:w="3300"/>
          </w:tcPr>
          <w:p>
            <w:r>
              <w:t>Comentarios de columnas RL_MR_*</w:t>
            </w:r>
          </w:p>
        </w:tc>
        <w:tc>
          <w:tcPr>
            <w:tcW w:type="dxa" w:w="6060"/>
          </w:tcPr>
          <w:p>
            <w:r>
              <w:t>Corregidos mediante COMMENT ON con codificación Windows-1252 controlada.</w:t>
            </w:r>
          </w:p>
        </w:tc>
      </w:tr>
      <w:tr>
        <w:tc>
          <w:tcPr>
            <w:tcW w:type="dxa" w:w="3300"/>
          </w:tcPr>
          <w:p>
            <w:r>
              <w:t>RL_MODULOS</w:t>
            </w:r>
          </w:p>
        </w:tc>
        <w:tc>
          <w:tcPr>
            <w:tcW w:type="dxa" w:w="6060"/>
          </w:tcPr>
          <w:p>
            <w:r>
              <w:t>Descripción del módulo corregida: Módulo, evaluación, cálculo y reportería.</w:t>
            </w:r>
          </w:p>
        </w:tc>
      </w:tr>
      <w:tr>
        <w:tc>
          <w:tcPr>
            <w:tcW w:type="dxa" w:w="3300"/>
          </w:tcPr>
          <w:p>
            <w:r>
              <w:t>RL_MR_MODELOS</w:t>
            </w:r>
          </w:p>
        </w:tc>
        <w:tc>
          <w:tcPr>
            <w:tcW w:type="dxa" w:w="6060"/>
          </w:tcPr>
          <w:p>
            <w:r>
              <w:t>Nombre y descripción corregidos: Metodología y metodológicamente.</w:t>
            </w:r>
          </w:p>
        </w:tc>
      </w:tr>
      <w:tr>
        <w:tc>
          <w:tcPr>
            <w:tcW w:type="dxa" w:w="3300"/>
          </w:tcPr>
          <w:p>
            <w:r>
              <w:t>RL_MR_ESCALAS</w:t>
            </w:r>
          </w:p>
        </w:tc>
        <w:tc>
          <w:tcPr>
            <w:tcW w:type="dxa" w:w="6060"/>
          </w:tcPr>
          <w:p>
            <w:r>
              <w:t>Niveles y descripciones corregidas: Crítico, Débil, acción, mitigación, exposición, entre otros.</w:t>
            </w:r>
          </w:p>
        </w:tc>
      </w:tr>
      <w:tr>
        <w:tc>
          <w:tcPr>
            <w:tcW w:type="dxa" w:w="3300"/>
          </w:tcPr>
          <w:p>
            <w:r>
              <w:t>Estructura técnica</w:t>
            </w:r>
          </w:p>
        </w:tc>
        <w:tc>
          <w:tcPr>
            <w:tcW w:type="dxa" w:w="6060"/>
          </w:tcPr>
          <w:p>
            <w:r>
              <w:t>Sin cambios físicos en nombres de tablas, columnas, secuencias, índices o restricciones.</w:t>
            </w:r>
          </w:p>
        </w:tc>
      </w:tr>
    </w:tbl>
    <w:p>
      <w:pPr>
        <w:pStyle w:val="Heading1"/>
      </w:pPr>
      <w:r>
        <w:t>3. Validación Final</w:t>
      </w:r>
    </w:p>
    <w:tbl>
      <w:tblPr>
        <w:tblStyle w:val="TableGrid"/>
        <w:tblW w:type="dxa" w:w="9360"/>
        <w:jc w:val="left"/>
        <w:tblLook w:firstColumn="1" w:firstRow="1" w:lastColumn="0" w:lastRow="0" w:noHBand="0" w:noVBand="1" w:val="04A0"/>
        <w:tblInd w:w="120" w:type="dxa"/>
        <w:tblLayout w:type="fixed"/>
      </w:tblPr>
      <w:tblGrid>
        <w:gridCol w:w="3300"/>
        <w:gridCol w:w="6060"/>
      </w:tblGrid>
      <w:tr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2F0D9"/>
          </w:tcPr>
          <w:p>
            <w:r>
              <w:rPr>
                <w:rFonts w:ascii="Calibri" w:hAnsi="Calibri" w:eastAsia="Calibri"/>
                <w:b/>
                <w:color w:val="0B2545"/>
                <w:sz w:val="21"/>
              </w:rPr>
              <w:t>Validación</w:t>
            </w:r>
          </w:p>
        </w:tc>
        <w:tc>
          <w:tcPr>
            <w:tcW w:type="dxa" w:w="6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2F0D9"/>
          </w:tcPr>
          <w:p>
            <w:r>
              <w:rPr>
                <w:rFonts w:ascii="Calibri" w:hAnsi="Calibri" w:eastAsia="Calibri"/>
                <w:b/>
                <w:color w:val="0B2545"/>
                <w:sz w:val="21"/>
              </w:rPr>
              <w:t>Resultado</w:t>
            </w:r>
          </w:p>
        </w:tc>
      </w:tr>
      <w:tr>
        <w:tc>
          <w:tcPr>
            <w:tcW w:type="dxa" w:w="3300"/>
          </w:tcPr>
          <w:p>
            <w:r>
              <w:t>Comentarios de tabla dañados</w:t>
            </w:r>
          </w:p>
        </w:tc>
        <w:tc>
          <w:tcPr>
            <w:tcW w:type="dxa" w:w="6060"/>
          </w:tcPr>
          <w:p>
            <w:r>
              <w:t>0</w:t>
            </w:r>
          </w:p>
        </w:tc>
      </w:tr>
      <w:tr>
        <w:tc>
          <w:tcPr>
            <w:tcW w:type="dxa" w:w="3300"/>
          </w:tcPr>
          <w:p>
            <w:r>
              <w:t>Comentarios de columna dañados</w:t>
            </w:r>
          </w:p>
        </w:tc>
        <w:tc>
          <w:tcPr>
            <w:tcW w:type="dxa" w:w="6060"/>
          </w:tcPr>
          <w:p>
            <w:r>
              <w:t>0</w:t>
            </w:r>
          </w:p>
        </w:tc>
      </w:tr>
      <w:tr>
        <w:tc>
          <w:tcPr>
            <w:tcW w:type="dxa" w:w="3300"/>
          </w:tcPr>
          <w:p>
            <w:r>
              <w:t>Textos dañados en RL_MODULOS</w:t>
            </w:r>
          </w:p>
        </w:tc>
        <w:tc>
          <w:tcPr>
            <w:tcW w:type="dxa" w:w="6060"/>
          </w:tcPr>
          <w:p>
            <w:r>
              <w:t>0</w:t>
            </w:r>
          </w:p>
        </w:tc>
      </w:tr>
      <w:tr>
        <w:tc>
          <w:tcPr>
            <w:tcW w:type="dxa" w:w="3300"/>
          </w:tcPr>
          <w:p>
            <w:r>
              <w:t>Textos dañados en columnas RL_MR_*</w:t>
            </w:r>
          </w:p>
        </w:tc>
        <w:tc>
          <w:tcPr>
            <w:tcW w:type="dxa" w:w="6060"/>
          </w:tcPr>
          <w:p>
            <w:r>
              <w:t>0</w:t>
            </w:r>
          </w:p>
        </w:tc>
      </w:tr>
      <w:tr>
        <w:tc>
          <w:tcPr>
            <w:tcW w:type="dxa" w:w="3300"/>
          </w:tcPr>
          <w:p>
            <w:r>
              <w:t>Muestra MOD_DESCRIPCION</w:t>
            </w:r>
          </w:p>
        </w:tc>
        <w:tc>
          <w:tcPr>
            <w:tcW w:type="dxa" w:w="6060"/>
          </w:tcPr>
          <w:p>
            <w:r>
              <w:t>M\00F3dulo, evaluaci\00F3n, c\00E1lculo, reporter\00EDa.</w:t>
            </w:r>
          </w:p>
        </w:tc>
      </w:tr>
      <w:tr>
        <w:tc>
          <w:tcPr>
            <w:tcW w:type="dxa" w:w="3300"/>
          </w:tcPr>
          <w:p>
            <w:r>
              <w:t>Muestra MRM_NOMBRE</w:t>
            </w:r>
          </w:p>
        </w:tc>
        <w:tc>
          <w:tcPr>
            <w:tcW w:type="dxa" w:w="6060"/>
          </w:tcPr>
          <w:p>
            <w:r>
              <w:t>Metodolog\00EDa base LA/FT IHSS.</w:t>
            </w:r>
          </w:p>
        </w:tc>
      </w:tr>
      <w:tr>
        <w:tc>
          <w:tcPr>
            <w:tcW w:type="dxa" w:w="3300"/>
          </w:tcPr>
          <w:p>
            <w:r>
              <w:t>Muestra comentarios</w:t>
            </w:r>
          </w:p>
        </w:tc>
        <w:tc>
          <w:tcPr>
            <w:tcW w:type="dxa" w:w="6060"/>
          </w:tcPr>
          <w:p>
            <w:r>
              <w:t>m\00F3dulo, espec\00EDfica, metodol\00F3gicas.</w:t>
            </w:r>
          </w:p>
        </w:tc>
      </w:tr>
    </w:tbl>
    <w:p>
      <w:pPr>
        <w:pStyle w:val="Heading1"/>
      </w:pPr>
      <w:r>
        <w:t>4. Evidencia Técnica</w:t>
      </w:r>
    </w:p>
    <w:tbl>
      <w:tblPr>
        <w:tblStyle w:val="TableGrid"/>
        <w:tblW w:type="dxa" w:w="9360"/>
        <w:jc w:val="left"/>
        <w:tblLook w:firstColumn="1" w:firstRow="1" w:lastColumn="0" w:lastRow="0" w:noHBand="0" w:noVBand="1" w:val="04A0"/>
        <w:tblInd w:w="120" w:type="dxa"/>
        <w:tblLayout w:type="fixed"/>
      </w:tblPr>
      <w:tblGrid>
        <w:gridCol w:w="3800"/>
        <w:gridCol w:w="5560"/>
      </w:tblGrid>
      <w:tr>
        <w:tc>
          <w:tcPr>
            <w:tcW w:type="dxa" w:w="3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r>
              <w:rPr>
                <w:rFonts w:ascii="Calibri" w:hAnsi="Calibri" w:eastAsia="Calibri"/>
                <w:b/>
                <w:color w:val="0B2545"/>
                <w:sz w:val="21"/>
              </w:rPr>
              <w:t>Archivo</w:t>
            </w:r>
          </w:p>
        </w:tc>
        <w:tc>
          <w:tcPr>
            <w:tcW w:type="dxa" w:w="5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r>
              <w:rPr>
                <w:rFonts w:ascii="Calibri" w:hAnsi="Calibri" w:eastAsia="Calibri"/>
                <w:b/>
                <w:color w:val="0B2545"/>
                <w:sz w:val="21"/>
              </w:rPr>
              <w:t>Descripción</w:t>
            </w:r>
          </w:p>
        </w:tc>
      </w:tr>
      <w:tr>
        <w:tc>
          <w:tcPr>
            <w:tcW w:type="dxa" w:w="3800"/>
          </w:tcPr>
          <w:p>
            <w:r>
              <w:t>04_F3_fix_encoding_textos_oracle.sql</w:t>
            </w:r>
          </w:p>
        </w:tc>
        <w:tc>
          <w:tcPr>
            <w:tcW w:type="dxa" w:w="5560"/>
          </w:tcPr>
          <w:p>
            <w:r>
              <w:t>Script correctivo aprobado ubicado en Scripts Aprobables.</w:t>
            </w:r>
          </w:p>
        </w:tc>
      </w:tr>
      <w:tr>
        <w:tc>
          <w:tcPr>
            <w:tcW w:type="dxa" w:w="3800"/>
          </w:tcPr>
          <w:p>
            <w:r>
              <w:t>05_fix_encoding_textos_oracle_cp1252_*.log</w:t>
            </w:r>
          </w:p>
        </w:tc>
        <w:tc>
          <w:tcPr>
            <w:tcW w:type="dxa" w:w="5560"/>
          </w:tcPr>
          <w:p>
            <w:r>
              <w:t>Log de ejecución exitosa del correctivo de codificación.</w:t>
            </w:r>
          </w:p>
        </w:tc>
      </w:tr>
      <w:tr>
        <w:tc>
          <w:tcPr>
            <w:tcW w:type="dxa" w:w="3800"/>
          </w:tcPr>
          <w:p>
            <w:r>
              <w:t>06_validacion_final_encoding_*.log</w:t>
            </w:r>
          </w:p>
        </w:tc>
        <w:tc>
          <w:tcPr>
            <w:tcW w:type="dxa" w:w="5560"/>
          </w:tcPr>
          <w:p>
            <w:r>
              <w:t>Log de validación final sin caracteres dañados.</w:t>
            </w:r>
          </w:p>
        </w:tc>
      </w:tr>
    </w:tbl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Calibri" w:hAnsi="Calibri" w:eastAsia="Calibri"/>
      <w:color w:val="0B2545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 w:eastAsia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 w:eastAsia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Evidencia DBA - Corrección de Encoding - Fase 3</dc:title>
  <dc:subject>Sistema de Gestión de Riesgos LA/FT IHSS</dc:subject>
  <dc:creator>Javier Mejía</dc:creator>
  <cp:keywords/>
  <dc:description>Evidencia de corrección de codificación en base de datos para Fase 3.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