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2E74B5"/>
          <w:sz w:val="18"/>
        </w:rPr>
        <w:t>DOCUMENTO TÉCNICO DE FASE 3</w:t>
      </w:r>
    </w:p>
    <w:p>
      <w:pPr>
        <w:spacing w:after="40"/>
      </w:pPr>
      <w:r>
        <w:rPr>
          <w:rFonts w:ascii="Arial" w:hAnsi="Arial" w:eastAsia="Arial"/>
          <w:b/>
          <w:i w:val="0"/>
          <w:color w:val="0B2545"/>
          <w:sz w:val="44"/>
        </w:rPr>
        <w:t>Fase 3. Modelo de datos y arquitectura Oracle</w:t>
      </w:r>
    </w:p>
    <w:p>
      <w:pPr>
        <w:spacing w:after="280"/>
      </w:pPr>
      <w:r>
        <w:rPr>
          <w:rFonts w:ascii="Arial" w:hAnsi="Arial" w:eastAsia="Arial"/>
          <w:b w:val="0"/>
          <w:i w:val="0"/>
          <w:color w:val="595959"/>
          <w:sz w:val="26"/>
        </w:rPr>
        <w:t>Módulo Matrices de Riesgos - Sistema de Gestión de Riesgos LA/FT IHSS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691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RIESGO_LAVADO - IHSS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Matrices de Riesgos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Fase 3. Modelo de datos y arquitectura Oracle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1.9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03/07/2026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Fase 3 ejecutada, validada y documentada con clasificación de evidencias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Javier Mejía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 de fases, análisis final maestro, Fase 1 aprobada y Fase 2 aprobada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docs/3. Módulo Matrices de Riesgos/Fase 3 - Modelo de datos y arquitectura Oracle</w:t>
            </w:r>
          </w:p>
        </w:tc>
      </w:tr>
    </w:tbl>
    <w:p>
      <w:pPr>
        <w:pStyle w:val="Heading1"/>
      </w:pPr>
      <w:r>
        <w:t>0. Control de cambios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1350"/>
        <w:gridCol w:w="4650"/>
        <w:gridCol w:w="1500"/>
        <w:gridCol w:w="9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Versión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Fecha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Descripción del cambio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Responsable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Estado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Creación de Fase 3 con modelo lógico Oracle, estructura RL_MR_*, scripts aprobables y guía DBA de ejecución segura.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Revisión técnica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Ajustes técnicos: parametrización inicial, resultado vigente, motivo de recálculo, validación de permisos, validaciones de ponderación y exclusión de fuentes ajenas al proyecto.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Revisión técnica ajustada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Alineación final del script 03 con Fase 2 aprobada: cinco niveles de riesgo, mitigación 0%, 10%, 25%, 40% y 55%, modelo base aprobado y variables iniciales con 100% interno por factor.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Versión final para aprobación funcional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Revisión DBA estática sin ejecución: validación de nomenclatura, llaves, comentarios por tabla, comentarios por columna y restricción única lógica para escalas.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Revisión DBA estática completada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Corrección funcional DBA: incorporación del estado OBSERVADA en la restricción física de estados de RL_MR_MATRICES, alineado con Fase 2 aprobada.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Observación corregida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Aprobación formal de Fase 3 para cierre técnico del modelo de datos y arquitectura Oracle del módulo Matrices de Riesgos.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Aprobada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Ejecución DBA controlada de scripts 01, 02 y 03 en el esquema indicado; corrección de compatibilidad Oracle 11g en script 02 y generación de evidencia técnica.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Ejecutada y validada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Registro de cierre documental DBA transversal: esquema RIESGO_LAVADO validado con comentarios completos en tablas y columnas, sin comentarios faltantes ni codificación dañada.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Complementada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Alineación DBA con Fase 4: incorporación del estado EN_EVALUACION en CK_RL_MR_MAT_ESTADO mediante script incremental controlado 05.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Alineada y validada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03/07/2026</w:t>
            </w:r>
          </w:p>
        </w:tc>
        <w:tc>
          <w:tcPr>
            <w:tcW w:type="dxa" w:w="4650"/>
          </w:tcPr>
          <w:p>
            <w:r>
              <w:t>Limpieza documental: clasificación de scripts 04 y 05 como validaciones/post-correctivos e identificación de logs fallidos como incidentes técnicos superados.</w:t>
            </w:r>
          </w:p>
        </w:tc>
        <w:tc>
          <w:tcPr>
            <w:tcW w:type="dxa" w:w="1500"/>
          </w:tcPr>
          <w:p>
            <w:r>
              <w:t>Javier Mejía</w:t>
            </w:r>
          </w:p>
        </w:tc>
        <w:tc>
          <w:tcPr>
            <w:tcW w:type="dxa" w:w="960"/>
          </w:tcPr>
          <w:p>
            <w:r>
              <w:t>Documentada</w:t>
            </w:r>
          </w:p>
        </w:tc>
      </w:tr>
    </w:tbl>
    <w:p>
      <w:pPr>
        <w:pStyle w:val="Heading1"/>
      </w:pPr>
      <w:r>
        <w:t>1. Propósito de la fase</w:t>
      </w:r>
    </w:p>
    <w:p>
      <w:r>
        <w:t>La Fase 3 diseña la persistencia Oracle del módulo Matrices de Riesgos con trazabilidad, historial, versionamiento, auditoría y protección de matrices cerradas. Esta versión documenta el diseño aprobado y la ejecución DBA controlada realizada en el esquema indicado por el responsable funcional.</w:t>
      </w:r>
    </w:p>
    <w:p>
      <w:pPr>
        <w:pStyle w:val="Heading1"/>
      </w:pPr>
      <w:r>
        <w:t>2. Dependencias aprobadas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Dependencia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Estado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Uso en Fase 3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t>Fase 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Aprobada</w:t>
            </w:r>
          </w:p>
        </w:tc>
        <w:tc>
          <w:tcPr>
            <w:tcW w:type="dxa" w:w="5360"/>
          </w:tcPr>
          <w:p>
            <w:r>
              <w:t>Gobierno documental, responsables, reglas heredadas y estructura de carpeta.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t>Fase 2</w:t>
            </w:r>
          </w:p>
        </w:tc>
        <w:tc>
          <w:tcPr>
            <w:tcW w:type="dxa" w:w="1800"/>
          </w:tcPr>
          <w:p>
            <w:r>
              <w:t>Aprobada y cerrada</w:t>
            </w:r>
          </w:p>
        </w:tc>
        <w:tc>
          <w:tcPr>
            <w:tcW w:type="dxa" w:w="5360"/>
          </w:tcPr>
          <w:p>
            <w:r>
              <w:t>Metodología LA/FT, pesos institucionales, estados, cálculo y reglas de cierre.</w:t>
            </w:r>
          </w:p>
        </w:tc>
      </w:tr>
      <w:tr>
        <w:tc>
          <w:tcPr>
            <w:tcW w:type="dxa" w:w="2200"/>
          </w:tcPr>
          <w:p>
            <w:r>
              <w:t>Plan de fases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Vigente</w:t>
            </w:r>
          </w:p>
        </w:tc>
        <w:tc>
          <w:tcPr>
            <w:tcW w:type="dxa" w:w="5360"/>
          </w:tcPr>
          <w:p>
            <w:r>
              <w:t>Define entregables: diagrama lógico, scripts RL_MR_*, registro del módulo y guía DBA.</w:t>
            </w:r>
          </w:p>
        </w:tc>
      </w:tr>
      <w:tr>
        <w:tc>
          <w:tcPr>
            <w:tcW w:type="dxa" w:w="2200"/>
          </w:tcPr>
          <w:p>
            <w:r>
              <w:t>Análisis final maestro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Vigente</w:t>
            </w:r>
          </w:p>
        </w:tc>
        <w:tc>
          <w:tcPr>
            <w:tcW w:type="dxa" w:w="5360"/>
          </w:tcPr>
          <w:p>
            <w:r>
              <w:t>Confirma prefijo RL_MR_*, backend calcula, Oracle conserva y DNP no recibe escrituras sin contrato.</w:t>
            </w:r>
          </w:p>
        </w:tc>
      </w:tr>
      <w:tr>
        <w:tc>
          <w:tcPr>
            <w:tcW w:type="dxa" w:w="2200"/>
          </w:tcPr>
          <w:p>
            <w:r>
              <w:t>Base RIESGO_LAVADO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>Referencia</w:t>
            </w:r>
          </w:p>
        </w:tc>
        <w:tc>
          <w:tcPr>
            <w:tcW w:type="dxa" w:w="5360"/>
          </w:tcPr>
          <w:p>
            <w:r>
              <w:t>Contiene RL_AUDITORIA, RL_MODULOS, RL_USUARIO_MODULOS y tablas actuales del sistema.</w:t>
            </w:r>
          </w:p>
        </w:tc>
      </w:tr>
      <w:tr>
        <w:tc>
          <w:tcPr>
            <w:tcW w:type="dxa" w:w="2200"/>
          </w:tcPr>
          <w:p>
            <w:r>
              <w:t>Base DNP_IHSS</w:t>
            </w:r>
          </w:p>
        </w:tc>
        <w:tc>
          <w:tcPr>
            <w:tcW w:type="dxa" w:w="1800"/>
          </w:tcPr>
          <w:p>
            <w:r>
              <w:t>Fuente externa controlada</w:t>
            </w:r>
          </w:p>
        </w:tc>
        <w:tc>
          <w:tcPr>
            <w:tcW w:type="dxa" w:w="5360"/>
          </w:tcPr>
          <w:p>
            <w:r>
              <w:t>Aporta datos de patronos, proveedores, empleados, coincidencias y calificación futura por patrono.</w:t>
            </w:r>
          </w:p>
        </w:tc>
      </w:tr>
    </w:tbl>
    <w:p>
      <w:pPr>
        <w:pStyle w:val="Heading1"/>
      </w:pPr>
      <w:r>
        <w:t>3. Decisiones técnicas rectoras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Decisión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Definición de Fase 3</w:t>
            </w:r>
          </w:p>
        </w:tc>
      </w:tr>
      <w:tr>
        <w:tc>
          <w:tcPr>
            <w:tcW w:type="dxa" w:w="2500"/>
          </w:tcPr>
          <w:p>
            <w:r>
              <w:t>Esquema destino</w:t>
            </w:r>
          </w:p>
        </w:tc>
        <w:tc>
          <w:tcPr>
            <w:tcW w:type="dxa" w:w="6860"/>
          </w:tcPr>
          <w:p>
            <w:r>
              <w:t>La persistencia nueva del módulo se diseña en RIESGO_LAVADO con prefijo físico RL_MR_*.</w:t>
            </w:r>
          </w:p>
        </w:tc>
      </w:tr>
      <w:tr>
        <w:tc>
          <w:tcPr>
            <w:tcW w:type="dxa" w:w="2500"/>
          </w:tcPr>
          <w:p>
            <w:r>
              <w:t>Pesos institucionales</w:t>
            </w:r>
          </w:p>
        </w:tc>
        <w:tc>
          <w:tcPr>
            <w:tcW w:type="dxa" w:w="6860"/>
          </w:tcPr>
          <w:p>
            <w:r>
              <w:t>Proveedores 50%, Clientes/Patronos 25% y Empleados 25%; no se modifican desde base de datos sin aprobación funcional.</w:t>
            </w:r>
          </w:p>
        </w:tc>
      </w:tr>
      <w:tr>
        <w:tc>
          <w:tcPr>
            <w:tcW w:type="dxa" w:w="2500"/>
          </w:tcPr>
          <w:p>
            <w:r>
              <w:t>Variables internas</w:t>
            </w:r>
          </w:p>
        </w:tc>
        <w:tc>
          <w:tcPr>
            <w:tcW w:type="dxa" w:w="6860"/>
          </w:tcPr>
          <w:p>
            <w:r>
              <w:t>Cada factor institucional tendrá variables propias cuyo peso interno debe totalizar 100% por factor.</w:t>
            </w:r>
          </w:p>
        </w:tc>
      </w:tr>
      <w:tr>
        <w:tc>
          <w:tcPr>
            <w:tcW w:type="dxa" w:w="2500"/>
          </w:tcPr>
          <w:p>
            <w:r>
              <w:t>Variables iniciales</w:t>
            </w:r>
          </w:p>
        </w:tc>
        <w:tc>
          <w:tcPr>
            <w:tcW w:type="dxa" w:w="6860"/>
          </w:tcPr>
          <w:p>
            <w:r>
              <w:t>El script 03 carga una base inicial revisable de variables por factor. Cualquier ajuste posterior debe versionarse sin alterar matrices cerradas.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t>Cálculo</w:t>
            </w:r>
          </w:p>
        </w:tc>
        <w:tc>
          <w:tcPr>
            <w:tcW w:type="dxa" w:w="6860"/>
          </w:tcPr>
          <w:p>
            <w:r>
              <w:t>Backend calcula; Oracle guarda entradas, resultados y snapshots; Angular solo captura y muestra.</w:t>
            </w:r>
          </w:p>
        </w:tc>
      </w:tr>
      <w:tr>
        <w:tc>
          <w:tcPr>
            <w:tcW w:type="dxa" w:w="2500"/>
          </w:tcPr>
          <w:p>
            <w:r>
              <w:t>Matriz cerrada</w:t>
            </w:r>
          </w:p>
        </w:tc>
        <w:tc>
          <w:tcPr>
            <w:tcW w:type="dxa" w:w="6860"/>
          </w:tcPr>
          <w:p>
            <w:r>
              <w:t>Una matriz cerrada no se recalcula ni se altera retroactivamente; conserva snapshot metodológico y de cálculo.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t>Auditoría</w:t>
            </w:r>
          </w:p>
        </w:tc>
        <w:tc>
          <w:tcPr>
            <w:tcW w:type="dxa" w:w="6860"/>
          </w:tcPr>
          <w:p>
            <w:r>
              <w:t>RL_AUDITORIA registra eventos transversales; RL_MR_HISTORIAL conserva trazabilidad funcional específica del módulo.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t>DNP</w:t>
            </w:r>
          </w:p>
        </w:tc>
        <w:tc>
          <w:tcPr>
            <w:tcW w:type="dxa" w:w="6860"/>
          </w:tcPr>
          <w:p>
            <w:r>
              <w:t>Queda como fuente y como integración futura obligatoria para calificación por patrono, sin escritura directa hasta contrato técnico aprobado.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t>Scripts</w:t>
            </w:r>
          </w:p>
        </w:tc>
        <w:tc>
          <w:tcPr>
            <w:tcW w:type="dxa" w:w="6860"/>
          </w:tcPr>
          <w:p>
            <w:r>
              <w:t>Los scripts de esta fase son aprobables para revisión DBA; no forman parte del flujo oficial hasta aprobación.</w:t>
            </w:r>
          </w:p>
        </w:tc>
      </w:tr>
      <w:tr>
        <w:tc>
          <w:tcPr>
            <w:tcW w:type="dxa" w:w="2500"/>
          </w:tcPr>
          <w:p>
            <w:r>
              <w:t>Fuente de proveedores</w:t>
            </w:r>
          </w:p>
        </w:tc>
        <w:tc>
          <w:tcPr>
            <w:tcW w:type="dxa" w:w="6860"/>
          </w:tcPr>
          <w:p>
            <w:r>
              <w:t>La fuente se definirá entre datos propios del módulo y fuentes autorizadas de DNP/IHSS cuando aplique; no se incorporarán fuentes ajenas al proyecto.</w:t>
            </w:r>
          </w:p>
        </w:tc>
      </w:tr>
    </w:tbl>
    <w:p>
      <w:pPr>
        <w:pStyle w:val="Heading1"/>
      </w:pPr>
      <w:r>
        <w:t>4. Diagrama lógico de datos</w:t>
      </w:r>
    </w:p>
    <w:p>
      <w:r>
        <w:rPr>
          <w:rFonts w:ascii="Consolas" w:hAnsi="Consolas" w:eastAsia="Consolas"/>
          <w:b w:val="0"/>
          <w:i w:val="0"/>
          <w:color w:val="0B2545"/>
          <w:sz w:val="17"/>
        </w:rPr>
        <w:t>RL_MR_MODELOS</w:t>
        <w:br/>
        <w:t xml:space="preserve">  -&gt; RL_MR_FACTORES</w:t>
        <w:br/>
        <w:t xml:space="preserve">      -&gt; RL_MR_VARIABLES</w:t>
        <w:br/>
        <w:t xml:space="preserve">          -&gt; RL_MR_CRITERIOS</w:t>
        <w:br/>
        <w:t xml:space="preserve">  -&gt; RL_MR_ESCALAS</w:t>
        <w:br/>
        <w:t xml:space="preserve">  -&gt; RL_MR_MATRICES</w:t>
        <w:br/>
        <w:t xml:space="preserve">      -&gt; RL_MR_DETALLE</w:t>
        <w:br/>
        <w:t xml:space="preserve">      -&gt; RL_MR_CONTROLES</w:t>
        <w:br/>
        <w:t xml:space="preserve">      -&gt; RL_MR_RESULTADOS</w:t>
        <w:br/>
        <w:t xml:space="preserve">          -&gt; RL_MR_PLANES_ACCION</w:t>
        <w:br/>
        <w:t xml:space="preserve">      -&gt; RL_MR_EVIDENCIAS</w:t>
        <w:br/>
        <w:t xml:space="preserve">      -&gt; RL_MR_HISTORIAL</w:t>
        <w:br/>
        <w:t xml:space="preserve">      -&gt; RL_MR_INTEGRACION_DNP</w:t>
        <w:br/>
        <w:br/>
        <w:t>Integraciones transversales: RL_AUDITORIA, RL_MODULOS, RL_USUARIO_MODULOS, RL_USUARIOS.</w:t>
        <w:br/>
        <w:t>Fuentes externas controladas: DNP_IHSS.V_DATOS_EMPRESA, DNP_IHSS.V_ESTADO_DATOS, DNP_IHSS.V_EMPLEADOS_IHSS_PLANILLAS y DNP_IHSS.V_REPORTE_COINCIDENCIA.</w:t>
      </w:r>
    </w:p>
    <w:p>
      <w:pPr>
        <w:pStyle w:val="Heading1"/>
      </w:pPr>
      <w:r>
        <w:t>5. Inventario de tablas RL_MR_*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50"/>
        <w:gridCol w:w="3800"/>
        <w:gridCol w:w="33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Tabla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Responsabilidad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Regla crítica</w:t>
            </w:r>
          </w:p>
        </w:tc>
      </w:tr>
      <w:tr>
        <w:tc>
          <w:tcPr>
            <w:tcW w:type="dxa" w:w="2250"/>
          </w:tcPr>
          <w:p>
            <w:r>
              <w:t>RL_MR_MODELOS</w:t>
            </w:r>
          </w:p>
        </w:tc>
        <w:tc>
          <w:tcPr>
            <w:tcW w:type="dxa" w:w="3800"/>
          </w:tcPr>
          <w:p>
            <w:r>
              <w:t>Versiona la metodología aprobable/aprobada.</w:t>
            </w:r>
          </w:p>
        </w:tc>
        <w:tc>
          <w:tcPr>
            <w:tcW w:type="dxa" w:w="3310"/>
          </w:tcPr>
          <w:p>
            <w:r>
              <w:t>No modificar modelos usados por matrices cerradas; crear nueva versión.</w:t>
            </w:r>
          </w:p>
        </w:tc>
      </w:tr>
      <w:tr>
        <w:tc>
          <w:tcPr>
            <w:tcW w:type="dxa" w:w="2250"/>
          </w:tcPr>
          <w:p>
            <w:r>
              <w:t>RL_MR_FACTORES</w:t>
            </w:r>
          </w:p>
        </w:tc>
        <w:tc>
          <w:tcPr>
            <w:tcW w:type="dxa" w:w="3800"/>
          </w:tcPr>
          <w:p>
            <w:r>
              <w:t>Guarda factores institucionales del modelo.</w:t>
            </w:r>
          </w:p>
        </w:tc>
        <w:tc>
          <w:tcPr>
            <w:tcW w:type="dxa" w:w="3310"/>
          </w:tcPr>
          <w:p>
            <w:r>
              <w:t>Pesos fijos esperados: 50%, 25%, 25%.</w:t>
            </w:r>
          </w:p>
        </w:tc>
      </w:tr>
      <w:tr>
        <w:tc>
          <w:tcPr>
            <w:tcW w:type="dxa" w:w="2250"/>
          </w:tcPr>
          <w:p>
            <w:r>
              <w:t>RL_MR_VARIABLES</w:t>
            </w:r>
          </w:p>
        </w:tc>
        <w:tc>
          <w:tcPr>
            <w:tcW w:type="dxa" w:w="3800"/>
          </w:tcPr>
          <w:p>
            <w:r>
              <w:t>Define variables internas por factor.</w:t>
            </w:r>
          </w:p>
        </w:tc>
        <w:tc>
          <w:tcPr>
            <w:tcW w:type="dxa" w:w="3310"/>
          </w:tcPr>
          <w:p>
            <w:r>
              <w:t>Los pesos internos deben totalizar 100% por factor.</w:t>
            </w:r>
          </w:p>
        </w:tc>
      </w:tr>
      <w:tr>
        <w:tc>
          <w:tcPr>
            <w:tcW w:type="dxa" w:w="2250"/>
          </w:tcPr>
          <w:p>
            <w:r>
              <w:t>RL_MR_ESCALAS</w:t>
            </w:r>
          </w:p>
        </w:tc>
        <w:tc>
          <w:tcPr>
            <w:tcW w:type="dxa" w:w="3800"/>
          </w:tcPr>
          <w:p>
            <w:r>
              <w:t>Define rangos y niveles.</w:t>
            </w:r>
          </w:p>
        </w:tc>
        <w:tc>
          <w:tcPr>
            <w:tcW w:type="dxa" w:w="3310"/>
          </w:tcPr>
          <w:p>
            <w:r>
              <w:t>Cinco niveles para variable, inherente y residual; controles con mitigación 0%, 10%, 25%, 40% y 55%.</w:t>
            </w:r>
          </w:p>
        </w:tc>
      </w:tr>
      <w:tr>
        <w:tc>
          <w:tcPr>
            <w:tcW w:type="dxa" w:w="2250"/>
          </w:tcPr>
          <w:p>
            <w:r>
              <w:t>RL_MR_CRITERIOS</w:t>
            </w:r>
          </w:p>
        </w:tc>
        <w:tc>
          <w:tcPr>
            <w:tcW w:type="dxa" w:w="3800"/>
          </w:tcPr>
          <w:p>
            <w:r>
              <w:t>Define criterios de calificación por variable.</w:t>
            </w:r>
          </w:p>
        </w:tc>
        <w:tc>
          <w:tcPr>
            <w:tcW w:type="dxa" w:w="3310"/>
          </w:tcPr>
          <w:p>
            <w:r>
              <w:t>Criterios asociados a variables vigentes.</w:t>
            </w:r>
          </w:p>
        </w:tc>
      </w:tr>
      <w:tr>
        <w:tc>
          <w:tcPr>
            <w:tcW w:type="dxa" w:w="2250"/>
          </w:tcPr>
          <w:p>
            <w:r>
              <w:t>RL_MR_MATRICES</w:t>
            </w:r>
          </w:p>
        </w:tc>
        <w:tc>
          <w:tcPr>
            <w:tcW w:type="dxa" w:w="3800"/>
          </w:tcPr>
          <w:p>
            <w:r>
              <w:t>Encabezado de cada evaluación.</w:t>
            </w:r>
          </w:p>
        </w:tc>
        <w:tc>
          <w:tcPr>
            <w:tcW w:type="dxa" w:w="3310"/>
          </w:tcPr>
          <w:p>
            <w:r>
              <w:t>Estado cerrado protege la matriz contra edición retroactiva.</w:t>
            </w:r>
          </w:p>
        </w:tc>
      </w:tr>
      <w:tr>
        <w:tc>
          <w:tcPr>
            <w:tcW w:type="dxa" w:w="2250"/>
          </w:tcPr>
          <w:p>
            <w:r>
              <w:t>RL_MR_DETALLE</w:t>
            </w:r>
          </w:p>
        </w:tc>
        <w:tc>
          <w:tcPr>
            <w:tcW w:type="dxa" w:w="3800"/>
          </w:tcPr>
          <w:p>
            <w:r>
              <w:t>Valores y puntajes por variable.</w:t>
            </w:r>
          </w:p>
        </w:tc>
        <w:tc>
          <w:tcPr>
            <w:tcW w:type="dxa" w:w="3310"/>
          </w:tcPr>
          <w:p>
            <w:r>
              <w:t>Guarda peso snapshot usado al calcular.</w:t>
            </w:r>
          </w:p>
        </w:tc>
      </w:tr>
      <w:tr>
        <w:tc>
          <w:tcPr>
            <w:tcW w:type="dxa" w:w="2250"/>
          </w:tcPr>
          <w:p>
            <w:r>
              <w:t>RL_MR_CONTROLES</w:t>
            </w:r>
          </w:p>
        </w:tc>
        <w:tc>
          <w:tcPr>
            <w:tcW w:type="dxa" w:w="3800"/>
          </w:tcPr>
          <w:p>
            <w:r>
              <w:t>Controles mitigantes.</w:t>
            </w:r>
          </w:p>
        </w:tc>
        <w:tc>
          <w:tcPr>
            <w:tcW w:type="dxa" w:w="3310"/>
          </w:tcPr>
          <w:p>
            <w:r>
              <w:t>Solidez, efectividad y evidencia deben quedar trazables.</w:t>
            </w:r>
          </w:p>
        </w:tc>
      </w:tr>
      <w:tr>
        <w:tc>
          <w:tcPr>
            <w:tcW w:type="dxa" w:w="2250"/>
          </w:tcPr>
          <w:p>
            <w:r>
              <w:t>RL_MR_RESULTADOS</w:t>
            </w:r>
          </w:p>
        </w:tc>
        <w:tc>
          <w:tcPr>
            <w:tcW w:type="dxa" w:w="3800"/>
          </w:tcPr>
          <w:p>
            <w:r>
              <w:t>Resultado inherente, mitigación y residual.</w:t>
            </w:r>
          </w:p>
        </w:tc>
        <w:tc>
          <w:tcPr>
            <w:tcW w:type="dxa" w:w="3310"/>
          </w:tcPr>
          <w:p>
            <w:r>
              <w:t>Guarda versión de cálculo, resultado vigente, motivo de recálculo y snapshot del backend.</w:t>
            </w:r>
          </w:p>
        </w:tc>
      </w:tr>
      <w:tr>
        <w:tc>
          <w:tcPr>
            <w:tcW w:type="dxa" w:w="2250"/>
          </w:tcPr>
          <w:p>
            <w:r>
              <w:t>RL_MR_PLANES_ACCION</w:t>
            </w:r>
          </w:p>
        </w:tc>
        <w:tc>
          <w:tcPr>
            <w:tcW w:type="dxa" w:w="3800"/>
          </w:tcPr>
          <w:p>
            <w:r>
              <w:t>Planes derivados del residual alto o crítico.</w:t>
            </w:r>
          </w:p>
        </w:tc>
        <w:tc>
          <w:tcPr>
            <w:tcW w:type="dxa" w:w="3310"/>
          </w:tcPr>
          <w:p>
            <w:r>
              <w:t>Responsable, fechas, medio de prueba y estado obligatorios.</w:t>
            </w:r>
          </w:p>
        </w:tc>
      </w:tr>
      <w:tr>
        <w:tc>
          <w:tcPr>
            <w:tcW w:type="dxa" w:w="2250"/>
          </w:tcPr>
          <w:p>
            <w:r>
              <w:t>RL_MR_EVIDENCIAS</w:t>
            </w:r>
          </w:p>
        </w:tc>
        <w:tc>
          <w:tcPr>
            <w:tcW w:type="dxa" w:w="3800"/>
          </w:tcPr>
          <w:p>
            <w:r>
              <w:t>Metadatos de evidencia documental.</w:t>
            </w:r>
          </w:p>
        </w:tc>
        <w:tc>
          <w:tcPr>
            <w:tcW w:type="dxa" w:w="3310"/>
          </w:tcPr>
          <w:p>
            <w:r>
              <w:t>Eliminación lógica, motivo obligatorio y ruta protegida.</w:t>
            </w:r>
          </w:p>
        </w:tc>
      </w:tr>
      <w:tr>
        <w:tc>
          <w:tcPr>
            <w:tcW w:type="dxa" w:w="2250"/>
          </w:tcPr>
          <w:p>
            <w:r>
              <w:t>RL_MR_HISTORIAL</w:t>
            </w:r>
          </w:p>
        </w:tc>
        <w:tc>
          <w:tcPr>
            <w:tcW w:type="dxa" w:w="3800"/>
          </w:tcPr>
          <w:p>
            <w:r>
              <w:t>Trazabilidad funcional específica.</w:t>
            </w:r>
          </w:p>
        </w:tc>
        <w:tc>
          <w:tcPr>
            <w:tcW w:type="dxa" w:w="3310"/>
          </w:tcPr>
          <w:p>
            <w:r>
              <w:t>Complementa RL_AUDITORIA sin reemplazarla.</w:t>
            </w:r>
          </w:p>
        </w:tc>
      </w:tr>
      <w:tr>
        <w:tc>
          <w:tcPr>
            <w:tcW w:type="dxa" w:w="2250"/>
          </w:tcPr>
          <w:p>
            <w:r>
              <w:t>RL_MR_INTEGRACION_DNP</w:t>
            </w:r>
          </w:p>
        </w:tc>
        <w:tc>
          <w:tcPr>
            <w:tcW w:type="dxa" w:w="3800"/>
          </w:tcPr>
          <w:p>
            <w:r>
              <w:t>Bandeja local para futura integración.</w:t>
            </w:r>
          </w:p>
        </w:tc>
        <w:tc>
          <w:tcPr>
            <w:tcW w:type="dxa" w:w="3310"/>
          </w:tcPr>
          <w:p>
            <w:r>
              <w:t>No escribe en DNP sin contrato técnico y autorización institucional.</w:t>
            </w:r>
          </w:p>
        </w:tc>
      </w:tr>
    </w:tbl>
    <w:p>
      <w:pPr>
        <w:pStyle w:val="Heading1"/>
      </w:pPr>
      <w:r>
        <w:t>6. Estados, restricciones e historial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Objeto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Estados propuestos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Control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t>Modelo</w:t>
            </w:r>
          </w:p>
        </w:tc>
        <w:tc>
          <w:tcPr>
            <w:tcW w:type="dxa" w:w="3600"/>
          </w:tcPr>
          <w:p>
            <w:r>
              <w:t>BORRADOR, EN_REVISION, APROBADO, CERRADO, INACTIVO</w:t>
            </w:r>
          </w:p>
        </w:tc>
        <w:tc>
          <w:tcPr>
            <w:tcW w:type="dxa" w:w="3660"/>
          </w:tcPr>
          <w:p>
            <w:r>
              <w:t>Solo un modelo aprobado debe operar como vigente en backend.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t>Matriz</w:t>
            </w:r>
          </w:p>
        </w:tc>
        <w:tc>
          <w:tcPr>
            <w:tcW w:type="dxa" w:w="3600"/>
          </w:tcPr>
          <w:p>
            <w:r>
              <w:t>BORRADOR, EN_EVALUACION, CALCULADA, EN_REVISION, OBSERVADA, APROBADA, CERRADA, INACTIVA</w:t>
            </w:r>
          </w:p>
        </w:tc>
        <w:tc>
          <w:tcPr>
            <w:tcW w:type="dxa" w:w="3660"/>
          </w:tcPr>
          <w:p>
            <w:r>
              <w:t>EN_EVALUACION permite captura controlada antes del cálculo; OBSERVADA permite devolución con observaciones; CERRADA bloquea edición de metodología y resultados.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t>Control</w:t>
            </w:r>
          </w:p>
        </w:tc>
        <w:tc>
          <w:tcPr>
            <w:tcW w:type="dxa" w:w="3600"/>
          </w:tcPr>
          <w:p>
            <w:r>
              <w:t>ACTIVO, OBSERVADO, INACTIVO</w:t>
            </w:r>
          </w:p>
        </w:tc>
        <w:tc>
          <w:tcPr>
            <w:tcW w:type="dxa" w:w="3660"/>
          </w:tcPr>
          <w:p>
            <w:r>
              <w:t>La efectividad no reduce riesgo si no cumple evidencia o responsable.</w:t>
            </w:r>
          </w:p>
        </w:tc>
      </w:tr>
      <w:tr>
        <w:tc>
          <w:tcPr>
            <w:tcW w:type="dxa" w:w="2100"/>
          </w:tcPr>
          <w:p>
            <w:r>
              <w:t>Plan de acción</w:t>
            </w:r>
          </w:p>
        </w:tc>
        <w:tc>
          <w:tcPr>
            <w:tcW w:type="dxa" w:w="3600"/>
          </w:tcPr>
          <w:p>
            <w:r>
              <w:t>PENDIENTE, EN_PROCESO, CERRADO, VENCIDO, INACTIVO</w:t>
            </w:r>
          </w:p>
        </w:tc>
        <w:tc>
          <w:tcPr>
            <w:tcW w:type="dxa" w:w="3660"/>
          </w:tcPr>
          <w:p>
            <w:r>
              <w:t>Residual alto o crítico exige plan activo o justificación aprobada.</w:t>
            </w:r>
          </w:p>
        </w:tc>
      </w:tr>
      <w:tr>
        <w:tc>
          <w:tcPr>
            <w:tcW w:type="dxa" w:w="2100"/>
          </w:tcPr>
          <w:p>
            <w:r>
              <w:t>Integración DNP</w:t>
            </w:r>
          </w:p>
        </w:tc>
        <w:tc>
          <w:tcPr>
            <w:tcW w:type="dxa" w:w="3600"/>
          </w:tcPr>
          <w:p>
            <w:r>
              <w:t>PENDIENTE, ENVIADO, ERROR, ANULADO</w:t>
            </w:r>
          </w:p>
        </w:tc>
        <w:tc>
          <w:tcPr>
            <w:tcW w:type="dxa" w:w="3660"/>
          </w:tcPr>
          <w:p>
            <w:r>
              <w:t>Solo se habilita técnicamente cuando exista contrato de integración.</w:t>
            </w:r>
          </w:p>
        </w:tc>
      </w:tr>
    </w:tbl>
    <w:p>
      <w:pPr>
        <w:pStyle w:val="Heading1"/>
      </w:pPr>
      <w:r>
        <w:t>7. Motivos, inactivación y recálculo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Control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Aplicación en el modelo</w:t>
            </w:r>
          </w:p>
        </w:tc>
      </w:tr>
      <w:tr>
        <w:tc>
          <w:tcPr>
            <w:tcW w:type="dxa" w:w="2600"/>
          </w:tcPr>
          <w:p>
            <w:r>
              <w:t>Motivo de inactivación</w:t>
            </w:r>
          </w:p>
        </w:tc>
        <w:tc>
          <w:tcPr>
            <w:tcW w:type="dxa" w:w="6760"/>
          </w:tcPr>
          <w:p>
            <w:r>
              <w:t>Modelos, factores, variables, escalas, criterios, controles, evidencias y matrices conservan motivo directo o historial funcional obligatorio.</w:t>
            </w:r>
          </w:p>
        </w:tc>
      </w:tr>
      <w:tr>
        <w:tc>
          <w:tcPr>
            <w:tcW w:type="dxa" w:w="2600"/>
          </w:tcPr>
          <w:p>
            <w:r>
              <w:t>Motivo de recálculo</w:t>
            </w:r>
          </w:p>
        </w:tc>
        <w:tc>
          <w:tcPr>
            <w:tcW w:type="dxa" w:w="6760"/>
          </w:tcPr>
          <w:p>
            <w:r>
              <w:t>RL_MR_RESULTADOS conserva MRR_MOTIVO_RECALCULO y referencia al resultado anterior cuando aplique.</w:t>
            </w:r>
          </w:p>
        </w:tc>
      </w:tr>
      <w:tr>
        <w:tc>
          <w:tcPr>
            <w:tcW w:type="dxa" w:w="2600"/>
          </w:tcPr>
          <w:p>
            <w:r>
              <w:t>Resultado vigente</w:t>
            </w:r>
          </w:p>
        </w:tc>
        <w:tc>
          <w:tcPr>
            <w:tcW w:type="dxa" w:w="6760"/>
          </w:tcPr>
          <w:p>
            <w:r>
              <w:t>RL_MR_RESULTADOS conserva MRR_ES_VIGENTE y un índice único funcional para impedir más de un resultado vigente por matriz/factor/tipo.</w:t>
            </w:r>
          </w:p>
        </w:tc>
      </w:tr>
      <w:tr>
        <w:tc>
          <w:tcPr>
            <w:tcW w:type="dxa" w:w="2600"/>
          </w:tcPr>
          <w:p>
            <w:r>
              <w:t>Historial funcional</w:t>
            </w:r>
          </w:p>
        </w:tc>
        <w:tc>
          <w:tcPr>
            <w:tcW w:type="dxa" w:w="6760"/>
          </w:tcPr>
          <w:p>
            <w:r>
              <w:t>RL_MR_HISTORIAL registra cambio de estado, motivo, datos anteriores, datos nuevos, usuario, IP y fecha.</w:t>
            </w:r>
          </w:p>
        </w:tc>
      </w:tr>
      <w:tr>
        <w:tc>
          <w:tcPr>
            <w:tcW w:type="dxa" w:w="2600"/>
          </w:tcPr>
          <w:p>
            <w:r>
              <w:t>Auditoría transversal</w:t>
            </w:r>
          </w:p>
        </w:tc>
        <w:tc>
          <w:tcPr>
            <w:tcW w:type="dxa" w:w="6760"/>
          </w:tcPr>
          <w:p>
            <w:r>
              <w:t>RL_AUDITORIA seguirá registrando los eventos críticos desde backend.</w:t>
            </w:r>
          </w:p>
        </w:tc>
      </w:tr>
    </w:tbl>
    <w:p>
      <w:pPr>
        <w:pStyle w:val="Heading1"/>
      </w:pPr>
      <w:r>
        <w:t>8. Compatibilidad con auditoría y módulos existentes</w:t>
      </w:r>
    </w:p>
    <w:p>
      <w:pPr>
        <w:pStyle w:val="ListBullet"/>
        <w:spacing w:after="60"/>
      </w:pPr>
      <w:r>
        <w:t>Registrar el módulo en RL_MODULOS con ruta /matrices-riesgos y MOD_ID 10 sujeto a validación DBA.</w:t>
      </w:r>
    </w:p>
    <w:p>
      <w:pPr>
        <w:pStyle w:val="ListBullet"/>
        <w:spacing w:after="60"/>
      </w:pPr>
      <w:r>
        <w:t>Asignar permisos iniciales solamente a usuarios administradores existentes y luego administrar accesos por RL_USUARIO_MODULOS.</w:t>
      </w:r>
    </w:p>
    <w:p>
      <w:pPr>
        <w:pStyle w:val="ListBullet"/>
        <w:spacing w:after="60"/>
      </w:pPr>
      <w:r>
        <w:t>Validar antes de insertar permisos que RL_USUARIO_MODULOS mantenga la estructura real USM_USR_ID y USM_MOD_ID sin columnas obligatorias adicionales.</w:t>
      </w:r>
    </w:p>
    <w:p>
      <w:pPr>
        <w:pStyle w:val="ListBullet"/>
        <w:spacing w:after="60"/>
      </w:pPr>
      <w:r>
        <w:t>Mantener RL_AUDITORIA como bitácora transversal para creación, edición, cálculo, aprobación, cierre, exportación e impresión.</w:t>
      </w:r>
    </w:p>
    <w:p>
      <w:pPr>
        <w:pStyle w:val="ListBullet"/>
        <w:spacing w:after="60"/>
      </w:pPr>
      <w:r>
        <w:t>Usar RL_MR_HISTORIAL para conservar detalle funcional del cambio, motivo, estado anterior, estado nuevo y snapshot cuando aplique.</w:t>
      </w:r>
    </w:p>
    <w:p>
      <w:pPr>
        <w:pStyle w:val="ListBullet"/>
        <w:spacing w:after="60"/>
      </w:pPr>
      <w:r>
        <w:t>No escribir en tablas DNP_IHSS desde esta fase; DNP queda como fuente autorizada y receptor futuro condicionado.</w:t>
      </w:r>
    </w:p>
    <w:p>
      <w:pPr>
        <w:pStyle w:val="Heading1"/>
      </w:pPr>
      <w:r>
        <w:t>9. Scripts entregados en Fase 3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1350"/>
        <w:gridCol w:w="3800"/>
        <w:gridCol w:w="176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Script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Clasificación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Descripción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Ejecución</w:t>
            </w:r>
          </w:p>
        </w:tc>
      </w:tr>
      <w:tr>
        <w:tc>
          <w:tcPr>
            <w:tcW w:type="dxa" w:w="2450"/>
          </w:tcPr>
          <w:p>
            <w:r>
              <w:t>01_F3_create_rl_mr_estructura.sql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Ejecutado</w:t>
            </w:r>
          </w:p>
        </w:tc>
        <w:tc>
          <w:tcPr>
            <w:tcW w:type="dxa" w:w="3800"/>
          </w:tcPr>
          <w:p>
            <w:r>
              <w:t>Crea secuencias, tablas, restricciones, índices y comentarios RL_MR_*.</w:t>
            </w:r>
          </w:p>
        </w:tc>
        <w:tc>
          <w:tcPr>
            <w:tcW w:type="dxa" w:w="1760"/>
          </w:tcPr>
          <w:p>
            <w:r>
              <w:t>Ejecutado y validado.</w:t>
            </w:r>
          </w:p>
        </w:tc>
      </w:tr>
      <w:tr>
        <w:tc>
          <w:tcPr>
            <w:tcW w:type="dxa" w:w="2450"/>
          </w:tcPr>
          <w:p>
            <w:r>
              <w:t>02_F3_register_modulo_matrices_riesgos.sql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Ejecutado</w:t>
            </w:r>
          </w:p>
        </w:tc>
        <w:tc>
          <w:tcPr>
            <w:tcW w:type="dxa" w:w="3800"/>
          </w:tcPr>
          <w:p>
            <w:r>
              <w:t>Registra /matrices-riesgos en RL_MODULOS, valida RL_USUARIO_MODULOS y asigna usuarios 1 y 2 si existen. Se corrigió compatibilidad Oracle 11g usando nombre interno corto para el procedimiento de asignación.</w:t>
            </w:r>
          </w:p>
        </w:tc>
        <w:tc>
          <w:tcPr>
            <w:tcW w:type="dxa" w:w="1760"/>
          </w:tcPr>
          <w:p>
            <w:r>
              <w:t>Ejecutado y validado.</w:t>
            </w:r>
          </w:p>
        </w:tc>
      </w:tr>
      <w:tr>
        <w:tc>
          <w:tcPr>
            <w:tcW w:type="dxa" w:w="2450"/>
          </w:tcPr>
          <w:p>
            <w:r>
              <w:t>03_F3_seed_metodologia_matrices_riesgos.sql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t>Ejecutado</w:t>
            </w:r>
          </w:p>
        </w:tc>
        <w:tc>
          <w:tcPr>
            <w:tcW w:type="dxa" w:w="3800"/>
          </w:tcPr>
          <w:p>
            <w:r>
              <w:t>Carga modelo base aprobado, factores institucionales 50/25/25, variables iniciales con 100% interno por factor, cinco niveles de riesgo y controles 0/10/25/40/55.</w:t>
            </w:r>
          </w:p>
        </w:tc>
        <w:tc>
          <w:tcPr>
            <w:tcW w:type="dxa" w:w="1760"/>
          </w:tcPr>
          <w:p>
            <w:r>
              <w:t>Ejecutado y validado.</w:t>
            </w:r>
          </w:p>
        </w:tc>
      </w:tr>
      <w:tr>
        <w:tc>
          <w:tcPr>
            <w:tcW w:type="dxa" w:w="2450"/>
          </w:tcPr>
          <w:p>
            <w:r>
              <w:t>04_F3_fix_encoding_textos_oracle.sql</w:t>
            </w:r>
          </w:p>
        </w:tc>
        <w:tc>
          <w:tcPr>
            <w:tcW w:type="dxa" w:w="1350"/>
          </w:tcPr>
          <w:p>
            <w:r>
              <w:t>Post-correctivo documental</w:t>
            </w:r>
          </w:p>
        </w:tc>
        <w:tc>
          <w:tcPr>
            <w:tcW w:type="dxa" w:w="3800"/>
          </w:tcPr>
          <w:p>
            <w:r>
              <w:t>Corrige textos y comentarios con codificación dañada cuando aplique; no altera datos funcionales, cálculos ni estructura principal del módulo.</w:t>
            </w:r>
          </w:p>
        </w:tc>
        <w:tc>
          <w:tcPr>
            <w:tcW w:type="dxa" w:w="1760"/>
          </w:tcPr>
          <w:p>
            <w:r>
              <w:t>Ejecutado como soporte documental y validado.</w:t>
            </w:r>
          </w:p>
        </w:tc>
      </w:tr>
      <w:tr>
        <w:tc>
          <w:tcPr>
            <w:tcW w:type="dxa" w:w="2450"/>
          </w:tcPr>
          <w:p>
            <w:r>
              <w:t>05_F3_align_estado_en_evaluacion_matrices.sql</w:t>
            </w:r>
          </w:p>
        </w:tc>
        <w:tc>
          <w:tcPr>
            <w:tcW w:type="dxa" w:w="1350"/>
          </w:tcPr>
          <w:p>
            <w:r>
              <w:t>Incremental de alineación</w:t>
            </w:r>
          </w:p>
        </w:tc>
        <w:tc>
          <w:tcPr>
            <w:tcW w:type="dxa" w:w="3800"/>
          </w:tcPr>
          <w:p>
            <w:r>
              <w:t>Alinea CK_RL_MR_MAT_ESTADO con Fase 4 incorporando EN_EVALUACION; valida estados existentes antes de recrear la restricción.</w:t>
            </w:r>
          </w:p>
        </w:tc>
        <w:tc>
          <w:tcPr>
            <w:tcW w:type="dxa" w:w="1760"/>
          </w:tcPr>
          <w:p>
            <w:r>
              <w:t>Ejecutado y validado.</w:t>
            </w:r>
          </w:p>
        </w:tc>
      </w:tr>
    </w:tbl>
    <w:p>
      <w:pPr>
        <w:pStyle w:val="Heading2"/>
      </w:pPr>
      <w:r>
        <w:t>9.1 Clasificación de evidencias e incidentes controlados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Tipo de evidencia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Tratamiento documental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Criterio de uso</w:t>
            </w:r>
          </w:p>
        </w:tc>
      </w:tr>
      <w:tr>
        <w:tc>
          <w:tcPr>
            <w:tcW w:type="dxa" w:w="2200"/>
          </w:tcPr>
          <w:p>
            <w:r>
              <w:t>Logs finales correctos</w:t>
            </w:r>
          </w:p>
        </w:tc>
        <w:tc>
          <w:tcPr>
            <w:tcW w:type="dxa" w:w="3900"/>
          </w:tcPr>
          <w:p>
            <w:r>
              <w:t>Se conservan como evidencia positiva de ejecución o validación.</w:t>
            </w:r>
          </w:p>
        </w:tc>
        <w:tc>
          <w:tcPr>
            <w:tcW w:type="dxa" w:w="3260"/>
          </w:tcPr>
          <w:p>
            <w:r>
              <w:t>Pueden usarse para sustentar cierre técnico DBA.</w:t>
            </w:r>
          </w:p>
        </w:tc>
      </w:tr>
      <w:tr>
        <w:tc>
          <w:tcPr>
            <w:tcW w:type="dxa" w:w="2200"/>
          </w:tcPr>
          <w:p>
            <w:r>
              <w:t>Logs fallidos intermedios</w:t>
            </w:r>
          </w:p>
        </w:tc>
        <w:tc>
          <w:tcPr>
            <w:tcW w:type="dxa" w:w="3900"/>
          </w:tcPr>
          <w:p>
            <w:r>
              <w:t>Se conservan como incidente técnico controlado y superado.</w:t>
            </w:r>
          </w:p>
        </w:tc>
        <w:tc>
          <w:tcPr>
            <w:tcW w:type="dxa" w:w="3260"/>
          </w:tcPr>
          <w:p>
            <w:r>
              <w:t>No deben presentarse de forma aislada como evidencia final satisfactoria.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t>Script 04</w:t>
            </w:r>
          </w:p>
        </w:tc>
        <w:tc>
          <w:tcPr>
            <w:tcW w:type="dxa" w:w="3900"/>
          </w:tcPr>
          <w:p>
            <w:r>
              <w:t>Se clasifica como post-correctivo documental de codificación y comentarios.</w:t>
            </w:r>
          </w:p>
        </w:tc>
        <w:tc>
          <w:tcPr>
            <w:tcW w:type="dxa" w:w="3260"/>
          </w:tcPr>
          <w:p>
            <w:r>
              <w:t>Soporta limpieza de metadatos, no cambia la metodología funcional.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t>Script 05</w:t>
            </w:r>
          </w:p>
        </w:tc>
        <w:tc>
          <w:tcPr>
            <w:tcW w:type="dxa" w:w="3900"/>
          </w:tcPr>
          <w:p>
            <w:r>
              <w:t>Se clasifica como incremental de alineación de estados.</w:t>
            </w:r>
          </w:p>
        </w:tc>
        <w:tc>
          <w:tcPr>
            <w:tcW w:type="dxa" w:w="3260"/>
          </w:tcPr>
          <w:p>
            <w:r>
              <w:t>Respalda físicamente EN_EVALUACION para Fase 4.</w:t>
            </w:r>
          </w:p>
        </w:tc>
      </w:tr>
    </w:tbl>
    <w:p>
      <w:pPr>
        <w:pStyle w:val="Heading1"/>
      </w:pPr>
      <w:r>
        <w:t>10. Guía DBA de ejecución segura</w:t>
      </w:r>
    </w:p>
    <w:p>
      <w:pPr>
        <w:pStyle w:val="ListBullet"/>
        <w:spacing w:after="60"/>
      </w:pPr>
      <w:r>
        <w:t>No ejecutar los scripts en producción mientras la Fase 3 no esté aprobada funcionalmente.</w:t>
      </w:r>
    </w:p>
    <w:p>
      <w:pPr>
        <w:pStyle w:val="ListBullet"/>
        <w:spacing w:after="60"/>
      </w:pPr>
      <w:r>
        <w:t>Antes de ejecutar en pruebas, respaldar RL_MODULOS, RL_USUARIO_MODULOS y cualquier tabla RL_MR_* existente.</w:t>
      </w:r>
    </w:p>
    <w:p>
      <w:pPr>
        <w:pStyle w:val="ListBullet"/>
        <w:spacing w:after="60"/>
      </w:pPr>
      <w:r>
        <w:t>Validar que el esquema activo sea RIESGO_LAVADO y que no se esté conectado a DNP_IHSS.</w:t>
      </w:r>
    </w:p>
    <w:p>
      <w:pPr>
        <w:pStyle w:val="ListBullet"/>
        <w:spacing w:after="60"/>
      </w:pPr>
      <w:r>
        <w:t>Ejecutar primero 01_F3_create_rl_mr_estructura.sql, luego 02_F3_register_modulo_matrices_riesgos.sql y finalmente 03_F3_seed_metodologia_matrices_riesgos.sql.</w:t>
      </w:r>
    </w:p>
    <w:p>
      <w:pPr>
        <w:pStyle w:val="ListBullet"/>
        <w:spacing w:after="60"/>
      </w:pPr>
      <w:r>
        <w:t>Confirmar que ningún script contiene DROP, TRUNCATE ni DELETE.</w:t>
      </w:r>
    </w:p>
    <w:p>
      <w:pPr>
        <w:pStyle w:val="ListBullet"/>
        <w:spacing w:after="60"/>
      </w:pPr>
      <w:r>
        <w:t>Guardar salida completa de SQLPlus con fecha, usuario, ambiente y resultado.</w:t>
      </w:r>
    </w:p>
    <w:p>
      <w:pPr>
        <w:pStyle w:val="ListBullet"/>
        <w:spacing w:after="60"/>
      </w:pPr>
      <w:r>
        <w:t>Después de ejecutar, validar conteo de tablas RL_MR_*, secuencias, índices, módulo 10 y permisos iniciales.</w:t>
      </w:r>
    </w:p>
    <w:p>
      <w:pPr>
        <w:pStyle w:val="ListBullet"/>
        <w:spacing w:after="60"/>
      </w:pPr>
      <w:r>
        <w:t>No agregar estos scripts a database/00_EJECUCION_ACTUALIZACIONES_SEGURAS.sql hasta aprobación final.</w:t>
      </w:r>
    </w:p>
    <w:p>
      <w:pPr>
        <w:pStyle w:val="Heading1"/>
      </w:pPr>
      <w:r>
        <w:t>11. Validaciones SQL sugeridas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Validación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Consulta sugerida</w:t>
            </w:r>
          </w:p>
        </w:tc>
      </w:tr>
      <w:tr>
        <w:tc>
          <w:tcPr>
            <w:tcW w:type="dxa" w:w="2300"/>
          </w:tcPr>
          <w:p>
            <w:r>
              <w:t>Tablas RL_MR_*</w:t>
            </w:r>
          </w:p>
        </w:tc>
        <w:tc>
          <w:tcPr>
            <w:tcW w:type="dxa" w:w="7060"/>
          </w:tcPr>
          <w:p>
            <w:r>
              <w:t>SELECT TABLE_NAME FROM USER_TABLES WHERE TABLE_NAME LIKE 'RL_MR_%' ORDER BY TABLE_NAME;</w:t>
            </w:r>
          </w:p>
        </w:tc>
      </w:tr>
      <w:tr>
        <w:tc>
          <w:tcPr>
            <w:tcW w:type="dxa" w:w="2300"/>
          </w:tcPr>
          <w:p>
            <w:r>
              <w:t>Secuencias RL_MR_*</w:t>
            </w:r>
          </w:p>
        </w:tc>
        <w:tc>
          <w:tcPr>
            <w:tcW w:type="dxa" w:w="7060"/>
          </w:tcPr>
          <w:p>
            <w:r>
              <w:t>SELECT SEQUENCE_NAME FROM USER_SEQUENCES WHERE SEQUENCE_NAME LIKE 'SEQ_RL_MR_%' ORDER BY SEQUENCE_NAME;</w:t>
            </w:r>
          </w:p>
        </w:tc>
      </w:tr>
      <w:tr>
        <w:tc>
          <w:tcPr>
            <w:tcW w:type="dxa" w:w="2300"/>
          </w:tcPr>
          <w:p>
            <w:r>
              <w:t>Módulo registrado</w:t>
            </w:r>
          </w:p>
        </w:tc>
        <w:tc>
          <w:tcPr>
            <w:tcW w:type="dxa" w:w="7060"/>
          </w:tcPr>
          <w:p>
            <w:r>
              <w:t>SELECT MOD_ID, MOD_NOMBRE, MOD_RUTA FROM RL_MODULOS WHERE MOD_RUTA = '/matrices-riesgos';</w:t>
            </w:r>
          </w:p>
        </w:tc>
      </w:tr>
      <w:tr>
        <w:tc>
          <w:tcPr>
            <w:tcW w:type="dxa" w:w="2300"/>
          </w:tcPr>
          <w:p>
            <w:r>
              <w:t>Permisos iniciales</w:t>
            </w:r>
          </w:p>
        </w:tc>
        <w:tc>
          <w:tcPr>
            <w:tcW w:type="dxa" w:w="7060"/>
          </w:tcPr>
          <w:p>
            <w:r>
              <w:t>SELECT * FROM RL_USUARIO_MODULOS WHERE USM_MOD_ID = 10;</w:t>
            </w:r>
          </w:p>
        </w:tc>
      </w:tr>
      <w:tr>
        <w:tc>
          <w:tcPr>
            <w:tcW w:type="dxa" w:w="2300"/>
          </w:tcPr>
          <w:p>
            <w:r>
              <w:t>Estructura de permisos</w:t>
            </w:r>
          </w:p>
        </w:tc>
        <w:tc>
          <w:tcPr>
            <w:tcW w:type="dxa" w:w="7060"/>
          </w:tcPr>
          <w:p>
            <w:r>
              <w:t>SELECT COLUMN_NAME, NULLABLE FROM USER_TAB_COLUMNS WHERE TABLE_NAME = 'RL_USUARIO_MODULOS' ORDER BY COLUMN_ID;</w:t>
            </w:r>
          </w:p>
        </w:tc>
      </w:tr>
      <w:tr>
        <w:tc>
          <w:tcPr>
            <w:tcW w:type="dxa" w:w="2300"/>
          </w:tcPr>
          <w:p>
            <w:r>
              <w:t>Pesos institucionales</w:t>
            </w:r>
          </w:p>
        </w:tc>
        <w:tc>
          <w:tcPr>
            <w:tcW w:type="dxa" w:w="7060"/>
          </w:tcPr>
          <w:p>
            <w:r>
              <w:t>SELECT SUM(MRF_PESO_INSTITUCIONAL) TOTAL FROM RL_MR_FACTORES WHERE MRF_ESTADO_REGISTRO = 1;</w:t>
            </w:r>
          </w:p>
        </w:tc>
      </w:tr>
      <w:tr>
        <w:tc>
          <w:tcPr>
            <w:tcW w:type="dxa" w:w="2300"/>
          </w:tcPr>
          <w:p>
            <w:r>
              <w:t>Pesos internos por factor</w:t>
            </w:r>
          </w:p>
        </w:tc>
        <w:tc>
          <w:tcPr>
            <w:tcW w:type="dxa" w:w="7060"/>
          </w:tcPr>
          <w:p>
            <w:r>
              <w:t>SELECT MRF.MRF_NOMBRE, SUM(MRV.MRV_PESO_INTERNO) TOTAL FROM RL_MR_FACTORES MRF JOIN RL_MR_VARIABLES MRV ON MRV.MRV_FACTOR_ID = MRF.MRF_ID WHERE MRV.MRV_ESTADO_REGISTRO = 1 GROUP BY MRF.MRF_NOMBRE;</w:t>
            </w:r>
          </w:p>
        </w:tc>
      </w:tr>
      <w:tr>
        <w:tc>
          <w:tcPr>
            <w:tcW w:type="dxa" w:w="2300"/>
          </w:tcPr>
          <w:p>
            <w:r>
              <w:t>Escalas inherente/residual</w:t>
            </w:r>
          </w:p>
        </w:tc>
        <w:tc>
          <w:tcPr>
            <w:tcW w:type="dxa" w:w="7060"/>
          </w:tcPr>
          <w:p>
            <w:r>
              <w:t>SELECT MRE_TIPO, MRE_VALOR_MIN, MRE_VALOR_MAX, MRE_NIVEL FROM RL_MR_ESCALAS WHERE MRE_TIPO IN ('INHERENTE','RESIDUAL') ORDER BY MRE_TIPO, MRE_ORDEN;</w:t>
            </w:r>
          </w:p>
        </w:tc>
      </w:tr>
      <w:tr>
        <w:tc>
          <w:tcPr>
            <w:tcW w:type="dxa" w:w="2300"/>
          </w:tcPr>
          <w:p>
            <w:r>
              <w:t>Escala de controles</w:t>
            </w:r>
          </w:p>
        </w:tc>
        <w:tc>
          <w:tcPr>
            <w:tcW w:type="dxa" w:w="7060"/>
          </w:tcPr>
          <w:p>
            <w:r>
              <w:t>SELECT MRE_VALOR_MIN, MRE_VALOR_MAX, MRE_NIVEL FROM RL_MR_ESCALAS WHERE MRE_TIPO = 'CONTROL' ORDER BY MRE_ORDEN;</w:t>
            </w:r>
          </w:p>
        </w:tc>
      </w:tr>
      <w:tr>
        <w:tc>
          <w:tcPr>
            <w:tcW w:type="dxa" w:w="2300"/>
          </w:tcPr>
          <w:p>
            <w:r>
              <w:t>Resultado vigente</w:t>
            </w:r>
          </w:p>
        </w:tc>
        <w:tc>
          <w:tcPr>
            <w:tcW w:type="dxa" w:w="7060"/>
          </w:tcPr>
          <w:p>
            <w:r>
              <w:t>SELECT MRR_MATRIZ_ID, NVL(MRR_FACTOR_ID, -1) FACTOR, MRR_TIPO_RESULTADO, COUNT(*) TOTAL FROM RL_MR_RESULTADOS WHERE MRR_ES_VIGENTE = 1 GROUP BY MRR_MATRIZ_ID, NVL(MRR_FACTOR_ID, -1), MRR_TIPO_RESULTADO HAVING COUNT(*) &gt; 1;</w:t>
            </w:r>
          </w:p>
        </w:tc>
      </w:tr>
      <w:tr>
        <w:tc>
          <w:tcPr>
            <w:tcW w:type="dxa" w:w="2300"/>
          </w:tcPr>
          <w:p>
            <w:r>
              <w:t>Restricción de auditoría</w:t>
            </w:r>
          </w:p>
        </w:tc>
        <w:tc>
          <w:tcPr>
            <w:tcW w:type="dxa" w:w="7060"/>
          </w:tcPr>
          <w:p>
            <w:r>
              <w:t>Confirmar que las acciones del módulo usarán RL_AUDITORIA desde backend en Fase 5.</w:t>
            </w:r>
          </w:p>
        </w:tc>
      </w:tr>
    </w:tbl>
    <w:p>
      <w:pPr>
        <w:pStyle w:val="Heading1"/>
      </w:pPr>
      <w:r>
        <w:t>12. Criterios de aceptación de Fase 3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Criterio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Estado en esta versión</w:t>
            </w:r>
          </w:p>
        </w:tc>
      </w:tr>
      <w:tr>
        <w:tc>
          <w:tcPr>
            <w:tcW w:type="dxa" w:w="4300"/>
          </w:tcPr>
          <w:p>
            <w:r>
              <w:t>Los scripts no eliminan información productiva.</w:t>
            </w:r>
          </w:p>
        </w:tc>
        <w:tc>
          <w:tcPr>
            <w:tcW w:type="dxa" w:w="5060"/>
          </w:tcPr>
          <w:p>
            <w:r>
              <w:t>Cumplido: scripts sin DROP, TRUNCATE ni DELETE ejecutable.</w:t>
            </w:r>
          </w:p>
        </w:tc>
      </w:tr>
      <w:tr>
        <w:tc>
          <w:tcPr>
            <w:tcW w:type="dxa" w:w="4300"/>
          </w:tcPr>
          <w:p>
            <w:r>
              <w:t>Las tablas permiten conservar versiones históricas de metodología y resultados.</w:t>
            </w:r>
          </w:p>
        </w:tc>
        <w:tc>
          <w:tcPr>
            <w:tcW w:type="dxa" w:w="5060"/>
          </w:tcPr>
          <w:p>
            <w:r>
              <w:t>Cumplido: modelos versionados, snapshots en matrices, detalle y resultados.</w:t>
            </w:r>
          </w:p>
        </w:tc>
      </w:tr>
      <w:tr>
        <w:tc>
          <w:tcPr>
            <w:tcW w:type="dxa" w:w="4300"/>
          </w:tcPr>
          <w:p>
            <w:r>
              <w:t>Toda matriz cerrada queda protegida contra edición metodológica retroactiva.</w:t>
            </w:r>
          </w:p>
        </w:tc>
        <w:tc>
          <w:tcPr>
            <w:tcW w:type="dxa" w:w="5060"/>
          </w:tcPr>
          <w:p>
            <w:r>
              <w:t>Cumplido a nivel de diseño; se reforzará en backend con reglas de estado.</w:t>
            </w:r>
          </w:p>
        </w:tc>
      </w:tr>
      <w:tr>
        <w:tc>
          <w:tcPr>
            <w:tcW w:type="dxa" w:w="4300"/>
          </w:tcPr>
          <w:p>
            <w:r>
              <w:t>Existe diagrama lógico de datos.</w:t>
            </w:r>
          </w:p>
        </w:tc>
        <w:tc>
          <w:tcPr>
            <w:tcW w:type="dxa" w:w="5060"/>
          </w:tcPr>
          <w:p>
            <w:r>
              <w:t>Cumplido dentro de este documento.</w:t>
            </w:r>
          </w:p>
        </w:tc>
      </w:tr>
      <w:tr>
        <w:tc>
          <w:tcPr>
            <w:tcW w:type="dxa" w:w="4300"/>
          </w:tcPr>
          <w:p>
            <w:r>
              <w:t>Existe script inicial de estructura RL_MR_*.</w:t>
            </w:r>
          </w:p>
        </w:tc>
        <w:tc>
          <w:tcPr>
            <w:tcW w:type="dxa" w:w="5060"/>
          </w:tcPr>
          <w:p>
            <w:r>
              <w:t>Cumplido como script aprobable 01.</w:t>
            </w:r>
          </w:p>
        </w:tc>
      </w:tr>
      <w:tr>
        <w:tc>
          <w:tcPr>
            <w:tcW w:type="dxa" w:w="4300"/>
          </w:tcPr>
          <w:p>
            <w:r>
              <w:t>Existe script de registro del módulo en RL_MODULOS.</w:t>
            </w:r>
          </w:p>
        </w:tc>
        <w:tc>
          <w:tcPr>
            <w:tcW w:type="dxa" w:w="5060"/>
          </w:tcPr>
          <w:p>
            <w:r>
              <w:t>Cumplido como script aprobable 02.</w:t>
            </w:r>
          </w:p>
        </w:tc>
      </w:tr>
      <w:tr>
        <w:tc>
          <w:tcPr>
            <w:tcW w:type="dxa" w:w="4300"/>
          </w:tcPr>
          <w:p>
            <w:r>
              <w:t>Existe script de parametrización inicial.</w:t>
            </w:r>
          </w:p>
        </w:tc>
        <w:tc>
          <w:tcPr>
            <w:tcW w:type="dxa" w:w="5060"/>
          </w:tcPr>
          <w:p>
            <w:r>
              <w:t>Cumplido como script aprobable 03.</w:t>
            </w:r>
          </w:p>
        </w:tc>
      </w:tr>
      <w:tr>
        <w:tc>
          <w:tcPr>
            <w:tcW w:type="dxa" w:w="4300"/>
          </w:tcPr>
          <w:p>
            <w:r>
              <w:t>Existe comentario por tabla y por columna.</w:t>
            </w:r>
          </w:p>
        </w:tc>
        <w:tc>
          <w:tcPr>
            <w:tcW w:type="dxa" w:w="5060"/>
          </w:tcPr>
          <w:p>
            <w:r>
              <w:t>Cumplido: 13 comentarios de tabla y 187 comentarios de columna en el script 01.</w:t>
            </w:r>
          </w:p>
        </w:tc>
      </w:tr>
      <w:tr>
        <w:tc>
          <w:tcPr>
            <w:tcW w:type="dxa" w:w="4300"/>
          </w:tcPr>
          <w:p>
            <w:r>
              <w:t>La nomenclatura DBA es consistente.</w:t>
            </w:r>
          </w:p>
        </w:tc>
        <w:tc>
          <w:tcPr>
            <w:tcW w:type="dxa" w:w="5060"/>
          </w:tcPr>
          <w:p>
            <w:r>
              <w:t>Cumplido: cada tabla mantiene prefijo RL_MR_* y su llave primaria inicia con el prefijo funcional correspondiente.</w:t>
            </w:r>
          </w:p>
        </w:tc>
      </w:tr>
      <w:tr>
        <w:tc>
          <w:tcPr>
            <w:tcW w:type="dxa" w:w="4300"/>
          </w:tcPr>
          <w:p>
            <w:r>
              <w:t>Los estados físicos de matriz respetan el flujo aprobado.</w:t>
            </w:r>
          </w:p>
        </w:tc>
        <w:tc>
          <w:tcPr>
            <w:tcW w:type="dxa" w:w="5060"/>
          </w:tcPr>
          <w:p>
            <w:r>
              <w:t>Cumplido: CK_RL_MR_MAT_ESTADO incluye EN_EVALUACION y OBSERVADA para respaldar el flujo funcional definido en Fase 4.</w:t>
            </w:r>
          </w:p>
        </w:tc>
      </w:tr>
      <w:tr>
        <w:tc>
          <w:tcPr>
            <w:tcW w:type="dxa" w:w="4300"/>
          </w:tcPr>
          <w:p>
            <w:r>
              <w:t>Existe validación de ponderaciones institucionales.</w:t>
            </w:r>
          </w:p>
        </w:tc>
        <w:tc>
          <w:tcPr>
            <w:tcW w:type="dxa" w:w="5060"/>
          </w:tcPr>
          <w:p>
            <w:r>
              <w:t>Cumplido: script 03 valida total 100% y pesos 50/25/25.</w:t>
            </w:r>
          </w:p>
        </w:tc>
      </w:tr>
      <w:tr>
        <w:tc>
          <w:tcPr>
            <w:tcW w:type="dxa" w:w="4300"/>
          </w:tcPr>
          <w:p>
            <w:r>
              <w:t>Existe validación de pesos internos por factor.</w:t>
            </w:r>
          </w:p>
        </w:tc>
        <w:tc>
          <w:tcPr>
            <w:tcW w:type="dxa" w:w="5060"/>
          </w:tcPr>
          <w:p>
            <w:r>
              <w:t>Cumplido: script 03 carga variables iniciales y valida 100% por cada factor institucional.</w:t>
            </w:r>
          </w:p>
        </w:tc>
      </w:tr>
      <w:tr>
        <w:tc>
          <w:tcPr>
            <w:tcW w:type="dxa" w:w="4300"/>
          </w:tcPr>
          <w:p>
            <w:r>
              <w:t>Las escalas coinciden con Fase 2 aprobada.</w:t>
            </w:r>
          </w:p>
        </w:tc>
        <w:tc>
          <w:tcPr>
            <w:tcW w:type="dxa" w:w="5060"/>
          </w:tcPr>
          <w:p>
            <w:r>
              <w:t>Cumplido: inherente y residual usan cinco niveles; controles usan mitigación 0%, 10%, 25%, 40% y 55%.</w:t>
            </w:r>
          </w:p>
        </w:tc>
      </w:tr>
      <w:tr>
        <w:tc>
          <w:tcPr>
            <w:tcW w:type="dxa" w:w="4300"/>
          </w:tcPr>
          <w:p>
            <w:r>
              <w:t>El modelo base queda coherente con Fase 2 aprobada.</w:t>
            </w:r>
          </w:p>
        </w:tc>
        <w:tc>
          <w:tcPr>
            <w:tcW w:type="dxa" w:w="5060"/>
          </w:tcPr>
          <w:p>
            <w:r>
              <w:t>Cumplido: el seed final registra el modelo como APROBADO, sujeto a aprobación DBA antes de ejecución.</w:t>
            </w:r>
          </w:p>
        </w:tc>
      </w:tr>
      <w:tr>
        <w:tc>
          <w:tcPr>
            <w:tcW w:type="dxa" w:w="4300"/>
          </w:tcPr>
          <w:p>
            <w:r>
              <w:t>Existe control de resultado vigente y recálculo.</w:t>
            </w:r>
          </w:p>
        </w:tc>
        <w:tc>
          <w:tcPr>
            <w:tcW w:type="dxa" w:w="5060"/>
          </w:tcPr>
          <w:p>
            <w:r>
              <w:t>Cumplido: MRR_VERSION_CALCULO, MRR_ES_VIGENTE, MRR_MOTIVO_RECALCULO e índice único funcional.</w:t>
            </w:r>
          </w:p>
        </w:tc>
      </w:tr>
      <w:tr>
        <w:tc>
          <w:tcPr>
            <w:tcW w:type="dxa" w:w="4300"/>
          </w:tcPr>
          <w:p>
            <w:r>
              <w:t>Existe documento DBA de ejecución segura.</w:t>
            </w:r>
          </w:p>
        </w:tc>
        <w:tc>
          <w:tcPr>
            <w:tcW w:type="dxa" w:w="5060"/>
          </w:tcPr>
          <w:p>
            <w:r>
              <w:t>Cumplido dentro de la sección 10 de este documento.</w:t>
            </w:r>
          </w:p>
        </w:tc>
      </w:tr>
    </w:tbl>
    <w:p>
      <w:pPr>
        <w:pStyle w:val="Heading1"/>
      </w:pPr>
      <w:r>
        <w:t>13. Revisión DBA estática sin ejecución</w:t>
      </w:r>
    </w:p>
    <w:p>
      <w:r>
        <w:t>Se realizó una revisión DBA estática sobre los scripts de Fase 3 sin ejecutar instrucciones SQL contra ninguna base de datos. La revisión se concentró en nomenclatura, llaves primarias, llaves foráneas, restricciones, comentarios, idempotencia documental y orden seguro de ejecución.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Control revisado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Resultado</w:t>
            </w:r>
          </w:p>
        </w:tc>
      </w:tr>
      <w:tr>
        <w:tc>
          <w:tcPr>
            <w:tcW w:type="dxa" w:w="3100"/>
          </w:tcPr>
          <w:p>
            <w:r>
              <w:t>Nomenclatura de tablas</w:t>
            </w:r>
          </w:p>
        </w:tc>
        <w:tc>
          <w:tcPr>
            <w:tcW w:type="dxa" w:w="6260"/>
          </w:tcPr>
          <w:p>
            <w:r>
              <w:t>Cumplido: todas las tablas nuevas usan el prefijo RL_MR_*.</w:t>
            </w:r>
          </w:p>
        </w:tc>
      </w:tr>
      <w:tr>
        <w:tc>
          <w:tcPr>
            <w:tcW w:type="dxa" w:w="3100"/>
          </w:tcPr>
          <w:p>
            <w:r>
              <w:t>Nomenclatura de llaves primarias</w:t>
            </w:r>
          </w:p>
        </w:tc>
        <w:tc>
          <w:tcPr>
            <w:tcW w:type="dxa" w:w="6260"/>
          </w:tcPr>
          <w:p>
            <w:r>
              <w:t>Cumplido: cada tabla inicia con su campo ID correspondiente, por ejemplo MRM_ID, MRF_ID, MRV_ID, MRMAT_ID, MRCTRL_ID, MREV_ID y MRDNP_ID.</w:t>
            </w:r>
          </w:p>
        </w:tc>
      </w:tr>
      <w:tr>
        <w:tc>
          <w:tcPr>
            <w:tcW w:type="dxa" w:w="3100"/>
          </w:tcPr>
          <w:p>
            <w:r>
              <w:t>Prefijo de campos</w:t>
            </w:r>
          </w:p>
        </w:tc>
        <w:tc>
          <w:tcPr>
            <w:tcW w:type="dxa" w:w="6260"/>
          </w:tcPr>
          <w:p>
            <w:r>
              <w:t>Cumplido: los campos conservan prefijo funcional por tabla; se usan prefijos extendidos cuando evitan ambigüedad.</w:t>
            </w:r>
          </w:p>
        </w:tc>
      </w:tr>
      <w:tr>
        <w:tc>
          <w:tcPr>
            <w:tcW w:type="dxa" w:w="3100"/>
          </w:tcPr>
          <w:p>
            <w:r>
              <w:t>Comentarios de tablas</w:t>
            </w:r>
          </w:p>
        </w:tc>
        <w:tc>
          <w:tcPr>
            <w:tcW w:type="dxa" w:w="6260"/>
          </w:tcPr>
          <w:p>
            <w:r>
              <w:t>Cumplido: 13 tablas cuentan con COMMENT ON TABLE.</w:t>
            </w:r>
          </w:p>
        </w:tc>
      </w:tr>
      <w:tr>
        <w:tc>
          <w:tcPr>
            <w:tcW w:type="dxa" w:w="3100"/>
          </w:tcPr>
          <w:p>
            <w:r>
              <w:t>Comentarios de columnas</w:t>
            </w:r>
          </w:p>
        </w:tc>
        <w:tc>
          <w:tcPr>
            <w:tcW w:type="dxa" w:w="6260"/>
          </w:tcPr>
          <w:p>
            <w:r>
              <w:t>Cumplido: 187 columnas cuentan con COMMENT ON COLUMN.</w:t>
            </w:r>
          </w:p>
        </w:tc>
      </w:tr>
      <w:tr>
        <w:tc>
          <w:tcPr>
            <w:tcW w:type="dxa" w:w="3100"/>
          </w:tcPr>
          <w:p>
            <w:pPr>
              <w:jc w:val="center"/>
            </w:pPr>
            <w:r>
              <w:t>Escalas</w:t>
            </w:r>
          </w:p>
        </w:tc>
        <w:tc>
          <w:tcPr>
            <w:tcW w:type="dxa" w:w="6260"/>
          </w:tcPr>
          <w:p>
            <w:r>
              <w:t>Mejorado: se agregó restricción única lógica UQ_RL_MR_ESC_RANGO para evitar duplicidad por modelo, tipo, rango y nivel.</w:t>
            </w:r>
          </w:p>
        </w:tc>
      </w:tr>
      <w:tr>
        <w:tc>
          <w:tcPr>
            <w:tcW w:type="dxa" w:w="3100"/>
          </w:tcPr>
          <w:p>
            <w:r>
              <w:t>Estado OBSERVADA</w:t>
            </w:r>
          </w:p>
        </w:tc>
        <w:tc>
          <w:tcPr>
            <w:tcW w:type="dxa" w:w="6260"/>
          </w:tcPr>
          <w:p>
            <w:r>
              <w:t>Corregido: CK_RL_MR_MAT_ESTADO permite OBSERVADA para conservar el flujo funcional aprobado en Fase 2.</w:t>
            </w:r>
          </w:p>
        </w:tc>
      </w:tr>
      <w:tr>
        <w:tc>
          <w:tcPr>
            <w:tcW w:type="dxa" w:w="3100"/>
          </w:tcPr>
          <w:p>
            <w:r>
              <w:t>Estado EN_EVALUACION</w:t>
            </w:r>
          </w:p>
        </w:tc>
        <w:tc>
          <w:tcPr>
            <w:tcW w:type="dxa" w:w="6260"/>
          </w:tcPr>
          <w:p>
            <w:r>
              <w:t>Corregido: CK_RL_MR_MAT_ESTADO permite EN_EVALUACION para conservar el flujo funcional definido en Fase 4.</w:t>
            </w:r>
          </w:p>
        </w:tc>
      </w:tr>
      <w:tr>
        <w:tc>
          <w:tcPr>
            <w:tcW w:type="dxa" w:w="3100"/>
          </w:tcPr>
          <w:p>
            <w:r>
              <w:t>Orden de ejecución</w:t>
            </w:r>
          </w:p>
        </w:tc>
        <w:tc>
          <w:tcPr>
            <w:tcW w:type="dxa" w:w="6260"/>
          </w:tcPr>
          <w:p>
            <w:r>
              <w:t>Cumplido: 01 estructura, 02 registro del módulo y 03 parametrización inicial.</w:t>
            </w:r>
          </w:p>
        </w:tc>
      </w:tr>
      <w:tr>
        <w:tc>
          <w:tcPr>
            <w:tcW w:type="dxa" w:w="3100"/>
          </w:tcPr>
          <w:p>
            <w:r>
              <w:t>Seguridad de ejecución</w:t>
            </w:r>
          </w:p>
        </w:tc>
        <w:tc>
          <w:tcPr>
            <w:tcW w:type="dxa" w:w="6260"/>
          </w:tcPr>
          <w:p>
            <w:r>
              <w:t>Cumplido a nivel documental: no se ejecutaron scripts y no hay DROP, TRUNCATE ni DELETE ejecutable.</w:t>
            </w:r>
          </w:p>
        </w:tc>
      </w:tr>
      <w:tr>
        <w:tc>
          <w:tcPr>
            <w:tcW w:type="dxa" w:w="3100"/>
          </w:tcPr>
          <w:p>
            <w:r>
              <w:t>Fuentes ajenas</w:t>
            </w:r>
          </w:p>
        </w:tc>
        <w:tc>
          <w:tcPr>
            <w:tcW w:type="dxa" w:w="6260"/>
          </w:tcPr>
          <w:p>
            <w:r>
              <w:t>Cumplido: no se incorpora ni referencia una fuente ajena al proyecto.</w:t>
            </w:r>
          </w:p>
        </w:tc>
      </w:tr>
    </w:tbl>
    <w:p>
      <w:pPr>
        <w:pStyle w:val="Heading1"/>
      </w:pPr>
      <w:r>
        <w:t>14. Pendientes controlados antes de aprobar ejecución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3550"/>
        <w:gridCol w:w="336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Pendiente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Motivo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D6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Decisión requerida</w:t>
            </w:r>
          </w:p>
        </w:tc>
      </w:tr>
      <w:tr>
        <w:tc>
          <w:tcPr>
            <w:tcW w:type="dxa" w:w="2450"/>
          </w:tcPr>
          <w:p>
            <w:r>
              <w:t>Confirmar MOD_ID 10</w:t>
            </w:r>
          </w:p>
        </w:tc>
        <w:tc>
          <w:tcPr>
            <w:tcW w:type="dxa" w:w="3550"/>
          </w:tcPr>
          <w:p>
            <w:r>
              <w:t>El manifiesto actual reserva la secuencia desde 10 para futuros módulos.</w:t>
            </w:r>
          </w:p>
        </w:tc>
        <w:tc>
          <w:tcPr>
            <w:tcW w:type="dxa" w:w="3360"/>
          </w:tcPr>
          <w:p>
            <w:r>
              <w:t>DBA debe validar que 10 no esté ocupado.</w:t>
            </w:r>
          </w:p>
        </w:tc>
      </w:tr>
      <w:tr>
        <w:tc>
          <w:tcPr>
            <w:tcW w:type="dxa" w:w="2450"/>
          </w:tcPr>
          <w:p>
            <w:r>
              <w:t>Confirmar origen operativo de proveedores</w:t>
            </w:r>
          </w:p>
        </w:tc>
        <w:tc>
          <w:tcPr>
            <w:tcW w:type="dxa" w:w="3550"/>
          </w:tcPr>
          <w:p>
            <w:r>
              <w:t>El módulo no utilizará fuentes ajenas al proyecto; la fuente debe quedar entre captura propia y datos autorizados de DNP/IHSS.</w:t>
            </w:r>
          </w:p>
        </w:tc>
        <w:tc>
          <w:tcPr>
            <w:tcW w:type="dxa" w:w="3360"/>
          </w:tcPr>
          <w:p>
            <w:r>
              <w:t>Definir fuente oficial en Fase 4 o antes de carga inicial.</w:t>
            </w:r>
          </w:p>
        </w:tc>
      </w:tr>
      <w:tr>
        <w:tc>
          <w:tcPr>
            <w:tcW w:type="dxa" w:w="2450"/>
          </w:tcPr>
          <w:p>
            <w:r>
              <w:t>Confirmar tabla de evidencias final</w:t>
            </w:r>
          </w:p>
        </w:tc>
        <w:tc>
          <w:tcPr>
            <w:tcW w:type="dxa" w:w="3550"/>
          </w:tcPr>
          <w:p>
            <w:r>
              <w:t>Matrices puede reutilizar reglas de evidencias, pero necesita metadatos propios o relación técnica.</w:t>
            </w:r>
          </w:p>
        </w:tc>
        <w:tc>
          <w:tcPr>
            <w:tcW w:type="dxa" w:w="3360"/>
          </w:tcPr>
          <w:p>
            <w:r>
              <w:t>Validar si RL_MR_EVIDENCIAS queda propia o se integra con estructura común futura.</w:t>
            </w:r>
          </w:p>
        </w:tc>
      </w:tr>
      <w:tr>
        <w:tc>
          <w:tcPr>
            <w:tcW w:type="dxa" w:w="2450"/>
          </w:tcPr>
          <w:p>
            <w:r>
              <w:t>Confirmar contrato DNP</w:t>
            </w:r>
          </w:p>
        </w:tc>
        <w:tc>
          <w:tcPr>
            <w:tcW w:type="dxa" w:w="3550"/>
          </w:tcPr>
          <w:p>
            <w:r>
              <w:t>La integración futura es obligatoria, pero depende de seguridad e interfaz.</w:t>
            </w:r>
          </w:p>
        </w:tc>
        <w:tc>
          <w:tcPr>
            <w:tcW w:type="dxa" w:w="3360"/>
          </w:tcPr>
          <w:p>
            <w:r>
              <w:t>No habilitar escritura hacia DNP sin contrato técnico aprobado.</w:t>
            </w:r>
          </w:p>
        </w:tc>
      </w:tr>
      <w:tr>
        <w:tc>
          <w:tcPr>
            <w:tcW w:type="dxa" w:w="2450"/>
          </w:tcPr>
          <w:p>
            <w:r>
              <w:t>Confirmar cambios futuros de variables</w:t>
            </w:r>
          </w:p>
        </w:tc>
        <w:tc>
          <w:tcPr>
            <w:tcW w:type="dxa" w:w="3550"/>
          </w:tcPr>
          <w:p>
            <w:r>
              <w:t>El script 03 deja variables iniciales para cerrar el modelo técnico.</w:t>
            </w:r>
          </w:p>
        </w:tc>
        <w:tc>
          <w:tcPr>
            <w:tcW w:type="dxa" w:w="3360"/>
          </w:tcPr>
          <w:p>
            <w:r>
              <w:t>Cualquier cambio funcional posterior debe generar nueva versión metodológica y no alterar matrices cerradas.</w:t>
            </w:r>
          </w:p>
        </w:tc>
      </w:tr>
    </w:tbl>
    <w:p>
      <w:pPr>
        <w:pStyle w:val="Heading1"/>
      </w:pPr>
      <w:r>
        <w:t>15. Aprobación formal de Fase 3</w:t>
      </w:r>
    </w:p>
    <w:p>
      <w:r>
        <w:t>Con base en la revisión técnica, la revisión DBA estática, la corrección de los estados OBSERVADA y EN_EVALUACION, y la validación final del paquete, la Fase 3 queda aprobada formalmente para cierre técnico y continuidad hacia la Fase 4 del módulo Matrices de Riesgos.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Campo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Detalle</w:t>
            </w:r>
          </w:p>
        </w:tc>
      </w:tr>
      <w:tr>
        <w:tc>
          <w:tcPr>
            <w:tcW w:type="dxa" w:w="2600"/>
          </w:tcPr>
          <w:p>
            <w:r>
              <w:t>Estado de Fase 3</w:t>
            </w:r>
          </w:p>
        </w:tc>
        <w:tc>
          <w:tcPr>
            <w:tcW w:type="dxa" w:w="6760"/>
          </w:tcPr>
          <w:p>
            <w:r>
              <w:t>Aprobada formalmente para cierre técnico.</w:t>
            </w:r>
          </w:p>
        </w:tc>
      </w:tr>
      <w:tr>
        <w:tc>
          <w:tcPr>
            <w:tcW w:type="dxa" w:w="2600"/>
          </w:tcPr>
          <w:p>
            <w:r>
              <w:t>Responsable de aprobación</w:t>
            </w:r>
          </w:p>
        </w:tc>
        <w:tc>
          <w:tcPr>
            <w:tcW w:type="dxa" w:w="6760"/>
          </w:tcPr>
          <w:p>
            <w:r>
              <w:t>Javier Mejía.</w:t>
            </w:r>
          </w:p>
        </w:tc>
      </w:tr>
      <w:tr>
        <w:tc>
          <w:tcPr>
            <w:tcW w:type="dxa" w:w="2600"/>
          </w:tcPr>
          <w:p>
            <w:r>
              <w:t>Fecha de aprobación</w:t>
            </w:r>
          </w:p>
        </w:tc>
        <w:tc>
          <w:tcPr>
            <w:tcW w:type="dxa" w:w="6760"/>
          </w:tcPr>
          <w:p>
            <w:pPr>
              <w:jc w:val="center"/>
            </w:pPr>
            <w:r>
              <w:t>03/07/2026</w:t>
            </w:r>
          </w:p>
        </w:tc>
      </w:tr>
      <w:tr>
        <w:tc>
          <w:tcPr>
            <w:tcW w:type="dxa" w:w="2600"/>
          </w:tcPr>
          <w:p>
            <w:r>
              <w:t>Alcance de la aprobación</w:t>
            </w:r>
          </w:p>
        </w:tc>
        <w:tc>
          <w:tcPr>
            <w:tcW w:type="dxa" w:w="6760"/>
          </w:tcPr>
          <w:p>
            <w:r>
              <w:t>Documento técnico, modelo lógico Oracle, scripts aprobables 01, 02, 03, 04 y 05, validación DBA estática y evidencia de ejecución controlada.</w:t>
            </w:r>
          </w:p>
        </w:tc>
      </w:tr>
      <w:tr>
        <w:tc>
          <w:tcPr>
            <w:tcW w:type="dxa" w:w="2600"/>
          </w:tcPr>
          <w:p>
            <w:r>
              <w:t>Condición de ejecución</w:t>
            </w:r>
          </w:p>
        </w:tc>
        <w:tc>
          <w:tcPr>
            <w:tcW w:type="dxa" w:w="6760"/>
          </w:tcPr>
          <w:p>
            <w:r>
              <w:t>La aprobación de Fase 3 no autoriza ejecución directa en producción; toda ejecución debe seguir protocolo institucional, respaldo, evidencia DBA y autorización correspondiente.</w:t>
            </w:r>
          </w:p>
        </w:tc>
      </w:tr>
      <w:tr>
        <w:tc>
          <w:tcPr>
            <w:tcW w:type="dxa" w:w="2600"/>
          </w:tcPr>
          <w:p>
            <w:r>
              <w:t>Siguiente fase autorizada</w:t>
            </w:r>
          </w:p>
        </w:tc>
        <w:tc>
          <w:tcPr>
            <w:tcW w:type="dxa" w:w="6760"/>
          </w:tcPr>
          <w:p>
            <w:r>
              <w:t>Fase 4 del módulo Matrices de Riesgos.</w:t>
            </w:r>
          </w:p>
        </w:tc>
      </w:tr>
    </w:tbl>
    <w:p>
      <w:pPr>
        <w:pStyle w:val="Heading1"/>
      </w:pPr>
      <w:r>
        <w:t>16. Cierre DBA con evidencia técnica</w:t>
      </w:r>
    </w:p>
    <w:p>
      <w:r>
        <w:t>Posterior a la aprobación funcional de Fase 3, se realizó ejecución DBA controlada de los scripts aprobables en el esquema RIESGO_LAVADO indicado por el responsable funcional. La ejecución dejó evidencia técnica en la carpeta de la fase y confirma que la estructura, parametrización inicial, módulo, permisos y validaciones principales quedaron correctamente aplicados.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Control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Resultado validado</w:t>
            </w:r>
          </w:p>
        </w:tc>
      </w:tr>
      <w:tr>
        <w:tc>
          <w:tcPr>
            <w:tcW w:type="dxa" w:w="3000"/>
          </w:tcPr>
          <w:p>
            <w:r>
              <w:t>Ambiente/esquema ejecutado</w:t>
            </w:r>
          </w:p>
        </w:tc>
        <w:tc>
          <w:tcPr>
            <w:tcW w:type="dxa" w:w="6360"/>
          </w:tcPr>
          <w:p>
            <w:r>
              <w:t>Usuario y esquema RIESGO_LAVADO; base hpprod1; servidor desdb.</w:t>
            </w:r>
          </w:p>
        </w:tc>
      </w:tr>
      <w:tr>
        <w:tc>
          <w:tcPr>
            <w:tcW w:type="dxa" w:w="3000"/>
          </w:tcPr>
          <w:p>
            <w:r>
              <w:t>Orden de ejecución</w:t>
            </w:r>
          </w:p>
        </w:tc>
        <w:tc>
          <w:tcPr>
            <w:tcW w:type="dxa" w:w="6360"/>
          </w:tcPr>
          <w:p>
            <w:r>
              <w:t>00 prevalidación, 01 estructura, 02 registro de módulo, 03 parametrización inicial, 04 validación/corrección documental cuando aplique y 05 alineación incremental de estado EN_EVALUACION.</w:t>
            </w:r>
          </w:p>
        </w:tc>
      </w:tr>
      <w:tr>
        <w:tc>
          <w:tcPr>
            <w:tcW w:type="dxa" w:w="3000"/>
          </w:tcPr>
          <w:p>
            <w:r>
              <w:t>Incidente controlado</w:t>
            </w:r>
          </w:p>
        </w:tc>
        <w:tc>
          <w:tcPr>
            <w:tcW w:type="dxa" w:w="6360"/>
          </w:tcPr>
          <w:p>
            <w:r>
              <w:t>El primer intento del script 02 fue detenido por PLS-00114 debido a nombre interno de procedimiento superior a 30 caracteres. Se corrigió el identificador a asignar_mod_usuario y se reejecutó correctamente.</w:t>
            </w:r>
          </w:p>
        </w:tc>
      </w:tr>
      <w:tr>
        <w:tc>
          <w:tcPr>
            <w:tcW w:type="dxa" w:w="3000"/>
          </w:tcPr>
          <w:p>
            <w:r>
              <w:t>Logs fallidos intermedios</w:t>
            </w:r>
          </w:p>
        </w:tc>
        <w:tc>
          <w:tcPr>
            <w:tcW w:type="dxa" w:w="6360"/>
          </w:tcPr>
          <w:p>
            <w:r>
              <w:t>Los intentos con error quedan archivados como incidentes técnicos superados y no como evidencia final positiva aislada.</w:t>
            </w:r>
          </w:p>
        </w:tc>
      </w:tr>
      <w:tr>
        <w:tc>
          <w:tcPr>
            <w:tcW w:type="dxa" w:w="3000"/>
          </w:tcPr>
          <w:p>
            <w:r>
              <w:t>Estructura creada</w:t>
            </w:r>
          </w:p>
        </w:tc>
        <w:tc>
          <w:tcPr>
            <w:tcW w:type="dxa" w:w="6360"/>
          </w:tcPr>
          <w:p>
            <w:r>
              <w:t>13 tablas RL_MR_*, 13 secuencias SEQ_RL_MR_* y 33 índices relacionados.</w:t>
            </w:r>
          </w:p>
        </w:tc>
      </w:tr>
      <w:tr>
        <w:tc>
          <w:tcPr>
            <w:tcW w:type="dxa" w:w="3000"/>
          </w:tcPr>
          <w:p>
            <w:r>
              <w:t>Documentación física Oracle</w:t>
            </w:r>
          </w:p>
        </w:tc>
        <w:tc>
          <w:tcPr>
            <w:tcW w:type="dxa" w:w="6360"/>
          </w:tcPr>
          <w:p>
            <w:r>
              <w:t>13 comentarios de tabla y 187 comentarios de columna aplicados.</w:t>
            </w:r>
          </w:p>
        </w:tc>
      </w:tr>
      <w:tr>
        <w:tc>
          <w:tcPr>
            <w:tcW w:type="dxa" w:w="3000"/>
          </w:tcPr>
          <w:p>
            <w:r>
              <w:t>Módulo y permisos</w:t>
            </w:r>
          </w:p>
        </w:tc>
        <w:tc>
          <w:tcPr>
            <w:tcW w:type="dxa" w:w="6360"/>
          </w:tcPr>
          <w:p>
            <w:r>
              <w:t>Módulo /matrices-riesgos registrado con MOD_ID 10 y permisos iniciales asignados a usuarios existentes 1 y 2.</w:t>
            </w:r>
          </w:p>
        </w:tc>
      </w:tr>
      <w:tr>
        <w:tc>
          <w:tcPr>
            <w:tcW w:type="dxa" w:w="3000"/>
          </w:tcPr>
          <w:p>
            <w:r>
              <w:t>Metodología inicial</w:t>
            </w:r>
          </w:p>
        </w:tc>
        <w:tc>
          <w:tcPr>
            <w:tcW w:type="dxa" w:w="6360"/>
          </w:tcPr>
          <w:p>
            <w:r>
              <w:t>Modelo base APROBADO, factores Proveedores 50%, Clientes/Patronos 25% y Empleados 25%.</w:t>
            </w:r>
          </w:p>
        </w:tc>
      </w:tr>
      <w:tr>
        <w:tc>
          <w:tcPr>
            <w:tcW w:type="dxa" w:w="3000"/>
          </w:tcPr>
          <w:p>
            <w:r>
              <w:t>Variables y escalas</w:t>
            </w:r>
          </w:p>
        </w:tc>
        <w:tc>
          <w:tcPr>
            <w:tcW w:type="dxa" w:w="6360"/>
          </w:tcPr>
          <w:p>
            <w:r>
              <w:t>Siete variables iniciales por factor, peso interno 100% por factor y cinco escalas por tipo VARIABLE, INHERENTE, RESIDUAL y CONTROL.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>Estados</w:t>
            </w:r>
          </w:p>
        </w:tc>
        <w:tc>
          <w:tcPr>
            <w:tcW w:type="dxa" w:w="6360"/>
          </w:tcPr>
          <w:p>
            <w:r>
              <w:t>La restricción física de RL_MR_MATRICES incluye EN_EVALUACION y OBSERVADA.</w:t>
            </w:r>
          </w:p>
        </w:tc>
      </w:tr>
      <w:tr>
        <w:tc>
          <w:tcPr>
            <w:tcW w:type="dxa" w:w="3000"/>
          </w:tcPr>
          <w:p>
            <w:r>
              <w:t>Objetos inválidos</w:t>
            </w:r>
          </w:p>
        </w:tc>
        <w:tc>
          <w:tcPr>
            <w:tcW w:type="dxa" w:w="6360"/>
          </w:tcPr>
          <w:p>
            <w:r>
              <w:t>No se detectaron objetos inválidos posteriores a la ejecución.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>Evidencia</w:t>
            </w:r>
          </w:p>
        </w:tc>
        <w:tc>
          <w:tcPr>
            <w:tcW w:type="dxa" w:w="6360"/>
          </w:tcPr>
          <w:p>
            <w:r>
              <w:t>Logs SQLPlus completos y documento de evidencia DBA en la carpeta Evidencia_DBA de la Fase 3.</w:t>
            </w:r>
          </w:p>
        </w:tc>
      </w:tr>
    </w:tbl>
    <w:p>
      <w:pPr>
        <w:pStyle w:val="Heading1"/>
      </w:pPr>
      <w:r>
        <w:t>17. Cierre documental DBA transversal</w:t>
      </w:r>
    </w:p>
    <w:p>
      <w:r>
        <w:t>Como complemento posterior al cierre técnico de Fase 3, se revisó el esquema RIESGO_LAVADO completo a nivel de metadatos Oracle. La revisión confirmó la cobertura documental de tablas y columnas y corrigió comentarios faltantes o con codificación dañada, sin modificar estructura física, datos funcionales, llaves, índices ni restricciones.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Control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0B2545"/>
                <w:sz w:val="20"/>
              </w:rPr>
              <w:t>Resultado</w:t>
            </w:r>
          </w:p>
        </w:tc>
      </w:tr>
      <w:tr>
        <w:tc>
          <w:tcPr>
            <w:tcW w:type="dxa" w:w="3000"/>
          </w:tcPr>
          <w:p>
            <w:r>
              <w:t>Tablas revisadas</w:t>
            </w:r>
          </w:p>
        </w:tc>
        <w:tc>
          <w:tcPr>
            <w:tcW w:type="dxa" w:w="6360"/>
          </w:tcPr>
          <w:p>
            <w:r>
              <w:t>29 tablas del esquema RIESGO_LAVADO.</w:t>
            </w:r>
          </w:p>
        </w:tc>
      </w:tr>
      <w:tr>
        <w:tc>
          <w:tcPr>
            <w:tcW w:type="dxa" w:w="3000"/>
          </w:tcPr>
          <w:p>
            <w:r>
              <w:t>Columnas revisadas</w:t>
            </w:r>
          </w:p>
        </w:tc>
        <w:tc>
          <w:tcPr>
            <w:tcW w:type="dxa" w:w="6360"/>
          </w:tcPr>
          <w:p>
            <w:r>
              <w:t>314 columnas del esquema RIESGO_LAVADO.</w:t>
            </w:r>
          </w:p>
        </w:tc>
      </w:tr>
      <w:tr>
        <w:tc>
          <w:tcPr>
            <w:tcW w:type="dxa" w:w="3000"/>
          </w:tcPr>
          <w:p>
            <w:r>
              <w:t>Tablas sin comentario</w:t>
            </w:r>
          </w:p>
        </w:tc>
        <w:tc>
          <w:tcPr>
            <w:tcW w:type="dxa" w:w="6360"/>
          </w:tcPr>
          <w:p>
            <w:r>
              <w:t>0 después del correctivo documental.</w:t>
            </w:r>
          </w:p>
        </w:tc>
      </w:tr>
      <w:tr>
        <w:tc>
          <w:tcPr>
            <w:tcW w:type="dxa" w:w="3000"/>
          </w:tcPr>
          <w:p>
            <w:r>
              <w:t>Columnas sin comentario</w:t>
            </w:r>
          </w:p>
        </w:tc>
        <w:tc>
          <w:tcPr>
            <w:tcW w:type="dxa" w:w="6360"/>
          </w:tcPr>
          <w:p>
            <w:r>
              <w:t>0 después del correctivo documental.</w:t>
            </w:r>
          </w:p>
        </w:tc>
      </w:tr>
      <w:tr>
        <w:tc>
          <w:tcPr>
            <w:tcW w:type="dxa" w:w="3000"/>
          </w:tcPr>
          <w:p>
            <w:r>
              <w:t>Comentarios con codificación dañada</w:t>
            </w:r>
          </w:p>
        </w:tc>
        <w:tc>
          <w:tcPr>
            <w:tcW w:type="dxa" w:w="6360"/>
          </w:tcPr>
          <w:p>
            <w:r>
              <w:t>0 después de la validación final.</w:t>
            </w:r>
          </w:p>
        </w:tc>
      </w:tr>
      <w:tr>
        <w:tc>
          <w:tcPr>
            <w:tcW w:type="dxa" w:w="3000"/>
          </w:tcPr>
          <w:p>
            <w:r>
              <w:t>Script aplicado</w:t>
            </w:r>
          </w:p>
        </w:tc>
        <w:tc>
          <w:tcPr>
            <w:tcW w:type="dxa" w:w="6360"/>
          </w:tcPr>
          <w:p>
            <w:r>
              <w:t>database/18_add_missing_comments.sql.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t>Evidencia</w:t>
            </w:r>
          </w:p>
        </w:tc>
        <w:tc>
          <w:tcPr>
            <w:tcW w:type="dxa" w:w="6360"/>
          </w:tcPr>
          <w:p>
            <w:r>
              <w:t>docs/1. Bases de Datos/Evidencia_DBA/Evidencia_DBA_Comentarios_Completos_RIESGO_LAVADO_SGRLA_IHSS.docx.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95959"/>
        <w:sz w:val="16"/>
      </w:rPr>
      <w:t>Documento técnico para revisión DBA y aprobación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595959"/>
        <w:sz w:val="16"/>
      </w:rPr>
      <w:t>IHSS - SGRLA/FT | Módulo Matrices de Riesgos |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0B25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3 - Modelo de datos y arquitectura Oracle - Matrices de Riesgos</dc:title>
  <dc:subject>Sistema de Gestión de Riesgos LA/FT IHSS</dc:subject>
  <dc:creator>Javier Mejía</dc:creator>
  <cp:keywords>IHSS, SGRLA, Matrices de Riesgos, Fase 3, Oracle, RL_MR</cp:keywords>
  <dc:description>Documento ejecutado y validado con evidencia DBA para cierre técnico de Fase 3 del módulo Matrices de Riesgos, complementado con cierre documental DBA del esquema RIESGO_LAVADO.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