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Guía del Instructor</w:t>
      </w:r>
    </w:p>
    <w:p>
      <w:pPr>
        <w:pStyle w:val="Subtitle"/>
      </w:pPr>
      <w:r>
        <w:t>Preparación, demostración, práctica, evaluación y cierre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Guía del Instructor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Title"/>
      </w:pPr>
      <w:r>
        <w:rPr>
          <w:sz w:val="40"/>
        </w:rPr>
        <w:t>Contenido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pPr>
        <w:pStyle w:val="Caption"/>
      </w:pPr>
      <w:r>
        <w:t>La tabla de contenido se actualiza al abrir el documento en Microsoft Word.</w:t>
      </w:r>
    </w:p>
    <w:p>
      <w:r>
        <w:br w:type="page"/>
      </w:r>
    </w:p>
    <w:p>
      <w:pPr>
        <w:pStyle w:val="Heading1"/>
      </w:pPr>
      <w:r>
        <w:t>1. Propósito y resultados</w:t>
      </w:r>
    </w:p>
    <w:p>
      <w:r>
        <w:t>Impartir una sesión práctica y verificable sobre Matrices de Riesgos. Al finalizar, cada participante podrá acceder según su permiso, completar/consultar una evaluación de práctica, explicar el guardado explícito y usar Seguimiento, consolidado, Matriz completa y exportación con seguridad.</w:t>
      </w:r>
    </w:p>
    <w:p>
      <w:pPr>
        <w:pStyle w:val="Heading1"/>
      </w:pPr>
      <w:r>
        <w:t>2. Audiencia y duración</w:t>
      </w:r>
    </w:p>
    <w:p>
      <w:r>
        <w:t>Personal usuario del módulo según funciones y permisos institucionales. Duración sugerida: 4 horas y 20 minutos con pausa; ajustar a la convocatoria real. No representa una sesión ya realizada.</w:t>
      </w:r>
    </w:p>
    <w:p>
      <w:pPr>
        <w:pStyle w:val="Heading1"/>
      </w:pPr>
      <w:r>
        <w:t>3. Material y requisitos</w:t>
      </w:r>
    </w:p>
    <w:p>
      <w:pPr>
        <w:pStyle w:val="ListBullet"/>
      </w:pPr>
      <w:r>
        <w:t>Manual, guía rápida y plan/agenda.</w:t>
      </w:r>
    </w:p>
    <w:p>
      <w:pPr>
        <w:pStyle w:val="ListBullet"/>
      </w:pPr>
      <w:r>
        <w:t>Entorno de práctica aprobado, cuentas personales y datos demostrativos sintéticos.</w:t>
      </w:r>
    </w:p>
    <w:p>
      <w:pPr>
        <w:pStyle w:val="ListBullet"/>
      </w:pPr>
      <w:r>
        <w:t>Equipo y medio de demostración sin información productiva.</w:t>
      </w:r>
    </w:p>
    <w:p>
      <w:pPr>
        <w:pStyle w:val="ListBullet"/>
      </w:pPr>
      <w:r>
        <w:t>Plantillas vacías de asistencia, evaluación y acta.</w:t>
      </w:r>
    </w:p>
    <w:p>
      <w:pPr>
        <w:pStyle w:val="Heading1"/>
      </w:pPr>
      <w:r>
        <w:t>4. Preparación del instructor</w:t>
      </w:r>
    </w:p>
    <w:p>
      <w:pPr>
        <w:ind w:left="403" w:hanging="403"/>
      </w:pPr>
      <w:r>
        <w:t>1.  Confirme fecha, modalidad, audiencia, responsable y duración con la contraparte.</w:t>
      </w:r>
    </w:p>
    <w:p>
      <w:pPr>
        <w:ind w:left="403" w:hanging="403"/>
      </w:pPr>
      <w:r>
        <w:t>2.  Verifique entorno de práctica y permisos con anticipación.</w:t>
      </w:r>
    </w:p>
    <w:p>
      <w:pPr>
        <w:ind w:left="403" w:hanging="403"/>
      </w:pPr>
      <w:r>
        <w:t>3.  Prepare caso demostrativo sintético marcado como práctica.</w:t>
      </w:r>
    </w:p>
    <w:p>
      <w:pPr>
        <w:ind w:left="403" w:hanging="403"/>
      </w:pPr>
      <w:r>
        <w:t>4.  Sanitice capturas si decide usarlas; este paquete no requiere imágenes.</w:t>
      </w:r>
    </w:p>
    <w:p>
      <w:pPr>
        <w:ind w:left="403" w:hanging="403"/>
      </w:pPr>
      <w:r>
        <w:t>5.  Disponga las plantillas sin precargar nombres, firmas ni resultados.</w:t>
      </w:r>
    </w:p>
    <w:p>
      <w:pPr>
        <w:ind w:left="403" w:hanging="403"/>
      </w:pPr>
      <w:r>
        <w:t>6.  Explique que no se guardarán datos falsos en producción ni se compartirán credenciales.</w:t>
      </w:r>
    </w:p>
    <w:p>
      <w:pPr>
        <w:pStyle w:val="Heading1"/>
      </w:pPr>
      <w:r>
        <w:t>5. Agenda sugerida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Bienvenida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Objetivos, reglas y dinámica.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Acceso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Cuenta, permisos y navegación.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70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Seis bloques y cálculos.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Pausa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10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Descanso.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Workflow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Guardado explícito, estados y Seguimiento.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Consulta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Histórico, consolidado y Matriz completa.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Exportación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Preview, dataset y custodia.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Práctica y cierre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35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Ejercicios, evaluación y preguntas.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Total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 h 20 min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Horarios reales se completan en el plan.</w:t>
            </w:r>
          </w:p>
        </w:tc>
      </w:tr>
    </w:tbl>
    <w:p>
      <w:pPr>
        <w:spacing w:after="0"/>
      </w:pPr>
    </w:p>
    <w:p>
      <w:pPr>
        <w:pStyle w:val="Heading1"/>
      </w:pPr>
      <w:r>
        <w:t>6. Guion de demostración</w:t>
      </w:r>
    </w:p>
    <w:p>
      <w:pPr>
        <w:ind w:left="403" w:hanging="403"/>
      </w:pPr>
      <w:r>
        <w:t>1.  Presente el propósito y las reglas de seguridad.</w:t>
      </w:r>
    </w:p>
    <w:p>
      <w:pPr>
        <w:ind w:left="403" w:hanging="403"/>
      </w:pPr>
      <w:r>
        <w:t>2.  Muestre el acceso disponible para la cuenta de práctica; acciones varían por permisos.</w:t>
      </w:r>
    </w:p>
    <w:p>
      <w:pPr>
        <w:ind w:left="403" w:hanging="403"/>
      </w:pPr>
      <w:r>
        <w:t>3.  Explique identificación, inherente, controles y riesgo residual.</w:t>
      </w:r>
    </w:p>
    <w:p>
      <w:pPr>
        <w:ind w:left="403" w:hanging="403"/>
      </w:pPr>
      <w:r>
        <w:t>4.  Recorra los seis bloques y separe entradas de resultados del sistema.</w:t>
      </w:r>
    </w:p>
    <w:p>
      <w:pPr>
        <w:ind w:left="403" w:hanging="403"/>
      </w:pPr>
      <w:r>
        <w:t>5.  Cambie un dato sintético, navegue y explique que no hay autosave; guarde explícitamente.</w:t>
      </w:r>
    </w:p>
    <w:p>
      <w:pPr>
        <w:ind w:left="403" w:hanging="403"/>
      </w:pPr>
      <w:r>
        <w:t>6.  Muestre Seguimiento, seis estados y acciones permitidas.</w:t>
      </w:r>
    </w:p>
    <w:p>
      <w:pPr>
        <w:ind w:left="403" w:hanging="403"/>
      </w:pPr>
      <w:r>
        <w:t>7.  Abra consolidado, verifique una fila por evaluación, estado, identidad y Matriz completa.</w:t>
      </w:r>
    </w:p>
    <w:p>
      <w:pPr>
        <w:ind w:left="403" w:hanging="403"/>
      </w:pPr>
      <w:r>
        <w:t>8.  Aplique filtro, revise preview cuando exista y coteje el alcance de XLSX/PDF.</w:t>
      </w:r>
    </w:p>
    <w:p>
      <w:pPr>
        <w:ind w:left="403" w:hanging="403"/>
      </w:pPr>
      <w:r>
        <w:t>9.  Cierre con seguridad, soporte y preguntas.</w:t>
      </w:r>
    </w:p>
    <w:p>
      <w:pPr>
        <w:pStyle w:val="Heading1"/>
      </w:pPr>
      <w:r>
        <w:t>7. Ejercicios</w:t>
      </w:r>
    </w:p>
    <w:p>
      <w:pPr>
        <w:pStyle w:val="Heading2"/>
      </w:pPr>
      <w:r>
        <w:t>A. Completar evaluación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Instrucción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Objetivo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Capturar una evaluación sintética.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Participante con cuenta de práctica y permisos asignados.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Precondición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Entorno autorizado y caso ficticio preparado.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Pasos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Completar bloques aplicables, revisar controles/plan/cálculos y guardar explícitamente.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Resultado esperado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Confirmación de guardado y registro consultable en práctica.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Errores a identificar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Valor inventado, cálculo manipulado, evidencia ajena o salida sin guardar.</w:t>
            </w:r>
          </w:p>
        </w:tc>
      </w:tr>
    </w:tbl>
    <w:p>
      <w:pPr>
        <w:spacing w:after="0"/>
      </w:pPr>
    </w:p>
    <w:p>
      <w:pPr>
        <w:pStyle w:val="Heading2"/>
      </w:pPr>
      <w:r>
        <w:t>B. Seguimiento y consulta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Instrucción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Objetivo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Consultar estado e histórico de práctica.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Persona con permiso de consulta; transición sólo si está habilitada.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Precondición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Evaluación sintética.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Pasos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Consultar Seguimiento, estado, histórico, consolidado y Matriz completa.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Resultado esperado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Identificación y lectura consistentes, sin tocar producción.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Errores a identificar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 mal interpretado, transición no permitida o registro equivocado.</w:t>
            </w:r>
          </w:p>
        </w:tc>
      </w:tr>
    </w:tbl>
    <w:p>
      <w:pPr>
        <w:spacing w:after="0"/>
      </w:pPr>
    </w:p>
    <w:p>
      <w:pPr>
        <w:pStyle w:val="Heading2"/>
      </w:pPr>
      <w:r>
        <w:t>C. Exportación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Instrucción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Objetivo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Comparar filtro, vista y archivo.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Usuario de práctica con permiso exportación.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Precondición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Dataset sintético no sensible.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Pasos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Filtrar, revisar filas/preview, exportar cuando esté habilitado y cotejar alcance.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Resultado esperado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Archivo igual al dataset visible filtrado.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Errores a identificar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Distribución fuera de alcance o discrepancia.</w:t>
            </w:r>
          </w:p>
        </w:tc>
      </w:tr>
    </w:tbl>
    <w:p>
      <w:pPr>
        <w:spacing w:after="0"/>
      </w:pPr>
    </w:p>
    <w:p>
      <w:pPr>
        <w:pStyle w:val="Heading1"/>
      </w:pPr>
      <w:r>
        <w:t>8. Preguntas de comprobación</w:t>
      </w:r>
    </w:p>
    <w:p>
      <w:pPr>
        <w:pStyle w:val="ListBullet"/>
      </w:pPr>
      <w:r>
        <w:t>¿Qué acción persiste cambios?</w:t>
      </w:r>
    </w:p>
    <w:p>
      <w:pPr>
        <w:pStyle w:val="ListBullet"/>
      </w:pPr>
      <w:r>
        <w:t>¿Qué ocurre al navegar entre bloques?</w:t>
      </w:r>
    </w:p>
    <w:p>
      <w:pPr>
        <w:pStyle w:val="ListBullet"/>
      </w:pPr>
      <w:r>
        <w:t>¿Dónde se gestionan cambios de estado?</w:t>
      </w:r>
    </w:p>
    <w:p>
      <w:pPr>
        <w:pStyle w:val="ListBullet"/>
      </w:pPr>
      <w:r>
        <w:t>¿Cuáles son los estados vigentes?</w:t>
      </w:r>
    </w:p>
    <w:p>
      <w:pPr>
        <w:pStyle w:val="ListBullet"/>
      </w:pPr>
      <w:r>
        <w:t>¿Qué revisar antes de exportar?</w:t>
      </w:r>
    </w:p>
    <w:p>
      <w:pPr>
        <w:pStyle w:val="ListBullet"/>
      </w:pPr>
      <w:r>
        <w:t>¿Qué información sanitizada incluir en un incidente?</w:t>
      </w:r>
    </w:p>
    <w:p>
      <w:pPr>
        <w:pStyle w:val="Heading1"/>
      </w:pPr>
      <w:r>
        <w:t>9.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Orientación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Asumir que navegar guarda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Reforzar guardado explícito y confirmación.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Asumir permisos por nombre de rol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El acceso depende de asignación institucional.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Alterar cálculo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Revisar entradas y reportar discrepancia.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Cambiar estado desde otra pantalla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Usar Seguimiento y opciones autorizadas.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Exportar sin revisar filtro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Verificar dataset visible y propósito.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Incluir datos reales en práctica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Detener y reemplazar con datos sintéticos.</w:t>
            </w:r>
          </w:p>
        </w:tc>
      </w:tr>
    </w:tbl>
    <w:p>
      <w:pPr>
        <w:spacing w:after="0"/>
      </w:pPr>
    </w:p>
    <w:p>
      <w:pPr>
        <w:pStyle w:val="Heading1"/>
      </w:pPr>
      <w:r>
        <w:t>10. Evaluación y registro</w:t>
      </w:r>
    </w:p>
    <w:p>
      <w:r>
        <w:t>Evalúe comportamientos observados y registre evidencia. Clasifique APTO o REQUIERE REFUERZO según criterio institucional aplicable; no invente umbrales. Complete asistencia y acta sólo con información real.</w:t>
      </w:r>
    </w:p>
    <w:p>
      <w:pPr>
        <w:pStyle w:val="Heading1"/>
      </w:pPr>
      <w:r>
        <w:t>11. Checklist de cierre</w:t>
      </w:r>
    </w:p>
    <w:p>
      <w:pPr>
        <w:pStyle w:val="ListBullet"/>
      </w:pPr>
      <w:r>
        <w:t>Se cubrieron acceso, seguridad, seis bloques, cálculos, workflow y Seguimiento.</w:t>
      </w:r>
    </w:p>
    <w:p>
      <w:pPr>
        <w:pStyle w:val="ListBullet"/>
      </w:pPr>
      <w:r>
        <w:t>Se practicaron histórico, consolidado, Matriz completa y exportación.</w:t>
      </w:r>
    </w:p>
    <w:p>
      <w:pPr>
        <w:pStyle w:val="ListBullet"/>
      </w:pPr>
      <w:r>
        <w:t>Se registraron preguntas/incidentes sin secretos ni PII innecesaria.</w:t>
      </w:r>
    </w:p>
    <w:p>
      <w:pPr>
        <w:pStyle w:val="ListBullet"/>
      </w:pPr>
      <w:r>
        <w:t>Se completaron asistencia y evaluación con datos reales.</w:t>
      </w:r>
    </w:p>
    <w:p>
      <w:pPr>
        <w:pStyle w:val="ListBullet"/>
      </w:pPr>
      <w:r>
        <w:t>Se indicó custodia institucional y canal de soporte.</w:t>
      </w:r>
    </w:p>
    <w:p>
      <w:pPr>
        <w:pStyle w:val="Heading1"/>
      </w:pPr>
      <w:r>
        <w:t>12. Evidencias</w:t>
      </w:r>
    </w:p>
    <w:p>
      <w:r>
        <w:t>Conserve convocatoria, agenda impartida, asistencia, evaluaciones, acta y material entregado si se generan y la institución los requiere. Registre identificador, responsable, fecha/hora, ubicación segura y hash cuando aplique. Mantenga originales con PII en repositorio restringido; no los agregue a Git sin autorización.</w:t>
      </w:r>
    </w:p>
    <w:p>
      <w:pPr>
        <w:pStyle w:val="Heading1"/>
      </w:pPr>
      <w:r>
        <w:t>13. Criterio de cierre</w:t>
      </w:r>
    </w:p>
    <w:p>
      <w:r>
        <w:t>Material preparado no equivale a capacitación. El cierre requiere sesión real, fecha, responsable, participantes, asistencia y evidencia de evaluación o aceptación según el requerimiento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Guía del Instructor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