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147D82"/>
          <w:sz w:val="20"/>
        </w:rPr>
        <w:t>INSTITUTO HONDUREÑO DE SEGURIDAD SOCIAL</w:t>
      </w:r>
    </w:p>
    <w:p>
      <w:pPr>
        <w:pStyle w:val="Title"/>
        <w:pBdr>
          <w:bottom w:val="nil"/>
        </w:pBdr>
      </w:pPr>
      <w:r>
        <w:t>Plan y Agenda de Capacitación Institucional</w:t>
      </w:r>
    </w:p>
    <w:p>
      <w:pPr>
        <w:pStyle w:val="Subtitle"/>
      </w:pPr>
      <w:r>
        <w:t>Propuesta editable para coordinar una sesión real</w:t>
      </w:r>
    </w:p>
    <w:p>
      <w:r>
        <w:rPr>
          <w:color w:val="526879"/>
        </w:rPr>
        <w:t>Sistema de Gestión de Riesgos LA/FT  |  Módulo Matrices de Riesgos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documental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Documento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Plan y Agenda de Capacitación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Código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asignación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Versión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 de elaboración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23 de octubre de 2026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Estado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Para revisión y aprobación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Preparado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Aprobado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</w:tbl>
    <w:p>
      <w:pPr>
        <w:spacing w:after="0"/>
      </w:pPr>
    </w:p>
    <w:p>
      <w:pPr>
        <w:pStyle w:val="Caption"/>
      </w:pPr>
      <w:r>
        <w:t>Documento editable. La plantilla vacía no constituye evidencia de una sesión ejecutada.</w:t>
      </w:r>
    </w:p>
    <w:p>
      <w:r>
        <w:br w:type="page"/>
      </w:r>
    </w:p>
    <w:p>
      <w:pPr>
        <w:pStyle w:val="Title"/>
      </w:pPr>
      <w:r>
        <w:rPr>
          <w:sz w:val="40"/>
        </w:rPr>
        <w:t>Contenido</w:t>
      </w:r>
    </w:p>
    <w:p>
      <w:r>
        <w:fldChar w:fldCharType="begin"/>
        <w:instrText xml:space="preserve">TOC \o "1-2" \h \z \u</w:instrText>
        <w:fldChar w:fldCharType="separate"/>
        <w:t>1</w:t>
        <w:fldChar w:fldCharType="end"/>
      </w:r>
    </w:p>
    <w:p>
      <w:pPr>
        <w:pStyle w:val="Caption"/>
      </w:pPr>
      <w:r>
        <w:t>La tabla de contenido se actualiza al abrir el documento en Microsoft Word.</w:t>
      </w:r>
    </w:p>
    <w:p>
      <w:r>
        <w:br w:type="page"/>
      </w:r>
    </w:p>
    <w:p>
      <w:pPr>
        <w:pStyle w:val="Heading1"/>
      </w:pPr>
      <w:r>
        <w:t>Objetivo general</w:t>
      </w:r>
    </w:p>
    <w:p>
      <w:r>
        <w:t>Preparar una sesión para que personas autorizadas usen Matrices de Riesgos con seguridad, registren o consulten evaluaciones, comprendan guardado explícito y sigan los flujos autorizados.</w:t>
      </w:r>
    </w:p>
    <w:p>
      <w:pPr>
        <w:pStyle w:val="Heading1"/>
      </w:pPr>
      <w:r>
        <w:t>Objetivos específicos</w:t>
      </w:r>
    </w:p>
    <w:p>
      <w:pPr>
        <w:pStyle w:val="ListBullet"/>
      </w:pPr>
      <w:r>
        <w:t>Reconocer permisos y responsabilidades de seguridad.</w:t>
      </w:r>
    </w:p>
    <w:p>
      <w:pPr>
        <w:pStyle w:val="ListBullet"/>
      </w:pPr>
      <w:r>
        <w:t>Identificar seis bloques y el papel del sistema en cálculos.</w:t>
      </w:r>
    </w:p>
    <w:p>
      <w:pPr>
        <w:pStyle w:val="ListBullet"/>
      </w:pPr>
      <w:r>
        <w:t>Guardar explícitamente y consultar estado.</w:t>
      </w:r>
    </w:p>
    <w:p>
      <w:pPr>
        <w:pStyle w:val="ListBullet"/>
      </w:pPr>
      <w:r>
        <w:t>Usar Seguimiento, histórico, consolidado y Matriz completa.</w:t>
      </w:r>
    </w:p>
    <w:p>
      <w:pPr>
        <w:pStyle w:val="ListBullet"/>
      </w:pPr>
      <w:r>
        <w:t>Revisar dataset antes de exportar.</w:t>
      </w:r>
    </w:p>
    <w:p>
      <w:pPr>
        <w:pStyle w:val="Heading1"/>
      </w:pPr>
      <w:r>
        <w:t>Alcance</w:t>
      </w:r>
    </w:p>
    <w:p>
      <w:r>
        <w:t>Cubre uso funcional de evaluación, seguimiento y consulta. Excluye administración técnica, SQL, cambios de configuración, cambios de workflow y pruebas destructivas. Confirmar permisos antes de la sesión.</w:t>
      </w:r>
    </w:p>
    <w:p>
      <w:pPr>
        <w:pStyle w:val="Heading1"/>
      </w:pPr>
      <w:r>
        <w:t>Público objetivo</w:t>
      </w:r>
    </w:p>
    <w:p>
      <w:r>
        <w:t>Personal que participe en identificación, evaluación, controles, seguimiento, revisión, aprobación, consulta o soporte según función y permisos. Completar participantes con datos de convocatoria real.</w:t>
      </w:r>
    </w:p>
    <w:p>
      <w:pPr>
        <w:pStyle w:val="Heading1"/>
      </w:pPr>
      <w:r>
        <w:t>Modalidad y duración</w:t>
      </w:r>
    </w:p>
    <w:p>
      <w:r>
        <w:t>Modalidad presencial o virtual, pendiente de confirmación. Duración sugerida: 4 h 20 min, ajustable. No se fija fecha ni horario real.</w:t>
      </w:r>
    </w:p>
    <w:p>
      <w:pPr>
        <w:pStyle w:val="Heading1"/>
      </w:pPr>
      <w:r>
        <w:t>Recursos y requisitos</w:t>
      </w:r>
    </w:p>
    <w:p>
      <w:pPr>
        <w:pStyle w:val="ListBullet"/>
      </w:pPr>
      <w:r>
        <w:t>Equipo y navegador aprobados.</w:t>
      </w:r>
    </w:p>
    <w:p>
      <w:pPr>
        <w:pStyle w:val="ListBullet"/>
      </w:pPr>
      <w:r>
        <w:t>Entorno de práctica autorizado y cuentas personales.</w:t>
      </w:r>
    </w:p>
    <w:p>
      <w:pPr>
        <w:pStyle w:val="ListBullet"/>
      </w:pPr>
      <w:r>
        <w:t>Datos de práctica sintéticos.</w:t>
      </w:r>
    </w:p>
    <w:p>
      <w:pPr>
        <w:pStyle w:val="ListBullet"/>
      </w:pPr>
      <w:r>
        <w:t>Proyección sin información productiva.</w:t>
      </w:r>
    </w:p>
    <w:p>
      <w:pPr>
        <w:pStyle w:val="ListBullet"/>
      </w:pPr>
      <w:r>
        <w:t>Plantillas de asistencia, evaluación y acta.</w:t>
      </w:r>
    </w:p>
    <w:p>
      <w:pPr>
        <w:pStyle w:val="Heading1"/>
      </w:pPr>
      <w:r>
        <w:t>Metodología</w:t>
      </w:r>
    </w:p>
    <w:p>
      <w:r>
        <w:t>Explicación, demostración, ejercicios con datos sintéticos, preguntas y evaluación observable. Detenga la práctica si aparece información productiva o personal no autorizada.</w:t>
      </w:r>
    </w:p>
    <w:p>
      <w:pPr>
        <w:pStyle w:val="Heading1"/>
      </w:pPr>
      <w:r>
        <w:t>Agenda editable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Horario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 / recurso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____ a ____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15 min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Bienvenida y seguridad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asignación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____ a ____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25 min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Acceso y permisos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asignación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____ a ____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70 min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Evaluación y seis bloques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asignación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____ a ____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10 min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Pausa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____ a ____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45 min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Guardado, workflow y Seguimiento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____ a ____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35 min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Histórico, consolidado, Matriz completa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____ a ____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25 min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Preview y exportación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____ a ____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35 min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Práctica, evaluación y cierre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</w:t>
            </w:r>
          </w:p>
        </w:tc>
      </w:tr>
    </w:tbl>
    <w:p>
      <w:pPr>
        <w:spacing w:after="0"/>
      </w:pPr>
    </w:p>
    <w:p>
      <w:pPr>
        <w:pStyle w:val="Heading1"/>
      </w:pPr>
      <w:r>
        <w:t>Prácticas previstas</w:t>
      </w:r>
    </w:p>
    <w:p>
      <w:pPr>
        <w:pStyle w:val="ListBullet"/>
      </w:pPr>
      <w:r>
        <w:t>Completar una evaluación sintética y guardar explícitamente.</w:t>
      </w:r>
    </w:p>
    <w:p>
      <w:pPr>
        <w:pStyle w:val="ListBullet"/>
      </w:pPr>
      <w:r>
        <w:t>Consultar estado e histórico en Seguimiento.</w:t>
      </w:r>
    </w:p>
    <w:p>
      <w:pPr>
        <w:pStyle w:val="ListBullet"/>
      </w:pPr>
      <w:r>
        <w:t>Filtrar consolidado y abrir Matriz completa correcta.</w:t>
      </w:r>
    </w:p>
    <w:p>
      <w:pPr>
        <w:pStyle w:val="ListBullet"/>
      </w:pPr>
      <w:r>
        <w:t>Revisar preview/exportación con datos de práctica cuando esté habilitado.</w:t>
      </w:r>
    </w:p>
    <w:p>
      <w:pPr>
        <w:pStyle w:val="Heading1"/>
      </w:pPr>
      <w:r>
        <w:t>Evaluación y criterio de cierre</w:t>
      </w:r>
    </w:p>
    <w:p>
      <w:r>
        <w:t>Complete evaluación individual cuando se requiera. Registre criterios demostrados; use APTO o REQUIERE REFUERZO sin umbral inventado. La capacitación se cierra con sesión real, fecha, responsable, participantes, asistencia y evaluación o aceptación según requisito institucional.</w:t>
      </w:r>
    </w:p>
    <w:p>
      <w:pPr>
        <w:pStyle w:val="Heading1"/>
      </w:pPr>
      <w:r>
        <w:t>Control de convocatoria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 real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convocatoria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Hora inicio y fin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convocatoria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Modalidad y lugar/plataforma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convocatoria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Instructor/responsable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designación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Participantes y unidades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convocatoria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Entorno de práctica y soporte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confirmación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879"/>
        <w:sz w:val="16"/>
      </w:rPr>
      <w:t xml:space="preserve">Plan y Agenda de Capacitación Institucional  |  Versión 1.0  | 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2"/>
        <w:sz w:val="16"/>
      </w:rPr>
      <w:t>IHSS  |  SGRLA  |  CAPACITACIÓN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b w:val="0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B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147D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