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147D82"/>
          <w:sz w:val="20"/>
        </w:rPr>
        <w:t>INSTITUTO HONDUREÑO DE SEGURIDAD SOCIAL</w:t>
      </w:r>
    </w:p>
    <w:p>
      <w:pPr>
        <w:pStyle w:val="Title"/>
        <w:pBdr>
          <w:bottom w:val="nil"/>
        </w:pBdr>
      </w:pPr>
      <w:r>
        <w:t>Índice de Evidencias de Capacitación</w:t>
      </w:r>
    </w:p>
    <w:p>
      <w:pPr>
        <w:pStyle w:val="Subtitle"/>
      </w:pPr>
      <w:r>
        <w:t>Inventario y control de evidencias</w:t>
      </w:r>
    </w:p>
    <w:p>
      <w:r>
        <w:rPr>
          <w:color w:val="526879"/>
        </w:rPr>
        <w:t>Sistema de Gestión de Riesgos LA/FT  |  Módulo Matrices de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 documental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Documento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Índice de Evidencias de Capacitación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Código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asignación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Versión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Fecha de elaboración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23 de octubre de 2026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Estado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Para revisión y aprobación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Preparado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Revisado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Aprobado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Pendiente de registro institucional</w:t>
            </w:r>
          </w:p>
        </w:tc>
      </w:tr>
    </w:tbl>
    <w:p>
      <w:pPr>
        <w:spacing w:after="0"/>
      </w:pPr>
    </w:p>
    <w:p>
      <w:pPr>
        <w:pStyle w:val="Caption"/>
      </w:pPr>
      <w:r>
        <w:t>Documento editable. La plantilla vacía no constituye evidencia de una sesión ejecutada.</w:t>
      </w:r>
    </w:p>
    <w:p>
      <w:r>
        <w:br w:type="page"/>
      </w:r>
    </w:p>
    <w:p>
      <w:pPr>
        <w:pStyle w:val="Heading1"/>
      </w:pPr>
      <w:r>
        <w:t>Instrucciones de registro</w:t>
      </w:r>
    </w:p>
    <w:p>
      <w:r>
        <w:t>Asigne un identificador por evidencia y registre sólo elementos existentes. Indique fecha/hora, responsable y ubicación institucional protegida. Añada hash si el procedimiento lo requiere. No almacene firmas, correos, fotografías ni datos personales aquí; use una referencia segura.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Fecha/hora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institucional/hash/observaciones</w:t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  <w:trHeight w:val="490" w:hRule="atLeast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Tipos posibles</w:t>
      </w:r>
    </w:p>
    <w:p>
      <w:pPr>
        <w:pStyle w:val="ListBullet"/>
      </w:pPr>
      <w:r>
        <w:t>Convocatoria y agenda efectivamente impartida.</w:t>
      </w:r>
    </w:p>
    <w:p>
      <w:pPr>
        <w:pStyle w:val="ListBullet"/>
      </w:pPr>
      <w:r>
        <w:t>Asistencia, evaluaciones y acta en repositorio restringido.</w:t>
      </w:r>
    </w:p>
    <w:p>
      <w:pPr>
        <w:pStyle w:val="ListBullet"/>
      </w:pPr>
      <w:r>
        <w:t>Constancia de entrega del material.</w:t>
      </w:r>
    </w:p>
    <w:p>
      <w:pPr>
        <w:pStyle w:val="ListBullet"/>
      </w:pPr>
      <w:r>
        <w:t>Capturas sanitizadas, minuta, fotografía o grabación sólo si IHSS las usa y autoriza.</w:t>
      </w:r>
    </w:p>
    <w:p>
      <w:pPr>
        <w:pStyle w:val="Heading1"/>
      </w:pPr>
      <w:r>
        <w:t>Validación del expediente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43B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Resultado/referencia</w:t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Asistentes registrados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Evaluaciones completadas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APTO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REQUIERE REFUERZO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Acta revisada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Ubicación segura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6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rPr>
          <w:cantSplit/>
        </w:trPr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Acceso restringido confirmado por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8F4F3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3B5D"/>
              </w:rPr>
              <w:t>No cambie INSTITUTIONAL_TRAINING_EXECUTED a YES hasta confirmar fecha, responsable, participantes, asistencia y sesión impartida, además de evaluación o aceptación cuando aplique.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792" w:bottom="979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879"/>
        <w:sz w:val="16"/>
      </w:rPr>
      <w:t xml:space="preserve">Índice de Evidencias de Capacitación  |  Versión 1.0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82"/>
        <w:sz w:val="16"/>
      </w:rPr>
      <w:t>IHSS  |  SGRLA  |  CAPACITACIÓN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B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47D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b w:val="0"/>
      <w:color w:val="24374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