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5A6678"/>
          <w:sz w:val="20"/>
        </w:rPr>
        <w:t>DOCUMENTACIÓN TÉCNICA</w:t>
      </w:r>
    </w:p>
    <w:p>
      <w:pPr>
        <w:spacing w:after="80"/>
      </w:pPr>
      <w:r>
        <w:rPr>
          <w:rFonts w:ascii="Calibri" w:hAnsi="Calibri"/>
          <w:b/>
          <w:color w:val="000000"/>
          <w:sz w:val="46"/>
        </w:rPr>
        <w:t>Documento de Inicio del Módulo 2 - Matrices de Riesgos</w:t>
      </w:r>
    </w:p>
    <w:p>
      <w:pPr>
        <w:spacing w:after="240"/>
      </w:pPr>
      <w:r>
        <w:rPr>
          <w:rFonts w:ascii="Calibri" w:hAnsi="Calibri"/>
          <w:color w:val="5A6678"/>
          <w:sz w:val="24"/>
        </w:rPr>
        <w:t>Análisis funcional, técnico y documental para abrir la siguiente fase sin modificar código.</w:t>
      </w:r>
    </w:p>
    <w:p>
      <w:pPr>
        <w:spacing w:after="40"/>
      </w:pPr>
      <w:r>
        <w:rPr>
          <w:rFonts w:ascii="Calibri" w:hAnsi="Calibri"/>
          <w:b/>
          <w:color w:val="141E2D"/>
        </w:rPr>
        <w:t xml:space="preserve">Sistema: </w:t>
      </w:r>
      <w:r>
        <w:rPr>
          <w:rFonts w:ascii="Calibri" w:hAnsi="Calibri"/>
          <w:color w:val="141E2D"/>
        </w:rPr>
        <w:t>Sistema de Gestión de Riesgos de LA/FT - IHSS</w:t>
      </w:r>
    </w:p>
    <w:p>
      <w:pPr>
        <w:spacing w:after="40"/>
      </w:pPr>
      <w:r>
        <w:rPr>
          <w:rFonts w:ascii="Calibri" w:hAnsi="Calibri"/>
          <w:b/>
          <w:color w:val="141E2D"/>
        </w:rPr>
        <w:t xml:space="preserve">Módulo: </w:t>
      </w:r>
      <w:r>
        <w:rPr>
          <w:rFonts w:ascii="Calibri" w:hAnsi="Calibri"/>
          <w:color w:val="141E2D"/>
        </w:rPr>
        <w:t>Matriz / Matrices de Riesgos</w:t>
      </w:r>
    </w:p>
    <w:p>
      <w:pPr>
        <w:spacing w:after="40"/>
      </w:pPr>
      <w:r>
        <w:rPr>
          <w:rFonts w:ascii="Calibri" w:hAnsi="Calibri"/>
          <w:b/>
          <w:color w:val="141E2D"/>
        </w:rPr>
        <w:t xml:space="preserve">Fecha de análisis: </w:t>
      </w:r>
      <w:r>
        <w:rPr>
          <w:rFonts w:ascii="Calibri" w:hAnsi="Calibri"/>
          <w:color w:val="141E2D"/>
        </w:rPr>
        <w:t>26 de junio de 2026</w:t>
      </w:r>
    </w:p>
    <w:p>
      <w:pPr>
        <w:spacing w:after="40"/>
      </w:pPr>
      <w:r>
        <w:rPr>
          <w:rFonts w:ascii="Calibri" w:hAnsi="Calibri"/>
          <w:b/>
          <w:color w:val="141E2D"/>
        </w:rPr>
        <w:t xml:space="preserve">Estado actual: </w:t>
      </w:r>
      <w:r>
        <w:rPr>
          <w:rFonts w:ascii="Calibri" w:hAnsi="Calibri"/>
          <w:color w:val="141E2D"/>
        </w:rPr>
        <w:t>No implementado en código; confirmado como requerimiento documental del cliente.</w:t>
      </w:r>
    </w:p>
    <w:p>
      <w:pPr>
        <w:spacing w:after="40"/>
      </w:pPr>
      <w:r>
        <w:rPr>
          <w:rFonts w:ascii="Calibri" w:hAnsi="Calibri"/>
          <w:b/>
          <w:color w:val="141E2D"/>
        </w:rPr>
        <w:t xml:space="preserve">Objetivo: </w:t>
      </w:r>
      <w:r>
        <w:rPr>
          <w:rFonts w:ascii="Calibri" w:hAnsi="Calibri"/>
          <w:color w:val="141E2D"/>
        </w:rPr>
        <w:t>Dejar listo el idioma común, alcance, brechas, arquitectura propuesta y criterios de arranque.</w:t>
      </w:r>
    </w:p>
    <w:p>
      <w:pPr>
        <w:spacing w:after="200"/>
        <w:pBdr>
          <w:bottom w:val="single" w:sz="8" w:space="4" w:color="A6A6A6"/>
        </w:pBdr>
      </w:pPr>
    </w:p>
    <w:p>
      <w:pPr>
        <w:pStyle w:val="Heading1"/>
      </w:pPr>
      <w:r>
        <w:t>1. Decisión de inicio</w:t>
      </w: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shd w:fill="EEF5FF"/>
            <w:tcMar>
              <w:top w:w="80" w:type="dxa"/>
              <w:start w:w="120" w:type="dxa"/>
              <w:bottom w:w="80" w:type="dxa"/>
              <w:end w:w="120" w:type="dxa"/>
            </w:tcMar>
            <w:vAlign w:val="center"/>
          </w:tcPr>
          <w:p>
            <w:pPr>
              <w:spacing w:after="40"/>
            </w:pPr>
            <w:r>
              <w:rPr>
                <w:rFonts w:ascii="Calibri" w:hAnsi="Calibri"/>
                <w:b/>
                <w:color w:val="1F4D78"/>
                <w:sz w:val="22"/>
              </w:rPr>
              <w:t>Conclusión de arranque</w:t>
            </w:r>
          </w:p>
          <w:p>
            <w:pPr>
              <w:spacing w:after="0" w:line="288" w:lineRule="auto"/>
            </w:pPr>
            <w:r>
              <w:rPr>
                <w:rFonts w:ascii="Calibri" w:hAnsi="Calibri"/>
                <w:color w:val="141E2D"/>
                <w:sz w:val="21"/>
              </w:rPr>
              <w:t>El Módulo 2 debe abrirse como fase nueva. No existen rutas Angular, controladores, servicios, repositorios ni tablas propias operativas para Matrices de Riesgos en el código actual. El requerimiento sí está confirmado en documentación del cliente y análisis previos: factores de riesgo, variables, ponderaciones, riesgo inherente, controles/mitigadores, riesgo residual, planes de acción, mapa de calor y reportería dinámica.</w:t>
            </w:r>
          </w:p>
        </w:tc>
      </w:tr>
    </w:tbl>
    <w:p>
      <w:pPr>
        <w:spacing w:after="80"/>
      </w:pPr>
    </w:p>
    <w:p>
      <w:pPr>
        <w:pStyle w:val="ListBullet"/>
        <w:spacing w:after="80" w:line="300" w:lineRule="auto"/>
      </w:pPr>
      <w:r>
        <w:rPr>
          <w:rFonts w:ascii="Calibri" w:hAnsi="Calibri"/>
          <w:color w:val="141E2D"/>
          <w:sz w:val="21"/>
        </w:rPr>
        <w:t>El módulo no debe programarse como extensión improvisada de Monitoreo de Listas; debe tener dominio propio y reutilizar servicios transversales existentes.</w:t>
      </w:r>
    </w:p>
    <w:p>
      <w:pPr>
        <w:pStyle w:val="ListBullet"/>
        <w:spacing w:after="80" w:line="300" w:lineRule="auto"/>
      </w:pPr>
      <w:r>
        <w:rPr>
          <w:rFonts w:ascii="Calibri" w:hAnsi="Calibri"/>
          <w:color w:val="141E2D"/>
          <w:sz w:val="21"/>
        </w:rPr>
        <w:t>La metodología de cálculo debe ser aprobada por Cumplimiento antes del desarrollo backend o base de datos definitiva.</w:t>
      </w:r>
    </w:p>
    <w:p>
      <w:pPr>
        <w:pStyle w:val="ListBullet"/>
        <w:spacing w:after="80" w:line="300" w:lineRule="auto"/>
      </w:pPr>
      <w:r>
        <w:rPr>
          <w:rFonts w:ascii="Calibri" w:hAnsi="Calibri"/>
          <w:color w:val="141E2D"/>
          <w:sz w:val="21"/>
        </w:rPr>
        <w:t>DNP_IHSS debe considerarse fuente de información y posible receptor de calificación, no repositorio principal de la operación de Matrices.</w:t>
      </w:r>
    </w:p>
    <w:p>
      <w:pPr>
        <w:pStyle w:val="Heading1"/>
      </w:pPr>
      <w:r>
        <w:t>2. Lenguaje común Codex / ChatGPT / Equipo IHSS</w:t>
      </w:r>
    </w:p>
    <w:p>
      <w:pPr>
        <w:spacing w:after="120" w:line="300" w:lineRule="auto"/>
      </w:pPr>
      <w:r>
        <w:rPr>
          <w:rFonts w:ascii="Calibri" w:hAnsi="Calibri"/>
          <w:color w:val="141E2D"/>
          <w:sz w:val="22"/>
        </w:rPr>
        <w:t>Este módulo requiere precisión porque mezcla negocio, cálculo, datos y UI. Para evitar interpretaciones distintas, se adopta la misma convención del documento de cierre.</w:t>
      </w:r>
    </w:p>
    <w:tbl>
      <w:tblPr>
        <w:tblStyle w:val="TableGrid"/>
        <w:tblW w:type="dxa" w:w="9359"/>
        <w:jc w:val="left"/>
        <w:tblLayout w:type="fixed"/>
        <w:tblLook w:firstColumn="1" w:firstRow="1" w:lastColumn="0" w:lastRow="0" w:noHBand="0" w:noVBand="1" w:val="04A0"/>
        <w:tblInd w:type="dxa" w:w="120"/>
      </w:tblPr>
      <w:tblGrid>
        <w:gridCol w:w="1655"/>
        <w:gridCol w:w="2376"/>
        <w:gridCol w:w="5328"/>
      </w:tblGrid>
      <w:tr>
        <w:tc>
          <w:tcPr>
            <w:tcW w:type="dxa" w:w="1655"/>
            <w:shd w:fill="F2F4F7"/>
            <w:vAlign w:val="center"/>
            <w:tcMar>
              <w:top w:w="80" w:type="dxa"/>
              <w:start w:w="120" w:type="dxa"/>
              <w:bottom w:w="80" w:type="dxa"/>
              <w:end w:w="120" w:type="dxa"/>
            </w:tcMar>
          </w:tcPr>
          <w:p>
            <w:pPr>
              <w:jc w:val="center"/>
            </w:pPr>
            <w:r>
              <w:rPr>
                <w:rFonts w:ascii="Calibri" w:hAnsi="Calibri"/>
                <w:b/>
                <w:color w:val="141E2D"/>
                <w:sz w:val="18"/>
              </w:rPr>
              <w:t>Categoría</w:t>
            </w:r>
          </w:p>
        </w:tc>
        <w:tc>
          <w:tcPr>
            <w:tcW w:type="dxa" w:w="2376"/>
            <w:shd w:fill="F2F4F7"/>
            <w:vAlign w:val="center"/>
            <w:tcMar>
              <w:top w:w="80" w:type="dxa"/>
              <w:start w:w="120" w:type="dxa"/>
              <w:bottom w:w="80" w:type="dxa"/>
              <w:end w:w="120" w:type="dxa"/>
            </w:tcMar>
          </w:tcPr>
          <w:p>
            <w:pPr>
              <w:jc w:val="center"/>
            </w:pPr>
            <w:r>
              <w:rPr>
                <w:rFonts w:ascii="Calibri" w:hAnsi="Calibri"/>
                <w:b/>
                <w:color w:val="141E2D"/>
                <w:sz w:val="18"/>
              </w:rPr>
              <w:t>Valor</w:t>
            </w:r>
          </w:p>
        </w:tc>
        <w:tc>
          <w:tcPr>
            <w:tcW w:type="dxa" w:w="5328"/>
            <w:shd w:fill="F2F4F7"/>
            <w:vAlign w:val="center"/>
            <w:tcMar>
              <w:top w:w="80" w:type="dxa"/>
              <w:start w:w="120" w:type="dxa"/>
              <w:bottom w:w="80" w:type="dxa"/>
              <w:end w:w="120" w:type="dxa"/>
            </w:tcMar>
          </w:tcPr>
          <w:p>
            <w:pPr>
              <w:jc w:val="center"/>
            </w:pPr>
            <w:r>
              <w:rPr>
                <w:rFonts w:ascii="Calibri" w:hAnsi="Calibri"/>
                <w:b/>
                <w:color w:val="141E2D"/>
                <w:sz w:val="18"/>
              </w:rPr>
              <w:t>Uso obligatorio</w:t>
            </w:r>
          </w:p>
        </w:tc>
      </w:tr>
      <w:tr>
        <w:tc>
          <w:tcPr>
            <w:tcW w:type="dxa" w:w="1655"/>
            <w:vAlign w:val="center"/>
            <w:tcMar>
              <w:top w:w="80" w:type="dxa"/>
              <w:start w:w="120" w:type="dxa"/>
              <w:bottom w:w="80" w:type="dxa"/>
              <w:end w:w="120" w:type="dxa"/>
            </w:tcMar>
          </w:tcPr>
          <w:p>
            <w:pPr>
              <w:spacing w:after="0"/>
            </w:pPr>
            <w:r>
              <w:rPr>
                <w:rFonts w:ascii="Calibri" w:hAnsi="Calibri"/>
                <w:color w:val="141E2D"/>
                <w:sz w:val="18"/>
              </w:rPr>
              <w:t>Estado</w:t>
            </w:r>
          </w:p>
        </w:tc>
        <w:tc>
          <w:tcPr>
            <w:tcW w:type="dxa" w:w="2376"/>
            <w:vAlign w:val="center"/>
            <w:tcMar>
              <w:top w:w="80" w:type="dxa"/>
              <w:start w:w="120" w:type="dxa"/>
              <w:bottom w:w="80" w:type="dxa"/>
              <w:end w:w="120" w:type="dxa"/>
            </w:tcMar>
          </w:tcPr>
          <w:p>
            <w:pPr>
              <w:spacing w:after="0"/>
            </w:pPr>
            <w:r>
              <w:rPr>
                <w:rFonts w:ascii="Calibri" w:hAnsi="Calibri"/>
                <w:color w:val="141E2D"/>
                <w:sz w:val="18"/>
              </w:rPr>
              <w:t>Cerrado</w:t>
            </w:r>
          </w:p>
        </w:tc>
        <w:tc>
          <w:tcPr>
            <w:tcW w:type="dxa" w:w="5328"/>
            <w:vAlign w:val="center"/>
            <w:tcMar>
              <w:top w:w="80" w:type="dxa"/>
              <w:start w:w="120" w:type="dxa"/>
              <w:bottom w:w="80" w:type="dxa"/>
              <w:end w:w="120" w:type="dxa"/>
            </w:tcMar>
          </w:tcPr>
          <w:p>
            <w:pPr>
              <w:spacing w:after="0"/>
            </w:pPr>
            <w:r>
              <w:rPr>
                <w:rFonts w:ascii="Calibri" w:hAnsi="Calibri"/>
                <w:color w:val="141E2D"/>
                <w:sz w:val="18"/>
              </w:rPr>
              <w:t>Implementado en código o documentación final, con evidencia y sin bloqueo conocido para la fase.</w:t>
            </w:r>
          </w:p>
        </w:tc>
      </w:tr>
      <w:tr>
        <w:tc>
          <w:tcPr>
            <w:tcW w:type="dxa" w:w="1655"/>
            <w:vAlign w:val="center"/>
            <w:tcMar>
              <w:top w:w="80" w:type="dxa"/>
              <w:start w:w="120" w:type="dxa"/>
              <w:bottom w:w="80" w:type="dxa"/>
              <w:end w:w="120" w:type="dxa"/>
            </w:tcMar>
          </w:tcPr>
          <w:p>
            <w:pPr>
              <w:spacing w:after="0"/>
            </w:pPr>
            <w:r>
              <w:rPr>
                <w:rFonts w:ascii="Calibri" w:hAnsi="Calibri"/>
                <w:color w:val="141E2D"/>
                <w:sz w:val="18"/>
              </w:rPr>
              <w:t>Estado</w:t>
            </w:r>
          </w:p>
        </w:tc>
        <w:tc>
          <w:tcPr>
            <w:tcW w:type="dxa" w:w="2376"/>
            <w:vAlign w:val="center"/>
            <w:tcMar>
              <w:top w:w="80" w:type="dxa"/>
              <w:start w:w="120" w:type="dxa"/>
              <w:bottom w:w="80" w:type="dxa"/>
              <w:end w:w="120" w:type="dxa"/>
            </w:tcMar>
          </w:tcPr>
          <w:p>
            <w:pPr>
              <w:spacing w:after="0"/>
            </w:pPr>
            <w:r>
              <w:rPr>
                <w:rFonts w:ascii="Calibri" w:hAnsi="Calibri"/>
                <w:color w:val="141E2D"/>
                <w:sz w:val="18"/>
              </w:rPr>
              <w:t>Cerrado con reserva</w:t>
            </w:r>
          </w:p>
        </w:tc>
        <w:tc>
          <w:tcPr>
            <w:tcW w:type="dxa" w:w="5328"/>
            <w:vAlign w:val="center"/>
            <w:tcMar>
              <w:top w:w="80" w:type="dxa"/>
              <w:start w:w="120" w:type="dxa"/>
              <w:bottom w:w="80" w:type="dxa"/>
              <w:end w:w="120" w:type="dxa"/>
            </w:tcMar>
          </w:tcPr>
          <w:p>
            <w:pPr>
              <w:spacing w:after="0"/>
            </w:pPr>
            <w:r>
              <w:rPr>
                <w:rFonts w:ascii="Calibri" w:hAnsi="Calibri"/>
                <w:color w:val="141E2D"/>
                <w:sz w:val="18"/>
              </w:rPr>
              <w:t>Funciona o está documentado, pero requiere validación de ambiente, permisos, despliegue o decisión institucional.</w:t>
            </w:r>
          </w:p>
        </w:tc>
      </w:tr>
      <w:tr>
        <w:tc>
          <w:tcPr>
            <w:tcW w:type="dxa" w:w="1655"/>
            <w:vAlign w:val="center"/>
            <w:tcMar>
              <w:top w:w="80" w:type="dxa"/>
              <w:start w:w="120" w:type="dxa"/>
              <w:bottom w:w="80" w:type="dxa"/>
              <w:end w:w="120" w:type="dxa"/>
            </w:tcMar>
          </w:tcPr>
          <w:p>
            <w:pPr>
              <w:spacing w:after="0"/>
            </w:pPr>
            <w:r>
              <w:rPr>
                <w:rFonts w:ascii="Calibri" w:hAnsi="Calibri"/>
                <w:color w:val="141E2D"/>
                <w:sz w:val="18"/>
              </w:rPr>
              <w:t>Estado</w:t>
            </w:r>
          </w:p>
        </w:tc>
        <w:tc>
          <w:tcPr>
            <w:tcW w:type="dxa" w:w="2376"/>
            <w:vAlign w:val="center"/>
            <w:tcMar>
              <w:top w:w="80" w:type="dxa"/>
              <w:start w:w="120" w:type="dxa"/>
              <w:bottom w:w="80" w:type="dxa"/>
              <w:end w:w="120" w:type="dxa"/>
            </w:tcMar>
          </w:tcPr>
          <w:p>
            <w:pPr>
              <w:spacing w:after="0"/>
            </w:pPr>
            <w:r>
              <w:rPr>
                <w:rFonts w:ascii="Calibri" w:hAnsi="Calibri"/>
                <w:color w:val="141E2D"/>
                <w:sz w:val="18"/>
              </w:rPr>
              <w:t>Pendiente de decisión</w:t>
            </w:r>
          </w:p>
        </w:tc>
        <w:tc>
          <w:tcPr>
            <w:tcW w:type="dxa" w:w="5328"/>
            <w:vAlign w:val="center"/>
            <w:tcMar>
              <w:top w:w="80" w:type="dxa"/>
              <w:start w:w="120" w:type="dxa"/>
              <w:bottom w:w="80" w:type="dxa"/>
              <w:end w:w="120" w:type="dxa"/>
            </w:tcMar>
          </w:tcPr>
          <w:p>
            <w:pPr>
              <w:spacing w:after="0"/>
            </w:pPr>
            <w:r>
              <w:rPr>
                <w:rFonts w:ascii="Calibri" w:hAnsi="Calibri"/>
                <w:color w:val="141E2D"/>
                <w:sz w:val="18"/>
              </w:rPr>
              <w:t>No debe programarse hasta que Cumplimiento/GTIC confirme regla, dato o alcance.</w:t>
            </w:r>
          </w:p>
        </w:tc>
      </w:tr>
      <w:tr>
        <w:tc>
          <w:tcPr>
            <w:tcW w:type="dxa" w:w="1655"/>
            <w:vAlign w:val="center"/>
            <w:tcMar>
              <w:top w:w="80" w:type="dxa"/>
              <w:start w:w="120" w:type="dxa"/>
              <w:bottom w:w="80" w:type="dxa"/>
              <w:end w:w="120" w:type="dxa"/>
            </w:tcMar>
          </w:tcPr>
          <w:p>
            <w:pPr>
              <w:spacing w:after="0"/>
            </w:pPr>
            <w:r>
              <w:rPr>
                <w:rFonts w:ascii="Calibri" w:hAnsi="Calibri"/>
                <w:color w:val="141E2D"/>
                <w:sz w:val="18"/>
              </w:rPr>
              <w:t>Estado</w:t>
            </w:r>
          </w:p>
        </w:tc>
        <w:tc>
          <w:tcPr>
            <w:tcW w:type="dxa" w:w="2376"/>
            <w:vAlign w:val="center"/>
            <w:tcMar>
              <w:top w:w="80" w:type="dxa"/>
              <w:start w:w="120" w:type="dxa"/>
              <w:bottom w:w="80" w:type="dxa"/>
              <w:end w:w="120" w:type="dxa"/>
            </w:tcMar>
          </w:tcPr>
          <w:p>
            <w:pPr>
              <w:spacing w:after="0"/>
            </w:pPr>
            <w:r>
              <w:rPr>
                <w:rFonts w:ascii="Calibri" w:hAnsi="Calibri"/>
                <w:color w:val="141E2D"/>
                <w:sz w:val="18"/>
              </w:rPr>
              <w:t>No implementado</w:t>
            </w:r>
          </w:p>
        </w:tc>
        <w:tc>
          <w:tcPr>
            <w:tcW w:type="dxa" w:w="5328"/>
            <w:vAlign w:val="center"/>
            <w:tcMar>
              <w:top w:w="80" w:type="dxa"/>
              <w:start w:w="120" w:type="dxa"/>
              <w:bottom w:w="80" w:type="dxa"/>
              <w:end w:w="120" w:type="dxa"/>
            </w:tcMar>
          </w:tcPr>
          <w:p>
            <w:pPr>
              <w:spacing w:after="0"/>
            </w:pPr>
            <w:r>
              <w:rPr>
                <w:rFonts w:ascii="Calibri" w:hAnsi="Calibri"/>
                <w:color w:val="141E2D"/>
                <w:sz w:val="18"/>
              </w:rPr>
              <w:t>No existe ruta, endpoint, tabla, servicio o componente operativo en el repositorio actual.</w:t>
            </w:r>
          </w:p>
        </w:tc>
      </w:tr>
      <w:tr>
        <w:tc>
          <w:tcPr>
            <w:tcW w:type="dxa" w:w="1655"/>
            <w:vAlign w:val="center"/>
            <w:tcMar>
              <w:top w:w="80" w:type="dxa"/>
              <w:start w:w="120" w:type="dxa"/>
              <w:bottom w:w="80" w:type="dxa"/>
              <w:end w:w="120" w:type="dxa"/>
            </w:tcMar>
          </w:tcPr>
          <w:p>
            <w:pPr>
              <w:spacing w:after="0"/>
            </w:pPr>
            <w:r>
              <w:rPr>
                <w:rFonts w:ascii="Calibri" w:hAnsi="Calibri"/>
                <w:color w:val="141E2D"/>
                <w:sz w:val="18"/>
              </w:rPr>
              <w:t>Fuente</w:t>
            </w:r>
          </w:p>
        </w:tc>
        <w:tc>
          <w:tcPr>
            <w:tcW w:type="dxa" w:w="2376"/>
            <w:vAlign w:val="center"/>
            <w:tcMar>
              <w:top w:w="80" w:type="dxa"/>
              <w:start w:w="120" w:type="dxa"/>
              <w:bottom w:w="80" w:type="dxa"/>
              <w:end w:w="120" w:type="dxa"/>
            </w:tcMar>
          </w:tcPr>
          <w:p>
            <w:pPr>
              <w:spacing w:after="0"/>
            </w:pPr>
            <w:r>
              <w:rPr>
                <w:rFonts w:ascii="Calibri" w:hAnsi="Calibri"/>
                <w:color w:val="141E2D"/>
                <w:sz w:val="18"/>
              </w:rPr>
              <w:t>Confirmado en código</w:t>
            </w:r>
          </w:p>
        </w:tc>
        <w:tc>
          <w:tcPr>
            <w:tcW w:type="dxa" w:w="5328"/>
            <w:vAlign w:val="center"/>
            <w:tcMar>
              <w:top w:w="80" w:type="dxa"/>
              <w:start w:w="120" w:type="dxa"/>
              <w:bottom w:w="80" w:type="dxa"/>
              <w:end w:w="120" w:type="dxa"/>
            </w:tcMar>
          </w:tcPr>
          <w:p>
            <w:pPr>
              <w:spacing w:after="0"/>
            </w:pPr>
            <w:r>
              <w:rPr>
                <w:rFonts w:ascii="Calibri" w:hAnsi="Calibri"/>
                <w:color w:val="141E2D"/>
                <w:sz w:val="18"/>
              </w:rPr>
              <w:t>Evidencia en backend, frontend, database o configuración del proyecto.</w:t>
            </w:r>
          </w:p>
        </w:tc>
      </w:tr>
      <w:tr>
        <w:tc>
          <w:tcPr>
            <w:tcW w:type="dxa" w:w="1655"/>
            <w:vAlign w:val="center"/>
            <w:tcMar>
              <w:top w:w="80" w:type="dxa"/>
              <w:start w:w="120" w:type="dxa"/>
              <w:bottom w:w="80" w:type="dxa"/>
              <w:end w:w="120" w:type="dxa"/>
            </w:tcMar>
          </w:tcPr>
          <w:p>
            <w:pPr>
              <w:spacing w:after="0"/>
            </w:pPr>
            <w:r>
              <w:rPr>
                <w:rFonts w:ascii="Calibri" w:hAnsi="Calibri"/>
                <w:color w:val="141E2D"/>
                <w:sz w:val="18"/>
              </w:rPr>
              <w:t>Fuente</w:t>
            </w:r>
          </w:p>
        </w:tc>
        <w:tc>
          <w:tcPr>
            <w:tcW w:type="dxa" w:w="2376"/>
            <w:vAlign w:val="center"/>
            <w:tcMar>
              <w:top w:w="80" w:type="dxa"/>
              <w:start w:w="120" w:type="dxa"/>
              <w:bottom w:w="80" w:type="dxa"/>
              <w:end w:w="120" w:type="dxa"/>
            </w:tcMar>
          </w:tcPr>
          <w:p>
            <w:pPr>
              <w:spacing w:after="0"/>
            </w:pPr>
            <w:r>
              <w:rPr>
                <w:rFonts w:ascii="Calibri" w:hAnsi="Calibri"/>
                <w:color w:val="141E2D"/>
                <w:sz w:val="18"/>
              </w:rPr>
              <w:t>Confirmado en documentación</w:t>
            </w:r>
          </w:p>
        </w:tc>
        <w:tc>
          <w:tcPr>
            <w:tcW w:type="dxa" w:w="5328"/>
            <w:vAlign w:val="center"/>
            <w:tcMar>
              <w:top w:w="80" w:type="dxa"/>
              <w:start w:w="120" w:type="dxa"/>
              <w:bottom w:w="80" w:type="dxa"/>
              <w:end w:w="120" w:type="dxa"/>
            </w:tcMar>
          </w:tcPr>
          <w:p>
            <w:pPr>
              <w:spacing w:after="0"/>
            </w:pPr>
            <w:r>
              <w:rPr>
                <w:rFonts w:ascii="Calibri" w:hAnsi="Calibri"/>
                <w:color w:val="141E2D"/>
                <w:sz w:val="18"/>
              </w:rPr>
              <w:t>Evidencia en documentos del cliente, cierre, análisis o diseño.</w:t>
            </w:r>
          </w:p>
        </w:tc>
      </w:tr>
      <w:tr>
        <w:tc>
          <w:tcPr>
            <w:tcW w:type="dxa" w:w="1655"/>
            <w:vAlign w:val="center"/>
            <w:tcMar>
              <w:top w:w="80" w:type="dxa"/>
              <w:start w:w="120" w:type="dxa"/>
              <w:bottom w:w="80" w:type="dxa"/>
              <w:end w:w="120" w:type="dxa"/>
            </w:tcMar>
          </w:tcPr>
          <w:p>
            <w:pPr>
              <w:spacing w:after="0"/>
            </w:pPr>
            <w:r>
              <w:rPr>
                <w:rFonts w:ascii="Calibri" w:hAnsi="Calibri"/>
                <w:color w:val="141E2D"/>
                <w:sz w:val="18"/>
              </w:rPr>
              <w:t>Fuente</w:t>
            </w:r>
          </w:p>
        </w:tc>
        <w:tc>
          <w:tcPr>
            <w:tcW w:type="dxa" w:w="2376"/>
            <w:vAlign w:val="center"/>
            <w:tcMar>
              <w:top w:w="80" w:type="dxa"/>
              <w:start w:w="120" w:type="dxa"/>
              <w:bottom w:w="80" w:type="dxa"/>
              <w:end w:w="120" w:type="dxa"/>
            </w:tcMar>
          </w:tcPr>
          <w:p>
            <w:pPr>
              <w:spacing w:after="0"/>
            </w:pPr>
            <w:r>
              <w:rPr>
                <w:rFonts w:ascii="Calibri" w:hAnsi="Calibri"/>
                <w:color w:val="141E2D"/>
                <w:sz w:val="18"/>
              </w:rPr>
              <w:t>Inferencia técnica</w:t>
            </w:r>
          </w:p>
        </w:tc>
        <w:tc>
          <w:tcPr>
            <w:tcW w:type="dxa" w:w="5328"/>
            <w:vAlign w:val="center"/>
            <w:tcMar>
              <w:top w:w="80" w:type="dxa"/>
              <w:start w:w="120" w:type="dxa"/>
              <w:bottom w:w="80" w:type="dxa"/>
              <w:end w:w="120" w:type="dxa"/>
            </w:tcMar>
          </w:tcPr>
          <w:p>
            <w:pPr>
              <w:spacing w:after="0"/>
            </w:pPr>
            <w:r>
              <w:rPr>
                <w:rFonts w:ascii="Calibri" w:hAnsi="Calibri"/>
                <w:color w:val="141E2D"/>
                <w:sz w:val="18"/>
              </w:rPr>
              <w:t>Conclusión derivada de patrones del sistema; debe validarse antes de implementar.</w:t>
            </w:r>
          </w:p>
        </w:tc>
      </w:tr>
    </w:tbl>
    <w:p>
      <w:pPr>
        <w:spacing w:after="120"/>
      </w:pPr>
    </w:p>
    <w:tbl>
      <w:tblPr>
        <w:tblStyle w:val="TableGrid"/>
        <w:tblW w:type="dxa" w:w="9360"/>
        <w:jc w:val="left"/>
        <w:tblLayout w:type="fixed"/>
        <w:tblLook w:firstColumn="1" w:firstRow="1" w:lastColumn="0" w:lastRow="0" w:noHBand="0" w:noVBand="1" w:val="04A0"/>
        <w:tblInd w:type="dxa" w:w="120"/>
      </w:tblPr>
      <w:tblGrid>
        <w:gridCol w:w="2592"/>
        <w:gridCol w:w="6768"/>
      </w:tblGrid>
      <w:tr>
        <w:tc>
          <w:tcPr>
            <w:tcW w:type="dxa" w:w="2592"/>
            <w:shd w:fill="F2F4F7"/>
            <w:vAlign w:val="center"/>
            <w:tcMar>
              <w:top w:w="80" w:type="dxa"/>
              <w:start w:w="120" w:type="dxa"/>
              <w:bottom w:w="80" w:type="dxa"/>
              <w:end w:w="120" w:type="dxa"/>
            </w:tcMar>
          </w:tcPr>
          <w:p>
            <w:pPr>
              <w:jc w:val="center"/>
            </w:pPr>
            <w:r>
              <w:rPr>
                <w:rFonts w:ascii="Calibri" w:hAnsi="Calibri"/>
                <w:b/>
                <w:color w:val="141E2D"/>
                <w:sz w:val="18"/>
              </w:rPr>
              <w:t>Término</w:t>
            </w:r>
          </w:p>
        </w:tc>
        <w:tc>
          <w:tcPr>
            <w:tcW w:type="dxa" w:w="6768"/>
            <w:shd w:fill="F2F4F7"/>
            <w:vAlign w:val="center"/>
            <w:tcMar>
              <w:top w:w="80" w:type="dxa"/>
              <w:start w:w="120" w:type="dxa"/>
              <w:bottom w:w="80" w:type="dxa"/>
              <w:end w:w="120" w:type="dxa"/>
            </w:tcMar>
          </w:tcPr>
          <w:p>
            <w:pPr>
              <w:jc w:val="center"/>
            </w:pPr>
            <w:r>
              <w:rPr>
                <w:rFonts w:ascii="Calibri" w:hAnsi="Calibri"/>
                <w:b/>
                <w:color w:val="141E2D"/>
                <w:sz w:val="18"/>
              </w:rPr>
              <w:t>Definición operativa</w:t>
            </w:r>
          </w:p>
        </w:tc>
      </w:tr>
      <w:tr>
        <w:tc>
          <w:tcPr>
            <w:tcW w:type="dxa" w:w="2592"/>
            <w:vAlign w:val="center"/>
            <w:tcMar>
              <w:top w:w="80" w:type="dxa"/>
              <w:start w:w="120" w:type="dxa"/>
              <w:bottom w:w="80" w:type="dxa"/>
              <w:end w:w="120" w:type="dxa"/>
            </w:tcMar>
          </w:tcPr>
          <w:p>
            <w:pPr>
              <w:spacing w:after="0"/>
            </w:pPr>
            <w:r>
              <w:rPr>
                <w:rFonts w:ascii="Calibri" w:hAnsi="Calibri"/>
                <w:color w:val="141E2D"/>
                <w:sz w:val="18"/>
              </w:rPr>
              <w:t>Módulo</w:t>
            </w:r>
          </w:p>
        </w:tc>
        <w:tc>
          <w:tcPr>
            <w:tcW w:type="dxa" w:w="6768"/>
            <w:vAlign w:val="center"/>
            <w:tcMar>
              <w:top w:w="80" w:type="dxa"/>
              <w:start w:w="120" w:type="dxa"/>
              <w:bottom w:w="80" w:type="dxa"/>
              <w:end w:w="120" w:type="dxa"/>
            </w:tcMar>
          </w:tcPr>
          <w:p>
            <w:pPr>
              <w:spacing w:after="0"/>
            </w:pPr>
            <w:r>
              <w:rPr>
                <w:rFonts w:ascii="Calibri" w:hAnsi="Calibri"/>
                <w:color w:val="141E2D"/>
                <w:sz w:val="18"/>
              </w:rPr>
              <w:t>Unidad funcional visible en menú y controlada por RL_MODULOS, ruta Angular y ModuloAuthorize.</w:t>
            </w:r>
          </w:p>
        </w:tc>
      </w:tr>
      <w:tr>
        <w:tc>
          <w:tcPr>
            <w:tcW w:type="dxa" w:w="2592"/>
            <w:vAlign w:val="center"/>
            <w:tcMar>
              <w:top w:w="80" w:type="dxa"/>
              <w:start w:w="120" w:type="dxa"/>
              <w:bottom w:w="80" w:type="dxa"/>
              <w:end w:w="120" w:type="dxa"/>
            </w:tcMar>
          </w:tcPr>
          <w:p>
            <w:pPr>
              <w:spacing w:after="0"/>
            </w:pPr>
            <w:r>
              <w:rPr>
                <w:rFonts w:ascii="Calibri" w:hAnsi="Calibri"/>
                <w:color w:val="141E2D"/>
                <w:sz w:val="18"/>
              </w:rPr>
              <w:t>Caso/expediente</w:t>
            </w:r>
          </w:p>
        </w:tc>
        <w:tc>
          <w:tcPr>
            <w:tcW w:type="dxa" w:w="6768"/>
            <w:vAlign w:val="center"/>
            <w:tcMar>
              <w:top w:w="80" w:type="dxa"/>
              <w:start w:w="120" w:type="dxa"/>
              <w:bottom w:w="80" w:type="dxa"/>
              <w:end w:w="120" w:type="dxa"/>
            </w:tcMar>
          </w:tcPr>
          <w:p>
            <w:pPr>
              <w:spacing w:after="0"/>
            </w:pPr>
            <w:r>
              <w:rPr>
                <w:rFonts w:ascii="Calibri" w:hAnsi="Calibri"/>
                <w:color w:val="141E2D"/>
                <w:sz w:val="18"/>
              </w:rPr>
              <w:t>Registro operativo al que se le da seguimiento, evidencia, auditoría y reportes.</w:t>
            </w:r>
          </w:p>
        </w:tc>
      </w:tr>
      <w:tr>
        <w:tc>
          <w:tcPr>
            <w:tcW w:type="dxa" w:w="2592"/>
            <w:vAlign w:val="center"/>
            <w:tcMar>
              <w:top w:w="80" w:type="dxa"/>
              <w:start w:w="120" w:type="dxa"/>
              <w:bottom w:w="80" w:type="dxa"/>
              <w:end w:w="120" w:type="dxa"/>
            </w:tcMar>
          </w:tcPr>
          <w:p>
            <w:pPr>
              <w:spacing w:after="0"/>
            </w:pPr>
            <w:r>
              <w:rPr>
                <w:rFonts w:ascii="Calibri" w:hAnsi="Calibri"/>
                <w:color w:val="141E2D"/>
                <w:sz w:val="18"/>
              </w:rPr>
              <w:t>Catálogo</w:t>
            </w:r>
          </w:p>
        </w:tc>
        <w:tc>
          <w:tcPr>
            <w:tcW w:type="dxa" w:w="6768"/>
            <w:vAlign w:val="center"/>
            <w:tcMar>
              <w:top w:w="80" w:type="dxa"/>
              <w:start w:w="120" w:type="dxa"/>
              <w:bottom w:w="80" w:type="dxa"/>
              <w:end w:w="120" w:type="dxa"/>
            </w:tcMar>
          </w:tcPr>
          <w:p>
            <w:pPr>
              <w:spacing w:after="0"/>
            </w:pPr>
            <w:r>
              <w:rPr>
                <w:rFonts w:ascii="Calibri" w:hAnsi="Calibri"/>
                <w:color w:val="141E2D"/>
                <w:sz w:val="18"/>
              </w:rPr>
              <w:t>Lista controlada de valores administrables que evita texto libre inconsistente.</w:t>
            </w:r>
          </w:p>
        </w:tc>
      </w:tr>
      <w:tr>
        <w:tc>
          <w:tcPr>
            <w:tcW w:type="dxa" w:w="2592"/>
            <w:vAlign w:val="center"/>
            <w:tcMar>
              <w:top w:w="80" w:type="dxa"/>
              <w:start w:w="120" w:type="dxa"/>
              <w:bottom w:w="80" w:type="dxa"/>
              <w:end w:w="120" w:type="dxa"/>
            </w:tcMar>
          </w:tcPr>
          <w:p>
            <w:pPr>
              <w:spacing w:after="0"/>
            </w:pPr>
            <w:r>
              <w:rPr>
                <w:rFonts w:ascii="Calibri" w:hAnsi="Calibri"/>
                <w:color w:val="141E2D"/>
                <w:sz w:val="18"/>
              </w:rPr>
              <w:t>Evidencia</w:t>
            </w:r>
          </w:p>
        </w:tc>
        <w:tc>
          <w:tcPr>
            <w:tcW w:type="dxa" w:w="6768"/>
            <w:vAlign w:val="center"/>
            <w:tcMar>
              <w:top w:w="80" w:type="dxa"/>
              <w:start w:w="120" w:type="dxa"/>
              <w:bottom w:w="80" w:type="dxa"/>
              <w:end w:w="120" w:type="dxa"/>
            </w:tcMar>
          </w:tcPr>
          <w:p>
            <w:pPr>
              <w:spacing w:after="0"/>
            </w:pPr>
            <w:r>
              <w:rPr>
                <w:rFonts w:ascii="Calibri" w:hAnsi="Calibri"/>
                <w:color w:val="141E2D"/>
                <w:sz w:val="18"/>
              </w:rPr>
              <w:t>Archivo o soporte documental con metadatos, usuario, fecha, ruta y trazabilidad.</w:t>
            </w:r>
          </w:p>
        </w:tc>
      </w:tr>
      <w:tr>
        <w:tc>
          <w:tcPr>
            <w:tcW w:type="dxa" w:w="2592"/>
            <w:vAlign w:val="center"/>
            <w:tcMar>
              <w:top w:w="80" w:type="dxa"/>
              <w:start w:w="120" w:type="dxa"/>
              <w:bottom w:w="80" w:type="dxa"/>
              <w:end w:w="120" w:type="dxa"/>
            </w:tcMar>
          </w:tcPr>
          <w:p>
            <w:pPr>
              <w:spacing w:after="0"/>
            </w:pPr>
            <w:r>
              <w:rPr>
                <w:rFonts w:ascii="Calibri" w:hAnsi="Calibri"/>
                <w:color w:val="141E2D"/>
                <w:sz w:val="18"/>
              </w:rPr>
              <w:t>Riesgo inherente</w:t>
            </w:r>
          </w:p>
        </w:tc>
        <w:tc>
          <w:tcPr>
            <w:tcW w:type="dxa" w:w="6768"/>
            <w:vAlign w:val="center"/>
            <w:tcMar>
              <w:top w:w="80" w:type="dxa"/>
              <w:start w:w="120" w:type="dxa"/>
              <w:bottom w:w="80" w:type="dxa"/>
              <w:end w:w="120" w:type="dxa"/>
            </w:tcMar>
          </w:tcPr>
          <w:p>
            <w:pPr>
              <w:spacing w:after="0"/>
            </w:pPr>
            <w:r>
              <w:rPr>
                <w:rFonts w:ascii="Calibri" w:hAnsi="Calibri"/>
                <w:color w:val="141E2D"/>
                <w:sz w:val="18"/>
              </w:rPr>
              <w:t>Resultado antes de aplicar mitigadores o controles.</w:t>
            </w:r>
          </w:p>
        </w:tc>
      </w:tr>
      <w:tr>
        <w:tc>
          <w:tcPr>
            <w:tcW w:type="dxa" w:w="2592"/>
            <w:vAlign w:val="center"/>
            <w:tcMar>
              <w:top w:w="80" w:type="dxa"/>
              <w:start w:w="120" w:type="dxa"/>
              <w:bottom w:w="80" w:type="dxa"/>
              <w:end w:w="120" w:type="dxa"/>
            </w:tcMar>
          </w:tcPr>
          <w:p>
            <w:pPr>
              <w:spacing w:after="0"/>
            </w:pPr>
            <w:r>
              <w:rPr>
                <w:rFonts w:ascii="Calibri" w:hAnsi="Calibri"/>
                <w:color w:val="141E2D"/>
                <w:sz w:val="18"/>
              </w:rPr>
              <w:t>Control/mitigador</w:t>
            </w:r>
          </w:p>
        </w:tc>
        <w:tc>
          <w:tcPr>
            <w:tcW w:type="dxa" w:w="6768"/>
            <w:vAlign w:val="center"/>
            <w:tcMar>
              <w:top w:w="80" w:type="dxa"/>
              <w:start w:w="120" w:type="dxa"/>
              <w:bottom w:w="80" w:type="dxa"/>
              <w:end w:w="120" w:type="dxa"/>
            </w:tcMar>
          </w:tcPr>
          <w:p>
            <w:pPr>
              <w:spacing w:after="0"/>
            </w:pPr>
            <w:r>
              <w:rPr>
                <w:rFonts w:ascii="Calibri" w:hAnsi="Calibri"/>
                <w:color w:val="141E2D"/>
                <w:sz w:val="18"/>
              </w:rPr>
              <w:t>Medida que reduce exposición o impacto de un riesgo.</w:t>
            </w:r>
          </w:p>
        </w:tc>
      </w:tr>
      <w:tr>
        <w:tc>
          <w:tcPr>
            <w:tcW w:type="dxa" w:w="2592"/>
            <w:vAlign w:val="center"/>
            <w:tcMar>
              <w:top w:w="80" w:type="dxa"/>
              <w:start w:w="120" w:type="dxa"/>
              <w:bottom w:w="80" w:type="dxa"/>
              <w:end w:w="120" w:type="dxa"/>
            </w:tcMar>
          </w:tcPr>
          <w:p>
            <w:pPr>
              <w:spacing w:after="0"/>
            </w:pPr>
            <w:r>
              <w:rPr>
                <w:rFonts w:ascii="Calibri" w:hAnsi="Calibri"/>
                <w:color w:val="141E2D"/>
                <w:sz w:val="18"/>
              </w:rPr>
              <w:t>Riesgo residual</w:t>
            </w:r>
          </w:p>
        </w:tc>
        <w:tc>
          <w:tcPr>
            <w:tcW w:type="dxa" w:w="6768"/>
            <w:vAlign w:val="center"/>
            <w:tcMar>
              <w:top w:w="80" w:type="dxa"/>
              <w:start w:w="120" w:type="dxa"/>
              <w:bottom w:w="80" w:type="dxa"/>
              <w:end w:w="120" w:type="dxa"/>
            </w:tcMar>
          </w:tcPr>
          <w:p>
            <w:pPr>
              <w:spacing w:after="0"/>
            </w:pPr>
            <w:r>
              <w:rPr>
                <w:rFonts w:ascii="Calibri" w:hAnsi="Calibri"/>
                <w:color w:val="141E2D"/>
                <w:sz w:val="18"/>
              </w:rPr>
              <w:t>Resultado luego de aplicar controles, según metodología aprobada.</w:t>
            </w:r>
          </w:p>
        </w:tc>
      </w:tr>
      <w:tr>
        <w:tc>
          <w:tcPr>
            <w:tcW w:type="dxa" w:w="2592"/>
            <w:vAlign w:val="center"/>
            <w:tcMar>
              <w:top w:w="80" w:type="dxa"/>
              <w:start w:w="120" w:type="dxa"/>
              <w:bottom w:w="80" w:type="dxa"/>
              <w:end w:w="120" w:type="dxa"/>
            </w:tcMar>
          </w:tcPr>
          <w:p>
            <w:pPr>
              <w:spacing w:after="0"/>
            </w:pPr>
            <w:r>
              <w:rPr>
                <w:rFonts w:ascii="Calibri" w:hAnsi="Calibri"/>
                <w:color w:val="141E2D"/>
                <w:sz w:val="18"/>
              </w:rPr>
              <w:t>Mapa de calor</w:t>
            </w:r>
          </w:p>
        </w:tc>
        <w:tc>
          <w:tcPr>
            <w:tcW w:type="dxa" w:w="6768"/>
            <w:vAlign w:val="center"/>
            <w:tcMar>
              <w:top w:w="80" w:type="dxa"/>
              <w:start w:w="120" w:type="dxa"/>
              <w:bottom w:w="80" w:type="dxa"/>
              <w:end w:w="120" w:type="dxa"/>
            </w:tcMar>
          </w:tcPr>
          <w:p>
            <w:pPr>
              <w:spacing w:after="0"/>
            </w:pPr>
            <w:r>
              <w:rPr>
                <w:rFonts w:ascii="Calibri" w:hAnsi="Calibri"/>
                <w:color w:val="141E2D"/>
                <w:sz w:val="18"/>
              </w:rPr>
              <w:t>Visualización por probabilidad/impacto o escala equivalente; debe poder verse actual, histórico y comparativo.</w:t>
            </w:r>
          </w:p>
        </w:tc>
      </w:tr>
    </w:tbl>
    <w:p>
      <w:pPr>
        <w:spacing w:after="120"/>
      </w:pP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shd w:fill="FFF5D6"/>
            <w:tcMar>
              <w:top w:w="80" w:type="dxa"/>
              <w:start w:w="120" w:type="dxa"/>
              <w:bottom w:w="80" w:type="dxa"/>
              <w:end w:w="120" w:type="dxa"/>
            </w:tcMar>
            <w:vAlign w:val="center"/>
          </w:tcPr>
          <w:p>
            <w:pPr>
              <w:spacing w:after="40"/>
            </w:pPr>
            <w:r>
              <w:rPr>
                <w:rFonts w:ascii="Calibri" w:hAnsi="Calibri"/>
                <w:b/>
                <w:color w:val="1F4D78"/>
                <w:sz w:val="22"/>
              </w:rPr>
              <w:t>Regla especial para Matrices</w:t>
            </w:r>
          </w:p>
          <w:p>
            <w:pPr>
              <w:spacing w:after="0" w:line="288" w:lineRule="auto"/>
            </w:pPr>
            <w:r>
              <w:rPr>
                <w:rFonts w:ascii="Calibri" w:hAnsi="Calibri"/>
                <w:color w:val="141E2D"/>
                <w:sz w:val="21"/>
              </w:rPr>
              <w:t>No llamar 'implementado' a ningún factor, escala, fórmula, reporte o integración mientras no exista evidencia en código o script SQL. Si el dato proviene del cliente o de análisis previo, marcarlo como requerimiento confirmado, no como componente construido.</w:t>
            </w:r>
          </w:p>
        </w:tc>
      </w:tr>
    </w:tbl>
    <w:p>
      <w:pPr>
        <w:spacing w:after="80"/>
      </w:pPr>
    </w:p>
    <w:p>
      <w:pPr>
        <w:pStyle w:val="Heading1"/>
      </w:pPr>
      <w:r>
        <w:t>3. Requerimiento del cliente consolidado</w:t>
      </w:r>
    </w:p>
    <w:tbl>
      <w:tblPr>
        <w:tblStyle w:val="TableGrid"/>
        <w:tblW w:type="dxa" w:w="9359"/>
        <w:jc w:val="left"/>
        <w:tblLayout w:type="fixed"/>
        <w:tblLook w:firstColumn="1" w:firstRow="1" w:lastColumn="0" w:lastRow="0" w:noHBand="0" w:noVBand="1" w:val="04A0"/>
        <w:tblInd w:type="dxa" w:w="120"/>
      </w:tblPr>
      <w:tblGrid>
        <w:gridCol w:w="1800"/>
        <w:gridCol w:w="3671"/>
        <w:gridCol w:w="3888"/>
      </w:tblGrid>
      <w:tr>
        <w:tc>
          <w:tcPr>
            <w:tcW w:type="dxa" w:w="1800"/>
            <w:shd w:fill="F2F4F7"/>
            <w:vAlign w:val="center"/>
            <w:tcMar>
              <w:top w:w="80" w:type="dxa"/>
              <w:start w:w="120" w:type="dxa"/>
              <w:bottom w:w="80" w:type="dxa"/>
              <w:end w:w="120" w:type="dxa"/>
            </w:tcMar>
          </w:tcPr>
          <w:p>
            <w:pPr>
              <w:jc w:val="center"/>
            </w:pPr>
            <w:r>
              <w:rPr>
                <w:rFonts w:ascii="Calibri" w:hAnsi="Calibri"/>
                <w:b/>
                <w:color w:val="141E2D"/>
                <w:sz w:val="16"/>
              </w:rPr>
              <w:t>Bloque funcional</w:t>
            </w:r>
          </w:p>
        </w:tc>
        <w:tc>
          <w:tcPr>
            <w:tcW w:type="dxa" w:w="3671"/>
            <w:shd w:fill="F2F4F7"/>
            <w:vAlign w:val="center"/>
            <w:tcMar>
              <w:top w:w="80" w:type="dxa"/>
              <w:start w:w="120" w:type="dxa"/>
              <w:bottom w:w="80" w:type="dxa"/>
              <w:end w:w="120" w:type="dxa"/>
            </w:tcMar>
          </w:tcPr>
          <w:p>
            <w:pPr>
              <w:jc w:val="center"/>
            </w:pPr>
            <w:r>
              <w:rPr>
                <w:rFonts w:ascii="Calibri" w:hAnsi="Calibri"/>
                <w:b/>
                <w:color w:val="141E2D"/>
                <w:sz w:val="16"/>
              </w:rPr>
              <w:t>Requerimiento confirmado</w:t>
            </w:r>
          </w:p>
        </w:tc>
        <w:tc>
          <w:tcPr>
            <w:tcW w:type="dxa" w:w="3888"/>
            <w:shd w:fill="F2F4F7"/>
            <w:vAlign w:val="center"/>
            <w:tcMar>
              <w:top w:w="80" w:type="dxa"/>
              <w:start w:w="120" w:type="dxa"/>
              <w:bottom w:w="80" w:type="dxa"/>
              <w:end w:w="120" w:type="dxa"/>
            </w:tcMar>
          </w:tcPr>
          <w:p>
            <w:pPr>
              <w:jc w:val="center"/>
            </w:pPr>
            <w:r>
              <w:rPr>
                <w:rFonts w:ascii="Calibri" w:hAnsi="Calibri"/>
                <w:b/>
                <w:color w:val="141E2D"/>
                <w:sz w:val="16"/>
              </w:rPr>
              <w:t>Lectura para diseño</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Identificación de factores</w:t>
            </w:r>
          </w:p>
        </w:tc>
        <w:tc>
          <w:tcPr>
            <w:tcW w:type="dxa" w:w="3671"/>
            <w:vAlign w:val="center"/>
            <w:tcMar>
              <w:top w:w="80" w:type="dxa"/>
              <w:start w:w="120" w:type="dxa"/>
              <w:bottom w:w="80" w:type="dxa"/>
              <w:end w:w="120" w:type="dxa"/>
            </w:tcMar>
          </w:tcPr>
          <w:p>
            <w:pPr>
              <w:spacing w:after="0"/>
            </w:pPr>
            <w:r>
              <w:rPr>
                <w:rFonts w:ascii="Calibri" w:hAnsi="Calibri"/>
                <w:color w:val="141E2D"/>
                <w:sz w:val="16"/>
              </w:rPr>
              <w:t>Pantalla para alimentar riesgos identificados como en la matriz Excel actual.</w:t>
            </w:r>
          </w:p>
        </w:tc>
        <w:tc>
          <w:tcPr>
            <w:tcW w:type="dxa" w:w="3888"/>
            <w:vAlign w:val="center"/>
            <w:tcMar>
              <w:top w:w="80" w:type="dxa"/>
              <w:start w:w="120" w:type="dxa"/>
              <w:bottom w:w="80" w:type="dxa"/>
              <w:end w:w="120" w:type="dxa"/>
            </w:tcMar>
          </w:tcPr>
          <w:p>
            <w:pPr>
              <w:spacing w:after="0"/>
            </w:pPr>
            <w:r>
              <w:rPr>
                <w:rFonts w:ascii="Calibri" w:hAnsi="Calibri"/>
                <w:color w:val="141E2D"/>
                <w:sz w:val="16"/>
              </w:rPr>
              <w:t>Necesita catálogo de factores, variables, criterios, vigencias y versionamiento.</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Calificación del riesgo</w:t>
            </w:r>
          </w:p>
        </w:tc>
        <w:tc>
          <w:tcPr>
            <w:tcW w:type="dxa" w:w="3671"/>
            <w:vAlign w:val="center"/>
            <w:tcMar>
              <w:top w:w="80" w:type="dxa"/>
              <w:start w:w="120" w:type="dxa"/>
              <w:bottom w:w="80" w:type="dxa"/>
              <w:end w:w="120" w:type="dxa"/>
            </w:tcMar>
          </w:tcPr>
          <w:p>
            <w:pPr>
              <w:spacing w:after="0"/>
            </w:pPr>
            <w:r>
              <w:rPr>
                <w:rFonts w:ascii="Calibri" w:hAnsi="Calibri"/>
                <w:color w:val="141E2D"/>
                <w:sz w:val="16"/>
              </w:rPr>
              <w:t>Primera parte: identificación y calificación del riesgo.</w:t>
            </w:r>
          </w:p>
        </w:tc>
        <w:tc>
          <w:tcPr>
            <w:tcW w:type="dxa" w:w="3888"/>
            <w:vAlign w:val="center"/>
            <w:tcMar>
              <w:top w:w="80" w:type="dxa"/>
              <w:start w:w="120" w:type="dxa"/>
              <w:bottom w:w="80" w:type="dxa"/>
              <w:end w:w="120" w:type="dxa"/>
            </w:tcMar>
          </w:tcPr>
          <w:p>
            <w:pPr>
              <w:spacing w:after="0"/>
            </w:pPr>
            <w:r>
              <w:rPr>
                <w:rFonts w:ascii="Calibri" w:hAnsi="Calibri"/>
                <w:color w:val="141E2D"/>
                <w:sz w:val="16"/>
              </w:rPr>
              <w:t>Debe capturar probabilidad/impacto o escala equivalente y calcular riesgo inherente.</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Mitigadores</w:t>
            </w:r>
          </w:p>
        </w:tc>
        <w:tc>
          <w:tcPr>
            <w:tcW w:type="dxa" w:w="3671"/>
            <w:vAlign w:val="center"/>
            <w:tcMar>
              <w:top w:w="80" w:type="dxa"/>
              <w:start w:w="120" w:type="dxa"/>
              <w:bottom w:w="80" w:type="dxa"/>
              <w:end w:w="120" w:type="dxa"/>
            </w:tcMar>
          </w:tcPr>
          <w:p>
            <w:pPr>
              <w:spacing w:after="0"/>
            </w:pPr>
            <w:r>
              <w:rPr>
                <w:rFonts w:ascii="Calibri" w:hAnsi="Calibri"/>
                <w:color w:val="141E2D"/>
                <w:sz w:val="16"/>
              </w:rPr>
              <w:t>Segunda parte: evaluación de mitigadores.</w:t>
            </w:r>
          </w:p>
        </w:tc>
        <w:tc>
          <w:tcPr>
            <w:tcW w:type="dxa" w:w="3888"/>
            <w:vAlign w:val="center"/>
            <w:tcMar>
              <w:top w:w="80" w:type="dxa"/>
              <w:start w:w="120" w:type="dxa"/>
              <w:bottom w:w="80" w:type="dxa"/>
              <w:end w:w="120" w:type="dxa"/>
            </w:tcMar>
          </w:tcPr>
          <w:p>
            <w:pPr>
              <w:spacing w:after="0"/>
            </w:pPr>
            <w:r>
              <w:rPr>
                <w:rFonts w:ascii="Calibri" w:hAnsi="Calibri"/>
                <w:color w:val="141E2D"/>
                <w:sz w:val="16"/>
              </w:rPr>
              <w:t>Debe modelar controles, solidez, efectividad, evidencia y reducción del riesgo.</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Plan de acción</w:t>
            </w:r>
          </w:p>
        </w:tc>
        <w:tc>
          <w:tcPr>
            <w:tcW w:type="dxa" w:w="3671"/>
            <w:vAlign w:val="center"/>
            <w:tcMar>
              <w:top w:w="80" w:type="dxa"/>
              <w:start w:w="120" w:type="dxa"/>
              <w:bottom w:w="80" w:type="dxa"/>
              <w:end w:w="120" w:type="dxa"/>
            </w:tcMar>
          </w:tcPr>
          <w:p>
            <w:pPr>
              <w:spacing w:after="0"/>
            </w:pPr>
            <w:r>
              <w:rPr>
                <w:rFonts w:ascii="Calibri" w:hAnsi="Calibri"/>
                <w:color w:val="141E2D"/>
                <w:sz w:val="16"/>
              </w:rPr>
              <w:t>Tercera parte: plan de acción.</w:t>
            </w:r>
          </w:p>
        </w:tc>
        <w:tc>
          <w:tcPr>
            <w:tcW w:type="dxa" w:w="3888"/>
            <w:vAlign w:val="center"/>
            <w:tcMar>
              <w:top w:w="80" w:type="dxa"/>
              <w:start w:w="120" w:type="dxa"/>
              <w:bottom w:w="80" w:type="dxa"/>
              <w:end w:w="120" w:type="dxa"/>
            </w:tcMar>
          </w:tcPr>
          <w:p>
            <w:pPr>
              <w:spacing w:after="0"/>
            </w:pPr>
            <w:r>
              <w:rPr>
                <w:rFonts w:ascii="Calibri" w:hAnsi="Calibri"/>
                <w:color w:val="141E2D"/>
                <w:sz w:val="16"/>
              </w:rPr>
              <w:t>Debe registrar acción, responsable, fecha compromiso, estado, evidencia y seguimiento.</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Escalabilidad</w:t>
            </w:r>
          </w:p>
        </w:tc>
        <w:tc>
          <w:tcPr>
            <w:tcW w:type="dxa" w:w="3671"/>
            <w:vAlign w:val="center"/>
            <w:tcMar>
              <w:top w:w="80" w:type="dxa"/>
              <w:start w:w="120" w:type="dxa"/>
              <w:bottom w:w="80" w:type="dxa"/>
              <w:end w:w="120" w:type="dxa"/>
            </w:tcMar>
          </w:tcPr>
          <w:p>
            <w:pPr>
              <w:spacing w:after="0"/>
            </w:pPr>
            <w:r>
              <w:rPr>
                <w:rFonts w:ascii="Calibri" w:hAnsi="Calibri"/>
                <w:color w:val="141E2D"/>
                <w:sz w:val="16"/>
              </w:rPr>
              <w:t>Opción a agregar más factores u otras matrices según necesidad de Cumplimiento.</w:t>
            </w:r>
          </w:p>
        </w:tc>
        <w:tc>
          <w:tcPr>
            <w:tcW w:type="dxa" w:w="3888"/>
            <w:vAlign w:val="center"/>
            <w:tcMar>
              <w:top w:w="80" w:type="dxa"/>
              <w:start w:w="120" w:type="dxa"/>
              <w:bottom w:w="80" w:type="dxa"/>
              <w:end w:w="120" w:type="dxa"/>
            </w:tcMar>
          </w:tcPr>
          <w:p>
            <w:pPr>
              <w:spacing w:after="0"/>
            </w:pPr>
            <w:r>
              <w:rPr>
                <w:rFonts w:ascii="Calibri" w:hAnsi="Calibri"/>
                <w:color w:val="141E2D"/>
                <w:sz w:val="16"/>
              </w:rPr>
              <w:t>El modelo debe ser parametrizable; no quemar factores en código.</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Scoring</w:t>
            </w:r>
          </w:p>
        </w:tc>
        <w:tc>
          <w:tcPr>
            <w:tcW w:type="dxa" w:w="3671"/>
            <w:vAlign w:val="center"/>
            <w:tcMar>
              <w:top w:w="80" w:type="dxa"/>
              <w:start w:w="120" w:type="dxa"/>
              <w:bottom w:w="80" w:type="dxa"/>
              <w:end w:w="120" w:type="dxa"/>
            </w:tcMar>
          </w:tcPr>
          <w:p>
            <w:pPr>
              <w:spacing w:after="0"/>
            </w:pPr>
            <w:r>
              <w:rPr>
                <w:rFonts w:ascii="Calibri" w:hAnsi="Calibri"/>
                <w:color w:val="141E2D"/>
                <w:sz w:val="16"/>
              </w:rPr>
              <w:t>Calificar patronos, proveedores y empleados mediante variables definidas por Cumplimiento.</w:t>
            </w:r>
          </w:p>
        </w:tc>
        <w:tc>
          <w:tcPr>
            <w:tcW w:type="dxa" w:w="3888"/>
            <w:vAlign w:val="center"/>
            <w:tcMar>
              <w:top w:w="80" w:type="dxa"/>
              <w:start w:w="120" w:type="dxa"/>
              <w:bottom w:w="80" w:type="dxa"/>
              <w:end w:w="120" w:type="dxa"/>
            </w:tcMar>
          </w:tcPr>
          <w:p>
            <w:pPr>
              <w:spacing w:after="0"/>
            </w:pPr>
            <w:r>
              <w:rPr>
                <w:rFonts w:ascii="Calibri" w:hAnsi="Calibri"/>
                <w:color w:val="141E2D"/>
                <w:sz w:val="16"/>
              </w:rPr>
              <w:t>Separar evaluación institucional de perfilamiento individual.</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Ponderación</w:t>
            </w:r>
          </w:p>
        </w:tc>
        <w:tc>
          <w:tcPr>
            <w:tcW w:type="dxa" w:w="3671"/>
            <w:vAlign w:val="center"/>
            <w:tcMar>
              <w:top w:w="80" w:type="dxa"/>
              <w:start w:w="120" w:type="dxa"/>
              <w:bottom w:w="80" w:type="dxa"/>
              <w:end w:w="120" w:type="dxa"/>
            </w:tcMar>
          </w:tcPr>
          <w:p>
            <w:pPr>
              <w:spacing w:after="0"/>
            </w:pPr>
            <w:r>
              <w:rPr>
                <w:rFonts w:ascii="Calibri" w:hAnsi="Calibri"/>
                <w:color w:val="141E2D"/>
                <w:sz w:val="16"/>
              </w:rPr>
              <w:t>Clientes/Patronos, Proveedores y Empleados suman 100% del riesgo institucional; ejemplo 25/50/25.</w:t>
            </w:r>
          </w:p>
        </w:tc>
        <w:tc>
          <w:tcPr>
            <w:tcW w:type="dxa" w:w="3888"/>
            <w:vAlign w:val="center"/>
            <w:tcMar>
              <w:top w:w="80" w:type="dxa"/>
              <w:start w:w="120" w:type="dxa"/>
              <w:bottom w:w="80" w:type="dxa"/>
              <w:end w:w="120" w:type="dxa"/>
            </w:tcMar>
          </w:tcPr>
          <w:p>
            <w:pPr>
              <w:spacing w:after="0"/>
            </w:pPr>
            <w:r>
              <w:rPr>
                <w:rFonts w:ascii="Calibri" w:hAnsi="Calibri"/>
                <w:color w:val="141E2D"/>
                <w:sz w:val="16"/>
              </w:rPr>
              <w:t>Guardar ponderaciones por versión y vigencia; ejemplo no debe asumirse como definitivo sin aprobación.</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Salida a DNP</w:t>
            </w:r>
          </w:p>
        </w:tc>
        <w:tc>
          <w:tcPr>
            <w:tcW w:type="dxa" w:w="3671"/>
            <w:vAlign w:val="center"/>
            <w:tcMar>
              <w:top w:w="80" w:type="dxa"/>
              <w:start w:w="120" w:type="dxa"/>
              <w:bottom w:w="80" w:type="dxa"/>
              <w:end w:w="120" w:type="dxa"/>
            </w:tcMar>
          </w:tcPr>
          <w:p>
            <w:pPr>
              <w:spacing w:after="0"/>
            </w:pPr>
            <w:r>
              <w:rPr>
                <w:rFonts w:ascii="Calibri" w:hAnsi="Calibri"/>
                <w:color w:val="141E2D"/>
                <w:sz w:val="16"/>
              </w:rPr>
              <w:t>La calificación por patrono deberá viajar al DNP como calificación de riesgo.</w:t>
            </w:r>
          </w:p>
        </w:tc>
        <w:tc>
          <w:tcPr>
            <w:tcW w:type="dxa" w:w="3888"/>
            <w:vAlign w:val="center"/>
            <w:tcMar>
              <w:top w:w="80" w:type="dxa"/>
              <w:start w:w="120" w:type="dxa"/>
              <w:bottom w:w="80" w:type="dxa"/>
              <w:end w:w="120" w:type="dxa"/>
            </w:tcMar>
          </w:tcPr>
          <w:p>
            <w:pPr>
              <w:spacing w:after="0"/>
            </w:pPr>
            <w:r>
              <w:rPr>
                <w:rFonts w:ascii="Calibri" w:hAnsi="Calibri"/>
                <w:color w:val="141E2D"/>
                <w:sz w:val="16"/>
              </w:rPr>
              <w:t>Requiere confirmar endpoint, tabla, permiso o proceso de retorno hacia DNP.</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Mapa de calor</w:t>
            </w:r>
          </w:p>
        </w:tc>
        <w:tc>
          <w:tcPr>
            <w:tcW w:type="dxa" w:w="3671"/>
            <w:vAlign w:val="center"/>
            <w:tcMar>
              <w:top w:w="80" w:type="dxa"/>
              <w:start w:w="120" w:type="dxa"/>
              <w:bottom w:w="80" w:type="dxa"/>
              <w:end w:w="120" w:type="dxa"/>
            </w:tcMar>
          </w:tcPr>
          <w:p>
            <w:pPr>
              <w:spacing w:after="0"/>
            </w:pPr>
            <w:r>
              <w:rPr>
                <w:rFonts w:ascii="Calibri" w:hAnsi="Calibri"/>
                <w:color w:val="141E2D"/>
                <w:sz w:val="16"/>
              </w:rPr>
              <w:t>Debe mostrar actual, desde/hasta, fecha particular, residual/inherente y comparativos.</w:t>
            </w:r>
          </w:p>
        </w:tc>
        <w:tc>
          <w:tcPr>
            <w:tcW w:type="dxa" w:w="3888"/>
            <w:vAlign w:val="center"/>
            <w:tcMar>
              <w:top w:w="80" w:type="dxa"/>
              <w:start w:w="120" w:type="dxa"/>
              <w:bottom w:w="80" w:type="dxa"/>
              <w:end w:w="120" w:type="dxa"/>
            </w:tcMar>
          </w:tcPr>
          <w:p>
            <w:pPr>
              <w:spacing w:after="0"/>
            </w:pPr>
            <w:r>
              <w:rPr>
                <w:rFonts w:ascii="Calibri" w:hAnsi="Calibri"/>
                <w:color w:val="141E2D"/>
                <w:sz w:val="16"/>
              </w:rPr>
              <w:t>Diseñar consulta histórica y versiones cerradas de matriz.</w:t>
            </w:r>
          </w:p>
        </w:tc>
      </w:tr>
      <w:tr>
        <w:tc>
          <w:tcPr>
            <w:tcW w:type="dxa" w:w="1800"/>
            <w:vAlign w:val="center"/>
            <w:tcMar>
              <w:top w:w="80" w:type="dxa"/>
              <w:start w:w="120" w:type="dxa"/>
              <w:bottom w:w="80" w:type="dxa"/>
              <w:end w:w="120" w:type="dxa"/>
            </w:tcMar>
          </w:tcPr>
          <w:p>
            <w:pPr>
              <w:spacing w:after="0"/>
            </w:pPr>
            <w:r>
              <w:rPr>
                <w:rFonts w:ascii="Calibri" w:hAnsi="Calibri"/>
                <w:color w:val="141E2D"/>
                <w:sz w:val="16"/>
              </w:rPr>
              <w:t>Reportería dinámica</w:t>
            </w:r>
          </w:p>
        </w:tc>
        <w:tc>
          <w:tcPr>
            <w:tcW w:type="dxa" w:w="3671"/>
            <w:vAlign w:val="center"/>
            <w:tcMar>
              <w:top w:w="80" w:type="dxa"/>
              <w:start w:w="120" w:type="dxa"/>
              <w:bottom w:w="80" w:type="dxa"/>
              <w:end w:w="120" w:type="dxa"/>
            </w:tcMar>
          </w:tcPr>
          <w:p>
            <w:pPr>
              <w:spacing w:after="0"/>
            </w:pPr>
            <w:r>
              <w:rPr>
                <w:rFonts w:ascii="Calibri" w:hAnsi="Calibri"/>
                <w:color w:val="141E2D"/>
                <w:sz w:val="16"/>
              </w:rPr>
              <w:t>Perfil institucional, perfil por factor, solidez de controles y gráficos.</w:t>
            </w:r>
          </w:p>
        </w:tc>
        <w:tc>
          <w:tcPr>
            <w:tcW w:type="dxa" w:w="3888"/>
            <w:vAlign w:val="center"/>
            <w:tcMar>
              <w:top w:w="80" w:type="dxa"/>
              <w:start w:w="120" w:type="dxa"/>
              <w:bottom w:w="80" w:type="dxa"/>
              <w:end w:w="120" w:type="dxa"/>
            </w:tcMar>
          </w:tcPr>
          <w:p>
            <w:pPr>
              <w:spacing w:after="0"/>
            </w:pPr>
            <w:r>
              <w:rPr>
                <w:rFonts w:ascii="Calibri" w:hAnsi="Calibri"/>
                <w:color w:val="141E2D"/>
                <w:sz w:val="16"/>
              </w:rPr>
              <w:t>Definir PDF/Excel/dashboard mínimo para MVP.</w:t>
            </w:r>
          </w:p>
        </w:tc>
      </w:tr>
    </w:tbl>
    <w:p>
      <w:pPr>
        <w:spacing w:after="120"/>
      </w:pPr>
    </w:p>
    <w:p>
      <w:pPr>
        <w:pStyle w:val="Heading1"/>
      </w:pPr>
      <w:r>
        <w:t>4. Estado actual en código</w:t>
      </w:r>
    </w:p>
    <w:tbl>
      <w:tblPr>
        <w:tblStyle w:val="TableGrid"/>
        <w:tblW w:type="dxa" w:w="9360"/>
        <w:jc w:val="left"/>
        <w:tblLayout w:type="fixed"/>
        <w:tblLook w:firstColumn="1" w:firstRow="1" w:lastColumn="0" w:lastRow="0" w:noHBand="0" w:noVBand="1" w:val="04A0"/>
        <w:tblInd w:type="dxa" w:w="120"/>
      </w:tblPr>
      <w:tblGrid>
        <w:gridCol w:w="1800"/>
        <w:gridCol w:w="1944"/>
        <w:gridCol w:w="5616"/>
      </w:tblGrid>
      <w:tr>
        <w:tc>
          <w:tcPr>
            <w:tcW w:type="dxa" w:w="1800"/>
            <w:shd w:fill="F2F4F7"/>
            <w:vAlign w:val="center"/>
            <w:tcMar>
              <w:top w:w="80" w:type="dxa"/>
              <w:start w:w="120" w:type="dxa"/>
              <w:bottom w:w="80" w:type="dxa"/>
              <w:end w:w="120" w:type="dxa"/>
            </w:tcMar>
          </w:tcPr>
          <w:p>
            <w:pPr>
              <w:jc w:val="center"/>
            </w:pPr>
            <w:r>
              <w:rPr>
                <w:rFonts w:ascii="Calibri" w:hAnsi="Calibri"/>
                <w:b/>
                <w:color w:val="141E2D"/>
                <w:sz w:val="17"/>
              </w:rPr>
              <w:t>Capa</w:t>
            </w:r>
          </w:p>
        </w:tc>
        <w:tc>
          <w:tcPr>
            <w:tcW w:type="dxa" w:w="1944"/>
            <w:shd w:fill="F2F4F7"/>
            <w:vAlign w:val="center"/>
            <w:tcMar>
              <w:top w:w="80" w:type="dxa"/>
              <w:start w:w="120" w:type="dxa"/>
              <w:bottom w:w="80" w:type="dxa"/>
              <w:end w:w="120" w:type="dxa"/>
            </w:tcMar>
          </w:tcPr>
          <w:p>
            <w:pPr>
              <w:jc w:val="center"/>
            </w:pPr>
            <w:r>
              <w:rPr>
                <w:rFonts w:ascii="Calibri" w:hAnsi="Calibri"/>
                <w:b/>
                <w:color w:val="141E2D"/>
                <w:sz w:val="17"/>
              </w:rPr>
              <w:t>Estado</w:t>
            </w:r>
          </w:p>
        </w:tc>
        <w:tc>
          <w:tcPr>
            <w:tcW w:type="dxa" w:w="5616"/>
            <w:shd w:fill="F2F4F7"/>
            <w:vAlign w:val="center"/>
            <w:tcMar>
              <w:top w:w="80" w:type="dxa"/>
              <w:start w:w="120" w:type="dxa"/>
              <w:bottom w:w="80" w:type="dxa"/>
              <w:end w:w="120" w:type="dxa"/>
            </w:tcMar>
          </w:tcPr>
          <w:p>
            <w:pPr>
              <w:jc w:val="center"/>
            </w:pPr>
            <w:r>
              <w:rPr>
                <w:rFonts w:ascii="Calibri" w:hAnsi="Calibri"/>
                <w:b/>
                <w:color w:val="141E2D"/>
                <w:sz w:val="17"/>
              </w:rPr>
              <w:t>Evidencia</w:t>
            </w:r>
          </w:p>
        </w:tc>
      </w:tr>
      <w:tr>
        <w:tc>
          <w:tcPr>
            <w:tcW w:type="dxa" w:w="1800"/>
            <w:vAlign w:val="center"/>
            <w:tcMar>
              <w:top w:w="80" w:type="dxa"/>
              <w:start w:w="120" w:type="dxa"/>
              <w:bottom w:w="80" w:type="dxa"/>
              <w:end w:w="120" w:type="dxa"/>
            </w:tcMar>
          </w:tcPr>
          <w:p>
            <w:pPr>
              <w:spacing w:after="0"/>
            </w:pPr>
            <w:r>
              <w:rPr>
                <w:rFonts w:ascii="Calibri" w:hAnsi="Calibri"/>
                <w:color w:val="141E2D"/>
                <w:sz w:val="17"/>
              </w:rPr>
              <w:t>Frontend</w:t>
            </w:r>
          </w:p>
        </w:tc>
        <w:tc>
          <w:tcPr>
            <w:tcW w:type="dxa" w:w="1944"/>
            <w:vAlign w:val="center"/>
            <w:tcMar>
              <w:top w:w="80" w:type="dxa"/>
              <w:start w:w="120" w:type="dxa"/>
              <w:bottom w:w="80" w:type="dxa"/>
              <w:end w:w="120" w:type="dxa"/>
            </w:tcMar>
          </w:tcPr>
          <w:p>
            <w:pPr>
              <w:spacing w:after="0"/>
            </w:pPr>
            <w:r>
              <w:rPr>
                <w:rFonts w:ascii="Calibri" w:hAnsi="Calibri"/>
                <w:color w:val="141E2D"/>
                <w:sz w:val="17"/>
              </w:rPr>
              <w:t>No implementado</w:t>
            </w:r>
          </w:p>
        </w:tc>
        <w:tc>
          <w:tcPr>
            <w:tcW w:type="dxa" w:w="5616"/>
            <w:vAlign w:val="center"/>
            <w:tcMar>
              <w:top w:w="80" w:type="dxa"/>
              <w:start w:w="120" w:type="dxa"/>
              <w:bottom w:w="80" w:type="dxa"/>
              <w:end w:w="120" w:type="dxa"/>
            </w:tcMar>
          </w:tcPr>
          <w:p>
            <w:pPr>
              <w:spacing w:after="0"/>
            </w:pPr>
            <w:r>
              <w:rPr>
                <w:rFonts w:ascii="Calibri" w:hAnsi="Calibri"/>
                <w:color w:val="141E2D"/>
                <w:sz w:val="17"/>
              </w:rPr>
              <w:t>No existe ruta /matrices-riesgos ni componente matrices-riesgos en app.routes.ts o features/admin.</w:t>
            </w:r>
          </w:p>
        </w:tc>
      </w:tr>
      <w:tr>
        <w:tc>
          <w:tcPr>
            <w:tcW w:type="dxa" w:w="1800"/>
            <w:vAlign w:val="center"/>
            <w:tcMar>
              <w:top w:w="80" w:type="dxa"/>
              <w:start w:w="120" w:type="dxa"/>
              <w:bottom w:w="80" w:type="dxa"/>
              <w:end w:w="120" w:type="dxa"/>
            </w:tcMar>
          </w:tcPr>
          <w:p>
            <w:pPr>
              <w:spacing w:after="0"/>
            </w:pPr>
            <w:r>
              <w:rPr>
                <w:rFonts w:ascii="Calibri" w:hAnsi="Calibri"/>
                <w:color w:val="141E2D"/>
                <w:sz w:val="17"/>
              </w:rPr>
              <w:t>Backend</w:t>
            </w:r>
          </w:p>
        </w:tc>
        <w:tc>
          <w:tcPr>
            <w:tcW w:type="dxa" w:w="1944"/>
            <w:vAlign w:val="center"/>
            <w:tcMar>
              <w:top w:w="80" w:type="dxa"/>
              <w:start w:w="120" w:type="dxa"/>
              <w:bottom w:w="80" w:type="dxa"/>
              <w:end w:w="120" w:type="dxa"/>
            </w:tcMar>
          </w:tcPr>
          <w:p>
            <w:pPr>
              <w:spacing w:after="0"/>
            </w:pPr>
            <w:r>
              <w:rPr>
                <w:rFonts w:ascii="Calibri" w:hAnsi="Calibri"/>
                <w:color w:val="141E2D"/>
                <w:sz w:val="17"/>
              </w:rPr>
              <w:t>No implementado</w:t>
            </w:r>
          </w:p>
        </w:tc>
        <w:tc>
          <w:tcPr>
            <w:tcW w:type="dxa" w:w="5616"/>
            <w:vAlign w:val="center"/>
            <w:tcMar>
              <w:top w:w="80" w:type="dxa"/>
              <w:start w:w="120" w:type="dxa"/>
              <w:bottom w:w="80" w:type="dxa"/>
              <w:end w:w="120" w:type="dxa"/>
            </w:tcMar>
          </w:tcPr>
          <w:p>
            <w:pPr>
              <w:spacing w:after="0"/>
            </w:pPr>
            <w:r>
              <w:rPr>
                <w:rFonts w:ascii="Calibri" w:hAnsi="Calibri"/>
                <w:color w:val="141E2D"/>
                <w:sz w:val="17"/>
              </w:rPr>
              <w:t>No existe MatricesRiesgosController, MatricesRiesgosRepository, DTOs ni Services específicos.</w:t>
            </w:r>
          </w:p>
        </w:tc>
      </w:tr>
      <w:tr>
        <w:tc>
          <w:tcPr>
            <w:tcW w:type="dxa" w:w="1800"/>
            <w:vAlign w:val="center"/>
            <w:tcMar>
              <w:top w:w="80" w:type="dxa"/>
              <w:start w:w="120" w:type="dxa"/>
              <w:bottom w:w="80" w:type="dxa"/>
              <w:end w:w="120" w:type="dxa"/>
            </w:tcMar>
          </w:tcPr>
          <w:p>
            <w:pPr>
              <w:spacing w:after="0"/>
            </w:pPr>
            <w:r>
              <w:rPr>
                <w:rFonts w:ascii="Calibri" w:hAnsi="Calibri"/>
                <w:color w:val="141E2D"/>
                <w:sz w:val="17"/>
              </w:rPr>
              <w:t>Base de datos</w:t>
            </w:r>
          </w:p>
        </w:tc>
        <w:tc>
          <w:tcPr>
            <w:tcW w:type="dxa" w:w="1944"/>
            <w:vAlign w:val="center"/>
            <w:tcMar>
              <w:top w:w="80" w:type="dxa"/>
              <w:start w:w="120" w:type="dxa"/>
              <w:bottom w:w="80" w:type="dxa"/>
              <w:end w:w="120" w:type="dxa"/>
            </w:tcMar>
          </w:tcPr>
          <w:p>
            <w:pPr>
              <w:spacing w:after="0"/>
            </w:pPr>
            <w:r>
              <w:rPr>
                <w:rFonts w:ascii="Calibri" w:hAnsi="Calibri"/>
                <w:color w:val="141E2D"/>
                <w:sz w:val="17"/>
              </w:rPr>
              <w:t>No implementado</w:t>
            </w:r>
          </w:p>
        </w:tc>
        <w:tc>
          <w:tcPr>
            <w:tcW w:type="dxa" w:w="5616"/>
            <w:vAlign w:val="center"/>
            <w:tcMar>
              <w:top w:w="80" w:type="dxa"/>
              <w:start w:w="120" w:type="dxa"/>
              <w:bottom w:w="80" w:type="dxa"/>
              <w:end w:w="120" w:type="dxa"/>
            </w:tcMar>
          </w:tcPr>
          <w:p>
            <w:pPr>
              <w:spacing w:after="0"/>
            </w:pPr>
            <w:r>
              <w:rPr>
                <w:rFonts w:ascii="Calibri" w:hAnsi="Calibri"/>
                <w:color w:val="141E2D"/>
                <w:sz w:val="17"/>
              </w:rPr>
              <w:t>Scripts database 01-16 no crean tablas RL_MATRICES_* ni registran módulo de matrices.</w:t>
            </w:r>
          </w:p>
        </w:tc>
      </w:tr>
      <w:tr>
        <w:tc>
          <w:tcPr>
            <w:tcW w:type="dxa" w:w="1800"/>
            <w:vAlign w:val="center"/>
            <w:tcMar>
              <w:top w:w="80" w:type="dxa"/>
              <w:start w:w="120" w:type="dxa"/>
              <w:bottom w:w="80" w:type="dxa"/>
              <w:end w:w="120" w:type="dxa"/>
            </w:tcMar>
          </w:tcPr>
          <w:p>
            <w:pPr>
              <w:spacing w:after="0"/>
            </w:pPr>
            <w:r>
              <w:rPr>
                <w:rFonts w:ascii="Calibri" w:hAnsi="Calibri"/>
                <w:color w:val="141E2D"/>
                <w:sz w:val="17"/>
              </w:rPr>
              <w:t>Documentación</w:t>
            </w:r>
          </w:p>
        </w:tc>
        <w:tc>
          <w:tcPr>
            <w:tcW w:type="dxa" w:w="1944"/>
            <w:vAlign w:val="center"/>
            <w:tcMar>
              <w:top w:w="80" w:type="dxa"/>
              <w:start w:w="120" w:type="dxa"/>
              <w:bottom w:w="80" w:type="dxa"/>
              <w:end w:w="120" w:type="dxa"/>
            </w:tcMar>
          </w:tcPr>
          <w:p>
            <w:pPr>
              <w:spacing w:after="0"/>
            </w:pPr>
            <w:r>
              <w:rPr>
                <w:rFonts w:ascii="Calibri" w:hAnsi="Calibri"/>
                <w:color w:val="141E2D"/>
                <w:sz w:val="17"/>
              </w:rPr>
              <w:t>Confirmado</w:t>
            </w:r>
          </w:p>
        </w:tc>
        <w:tc>
          <w:tcPr>
            <w:tcW w:type="dxa" w:w="5616"/>
            <w:vAlign w:val="center"/>
            <w:tcMar>
              <w:top w:w="80" w:type="dxa"/>
              <w:start w:w="120" w:type="dxa"/>
              <w:bottom w:w="80" w:type="dxa"/>
              <w:end w:w="120" w:type="dxa"/>
            </w:tcMar>
          </w:tcPr>
          <w:p>
            <w:pPr>
              <w:spacing w:after="0"/>
            </w:pPr>
            <w:r>
              <w:rPr>
                <w:rFonts w:ascii="Calibri" w:hAnsi="Calibri"/>
                <w:color w:val="141E2D"/>
                <w:sz w:val="17"/>
              </w:rPr>
              <w:t>Cliente y análisis previos documentan Matrices como segundo módulo y describen factores, scoring, mapa de calor y reportes.</w:t>
            </w:r>
          </w:p>
        </w:tc>
      </w:tr>
      <w:tr>
        <w:tc>
          <w:tcPr>
            <w:tcW w:type="dxa" w:w="1800"/>
            <w:vAlign w:val="center"/>
            <w:tcMar>
              <w:top w:w="80" w:type="dxa"/>
              <w:start w:w="120" w:type="dxa"/>
              <w:bottom w:w="80" w:type="dxa"/>
              <w:end w:w="120" w:type="dxa"/>
            </w:tcMar>
          </w:tcPr>
          <w:p>
            <w:pPr>
              <w:spacing w:after="0"/>
            </w:pPr>
            <w:r>
              <w:rPr>
                <w:rFonts w:ascii="Calibri" w:hAnsi="Calibri"/>
                <w:color w:val="141E2D"/>
                <w:sz w:val="17"/>
              </w:rPr>
              <w:t>Datos fuente</w:t>
            </w:r>
          </w:p>
        </w:tc>
        <w:tc>
          <w:tcPr>
            <w:tcW w:type="dxa" w:w="1944"/>
            <w:vAlign w:val="center"/>
            <w:tcMar>
              <w:top w:w="80" w:type="dxa"/>
              <w:start w:w="120" w:type="dxa"/>
              <w:bottom w:w="80" w:type="dxa"/>
              <w:end w:w="120" w:type="dxa"/>
            </w:tcMar>
          </w:tcPr>
          <w:p>
            <w:pPr>
              <w:spacing w:after="0"/>
            </w:pPr>
            <w:r>
              <w:rPr>
                <w:rFonts w:ascii="Calibri" w:hAnsi="Calibri"/>
                <w:color w:val="141E2D"/>
                <w:sz w:val="17"/>
              </w:rPr>
              <w:t>Parcialmente disponible</w:t>
            </w:r>
          </w:p>
        </w:tc>
        <w:tc>
          <w:tcPr>
            <w:tcW w:type="dxa" w:w="5616"/>
            <w:vAlign w:val="center"/>
            <w:tcMar>
              <w:top w:w="80" w:type="dxa"/>
              <w:start w:w="120" w:type="dxa"/>
              <w:bottom w:w="80" w:type="dxa"/>
              <w:end w:w="120" w:type="dxa"/>
            </w:tcMar>
          </w:tcPr>
          <w:p>
            <w:pPr>
              <w:spacing w:after="0"/>
            </w:pPr>
            <w:r>
              <w:rPr>
                <w:rFonts w:ascii="Calibri" w:hAnsi="Calibri"/>
                <w:color w:val="141E2D"/>
                <w:sz w:val="17"/>
              </w:rPr>
              <w:t>DNP_IHSS expone TIPO_RIESGO, V_DATOS_EMPRESA, V_ESTADO_DATOS, V_EMPLEADOS_IHSS_PLANILLAS y vistas de socios/representantes; falta definir uso exacto.</w:t>
            </w:r>
          </w:p>
        </w:tc>
      </w:tr>
      <w:tr>
        <w:tc>
          <w:tcPr>
            <w:tcW w:type="dxa" w:w="1800"/>
            <w:vAlign w:val="center"/>
            <w:tcMar>
              <w:top w:w="80" w:type="dxa"/>
              <w:start w:w="120" w:type="dxa"/>
              <w:bottom w:w="80" w:type="dxa"/>
              <w:end w:w="120" w:type="dxa"/>
            </w:tcMar>
          </w:tcPr>
          <w:p>
            <w:pPr>
              <w:spacing w:after="0"/>
            </w:pPr>
            <w:r>
              <w:rPr>
                <w:rFonts w:ascii="Calibri" w:hAnsi="Calibri"/>
                <w:color w:val="141E2D"/>
                <w:sz w:val="17"/>
              </w:rPr>
              <w:t>Patrones reutilizables</w:t>
            </w:r>
          </w:p>
        </w:tc>
        <w:tc>
          <w:tcPr>
            <w:tcW w:type="dxa" w:w="1944"/>
            <w:vAlign w:val="center"/>
            <w:tcMar>
              <w:top w:w="80" w:type="dxa"/>
              <w:start w:w="120" w:type="dxa"/>
              <w:bottom w:w="80" w:type="dxa"/>
              <w:end w:w="120" w:type="dxa"/>
            </w:tcMar>
          </w:tcPr>
          <w:p>
            <w:pPr>
              <w:spacing w:after="0"/>
            </w:pPr>
            <w:r>
              <w:rPr>
                <w:rFonts w:ascii="Calibri" w:hAnsi="Calibri"/>
                <w:color w:val="141E2D"/>
                <w:sz w:val="17"/>
              </w:rPr>
              <w:t>Disponible</w:t>
            </w:r>
          </w:p>
        </w:tc>
        <w:tc>
          <w:tcPr>
            <w:tcW w:type="dxa" w:w="5616"/>
            <w:vAlign w:val="center"/>
            <w:tcMar>
              <w:top w:w="80" w:type="dxa"/>
              <w:start w:w="120" w:type="dxa"/>
              <w:bottom w:w="80" w:type="dxa"/>
              <w:end w:w="120" w:type="dxa"/>
            </w:tcMar>
          </w:tcPr>
          <w:p>
            <w:pPr>
              <w:spacing w:after="0"/>
            </w:pPr>
            <w:r>
              <w:rPr>
                <w:rFonts w:ascii="Calibri" w:hAnsi="Calibri"/>
                <w:color w:val="141E2D"/>
                <w:sz w:val="17"/>
              </w:rPr>
              <w:t>JWT, moduloGuard, ModuloAuthorize, RL_MODULOS, RL_AUDITORIA, OracleDbContext, PDF/Excel y evidencia.</w:t>
            </w:r>
          </w:p>
        </w:tc>
      </w:tr>
    </w:tbl>
    <w:p>
      <w:pPr>
        <w:spacing w:after="120"/>
      </w:pPr>
    </w:p>
    <w:p>
      <w:pPr>
        <w:pStyle w:val="Heading1"/>
      </w:pPr>
      <w:r>
        <w:t>5. Separación funcional indispensable</w:t>
      </w: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shd w:fill="EAF6EF"/>
            <w:tcMar>
              <w:top w:w="80" w:type="dxa"/>
              <w:start w:w="120" w:type="dxa"/>
              <w:bottom w:w="80" w:type="dxa"/>
              <w:end w:w="120" w:type="dxa"/>
            </w:tcMar>
            <w:vAlign w:val="center"/>
          </w:tcPr>
          <w:p>
            <w:pPr>
              <w:spacing w:after="40"/>
            </w:pPr>
            <w:r>
              <w:rPr>
                <w:rFonts w:ascii="Calibri" w:hAnsi="Calibri"/>
                <w:b/>
                <w:color w:val="1F4D78"/>
                <w:sz w:val="22"/>
              </w:rPr>
              <w:t>Criterio de diseño</w:t>
            </w:r>
          </w:p>
          <w:p>
            <w:pPr>
              <w:spacing w:after="0" w:line="288" w:lineRule="auto"/>
            </w:pPr>
            <w:r>
              <w:rPr>
                <w:rFonts w:ascii="Calibri" w:hAnsi="Calibri"/>
                <w:color w:val="141E2D"/>
                <w:sz w:val="21"/>
              </w:rPr>
              <w:t>La documentación mezcla dos necesidades relacionadas pero distintas: gestión institucional de riesgos y perfilamiento individual de patronos, proveedores y empleados. Deben conectarse, pero no construirse como un único formulario. La matriz institucional evalúa eventos, controles y planes; el scoring individual califica sujetos y puede retroalimentar DNP.</w:t>
            </w:r>
          </w:p>
        </w:tc>
      </w:tr>
    </w:tbl>
    <w:p>
      <w:pPr>
        <w:spacing w:after="80"/>
      </w:pPr>
    </w:p>
    <w:tbl>
      <w:tblPr>
        <w:tblStyle w:val="TableGrid"/>
        <w:tblW w:type="dxa" w:w="9360"/>
        <w:jc w:val="left"/>
        <w:tblLayout w:type="fixed"/>
        <w:tblLook w:firstColumn="1" w:firstRow="1" w:lastColumn="0" w:lastRow="0" w:noHBand="0" w:noVBand="1" w:val="04A0"/>
        <w:tblInd w:type="dxa" w:w="120"/>
      </w:tblPr>
      <w:tblGrid>
        <w:gridCol w:w="2520"/>
        <w:gridCol w:w="3456"/>
        <w:gridCol w:w="3384"/>
      </w:tblGrid>
      <w:tr>
        <w:tc>
          <w:tcPr>
            <w:tcW w:type="dxa" w:w="2520"/>
            <w:shd w:fill="F2F4F7"/>
            <w:vAlign w:val="center"/>
            <w:tcMar>
              <w:top w:w="80" w:type="dxa"/>
              <w:start w:w="120" w:type="dxa"/>
              <w:bottom w:w="80" w:type="dxa"/>
              <w:end w:w="120" w:type="dxa"/>
            </w:tcMar>
          </w:tcPr>
          <w:p>
            <w:pPr>
              <w:jc w:val="center"/>
            </w:pPr>
            <w:r>
              <w:rPr>
                <w:rFonts w:ascii="Calibri" w:hAnsi="Calibri"/>
                <w:b/>
                <w:color w:val="141E2D"/>
                <w:sz w:val="17"/>
              </w:rPr>
              <w:t>Tipo de análisis</w:t>
            </w:r>
          </w:p>
        </w:tc>
        <w:tc>
          <w:tcPr>
            <w:tcW w:type="dxa" w:w="3456"/>
            <w:shd w:fill="F2F4F7"/>
            <w:vAlign w:val="center"/>
            <w:tcMar>
              <w:top w:w="80" w:type="dxa"/>
              <w:start w:w="120" w:type="dxa"/>
              <w:bottom w:w="80" w:type="dxa"/>
              <w:end w:w="120" w:type="dxa"/>
            </w:tcMar>
          </w:tcPr>
          <w:p>
            <w:pPr>
              <w:jc w:val="center"/>
            </w:pPr>
            <w:r>
              <w:rPr>
                <w:rFonts w:ascii="Calibri" w:hAnsi="Calibri"/>
                <w:b/>
                <w:color w:val="141E2D"/>
                <w:sz w:val="17"/>
              </w:rPr>
              <w:t>Evalúa</w:t>
            </w:r>
          </w:p>
        </w:tc>
        <w:tc>
          <w:tcPr>
            <w:tcW w:type="dxa" w:w="3384"/>
            <w:shd w:fill="F2F4F7"/>
            <w:vAlign w:val="center"/>
            <w:tcMar>
              <w:top w:w="80" w:type="dxa"/>
              <w:start w:w="120" w:type="dxa"/>
              <w:bottom w:w="80" w:type="dxa"/>
              <w:end w:w="120" w:type="dxa"/>
            </w:tcMar>
          </w:tcPr>
          <w:p>
            <w:pPr>
              <w:jc w:val="center"/>
            </w:pPr>
            <w:r>
              <w:rPr>
                <w:rFonts w:ascii="Calibri" w:hAnsi="Calibri"/>
                <w:b/>
                <w:color w:val="141E2D"/>
                <w:sz w:val="17"/>
              </w:rPr>
              <w:t>Resultado esperado</w:t>
            </w:r>
          </w:p>
        </w:tc>
      </w:tr>
      <w:tr>
        <w:tc>
          <w:tcPr>
            <w:tcW w:type="dxa" w:w="2520"/>
            <w:vAlign w:val="center"/>
            <w:tcMar>
              <w:top w:w="80" w:type="dxa"/>
              <w:start w:w="120" w:type="dxa"/>
              <w:bottom w:w="80" w:type="dxa"/>
              <w:end w:w="120" w:type="dxa"/>
            </w:tcMar>
          </w:tcPr>
          <w:p>
            <w:pPr>
              <w:spacing w:after="0"/>
            </w:pPr>
            <w:r>
              <w:rPr>
                <w:rFonts w:ascii="Calibri" w:hAnsi="Calibri"/>
                <w:color w:val="141E2D"/>
                <w:sz w:val="17"/>
              </w:rPr>
              <w:t>Gestión institucional de riesgos</w:t>
            </w:r>
          </w:p>
        </w:tc>
        <w:tc>
          <w:tcPr>
            <w:tcW w:type="dxa" w:w="3456"/>
            <w:vAlign w:val="center"/>
            <w:tcMar>
              <w:top w:w="80" w:type="dxa"/>
              <w:start w:w="120" w:type="dxa"/>
              <w:bottom w:w="80" w:type="dxa"/>
              <w:end w:w="120" w:type="dxa"/>
            </w:tcMar>
          </w:tcPr>
          <w:p>
            <w:pPr>
              <w:spacing w:after="0"/>
            </w:pPr>
            <w:r>
              <w:rPr>
                <w:rFonts w:ascii="Calibri" w:hAnsi="Calibri"/>
                <w:color w:val="141E2D"/>
                <w:sz w:val="17"/>
              </w:rPr>
              <w:t>Eventos de riesgo, causas, consecuencias, probabilidad, impacto, controles y planes de acción.</w:t>
            </w:r>
          </w:p>
        </w:tc>
        <w:tc>
          <w:tcPr>
            <w:tcW w:type="dxa" w:w="3384"/>
            <w:vAlign w:val="center"/>
            <w:tcMar>
              <w:top w:w="80" w:type="dxa"/>
              <w:start w:w="120" w:type="dxa"/>
              <w:bottom w:w="80" w:type="dxa"/>
              <w:end w:w="120" w:type="dxa"/>
            </w:tcMar>
          </w:tcPr>
          <w:p>
            <w:pPr>
              <w:spacing w:after="0"/>
            </w:pPr>
            <w:r>
              <w:rPr>
                <w:rFonts w:ascii="Calibri" w:hAnsi="Calibri"/>
                <w:color w:val="141E2D"/>
                <w:sz w:val="17"/>
              </w:rPr>
              <w:t>Riesgo inherente, residual, mapa de calor, plan de acción y seguimiento institucional.</w:t>
            </w:r>
          </w:p>
        </w:tc>
      </w:tr>
      <w:tr>
        <w:tc>
          <w:tcPr>
            <w:tcW w:type="dxa" w:w="2520"/>
            <w:vAlign w:val="center"/>
            <w:tcMar>
              <w:top w:w="80" w:type="dxa"/>
              <w:start w:w="120" w:type="dxa"/>
              <w:bottom w:w="80" w:type="dxa"/>
              <w:end w:w="120" w:type="dxa"/>
            </w:tcMar>
          </w:tcPr>
          <w:p>
            <w:pPr>
              <w:spacing w:after="0"/>
            </w:pPr>
            <w:r>
              <w:rPr>
                <w:rFonts w:ascii="Calibri" w:hAnsi="Calibri"/>
                <w:color w:val="141E2D"/>
                <w:sz w:val="17"/>
              </w:rPr>
              <w:t>Perfilamiento por sujeto</w:t>
            </w:r>
          </w:p>
        </w:tc>
        <w:tc>
          <w:tcPr>
            <w:tcW w:type="dxa" w:w="3456"/>
            <w:vAlign w:val="center"/>
            <w:tcMar>
              <w:top w:w="80" w:type="dxa"/>
              <w:start w:w="120" w:type="dxa"/>
              <w:bottom w:w="80" w:type="dxa"/>
              <w:end w:w="120" w:type="dxa"/>
            </w:tcMar>
          </w:tcPr>
          <w:p>
            <w:pPr>
              <w:spacing w:after="0"/>
            </w:pPr>
            <w:r>
              <w:rPr>
                <w:rFonts w:ascii="Calibri" w:hAnsi="Calibri"/>
                <w:color w:val="141E2D"/>
                <w:sz w:val="17"/>
              </w:rPr>
              <w:t>Variables aplicadas a patronos, proveedores y empleados.</w:t>
            </w:r>
          </w:p>
        </w:tc>
        <w:tc>
          <w:tcPr>
            <w:tcW w:type="dxa" w:w="3384"/>
            <w:vAlign w:val="center"/>
            <w:tcMar>
              <w:top w:w="80" w:type="dxa"/>
              <w:start w:w="120" w:type="dxa"/>
              <w:bottom w:w="80" w:type="dxa"/>
              <w:end w:w="120" w:type="dxa"/>
            </w:tcMar>
          </w:tcPr>
          <w:p>
            <w:pPr>
              <w:spacing w:after="0"/>
            </w:pPr>
            <w:r>
              <w:rPr>
                <w:rFonts w:ascii="Calibri" w:hAnsi="Calibri"/>
                <w:color w:val="141E2D"/>
                <w:sz w:val="17"/>
              </w:rPr>
              <w:t>Nivel de riesgo individual, histórico de evaluación y posible retorno de calificación hacia DNP.</w:t>
            </w:r>
          </w:p>
        </w:tc>
      </w:tr>
      <w:tr>
        <w:tc>
          <w:tcPr>
            <w:tcW w:type="dxa" w:w="2520"/>
            <w:vAlign w:val="center"/>
            <w:tcMar>
              <w:top w:w="80" w:type="dxa"/>
              <w:start w:w="120" w:type="dxa"/>
              <w:bottom w:w="80" w:type="dxa"/>
              <w:end w:w="120" w:type="dxa"/>
            </w:tcMar>
          </w:tcPr>
          <w:p>
            <w:pPr>
              <w:spacing w:after="0"/>
            </w:pPr>
            <w:r>
              <w:rPr>
                <w:rFonts w:ascii="Calibri" w:hAnsi="Calibri"/>
                <w:color w:val="141E2D"/>
                <w:sz w:val="17"/>
              </w:rPr>
              <w:t>Consolidado institucional</w:t>
            </w:r>
          </w:p>
        </w:tc>
        <w:tc>
          <w:tcPr>
            <w:tcW w:type="dxa" w:w="3456"/>
            <w:vAlign w:val="center"/>
            <w:tcMar>
              <w:top w:w="80" w:type="dxa"/>
              <w:start w:w="120" w:type="dxa"/>
              <w:bottom w:w="80" w:type="dxa"/>
              <w:end w:w="120" w:type="dxa"/>
            </w:tcMar>
          </w:tcPr>
          <w:p>
            <w:pPr>
              <w:spacing w:after="0"/>
            </w:pPr>
            <w:r>
              <w:rPr>
                <w:rFonts w:ascii="Calibri" w:hAnsi="Calibri"/>
                <w:color w:val="141E2D"/>
                <w:sz w:val="17"/>
              </w:rPr>
              <w:t>Ponderaciones por factor o sujeto, distribución de niveles y tendencia histórica.</w:t>
            </w:r>
          </w:p>
        </w:tc>
        <w:tc>
          <w:tcPr>
            <w:tcW w:type="dxa" w:w="3384"/>
            <w:vAlign w:val="center"/>
            <w:tcMar>
              <w:top w:w="80" w:type="dxa"/>
              <w:start w:w="120" w:type="dxa"/>
              <w:bottom w:w="80" w:type="dxa"/>
              <w:end w:w="120" w:type="dxa"/>
            </w:tcMar>
          </w:tcPr>
          <w:p>
            <w:pPr>
              <w:spacing w:after="0"/>
            </w:pPr>
            <w:r>
              <w:rPr>
                <w:rFonts w:ascii="Calibri" w:hAnsi="Calibri"/>
                <w:color w:val="141E2D"/>
                <w:sz w:val="17"/>
              </w:rPr>
              <w:t>Perfil de riesgo de la Institución, comparativos y reportes para Cumplimiento.</w:t>
            </w:r>
          </w:p>
        </w:tc>
      </w:tr>
    </w:tbl>
    <w:p>
      <w:pPr>
        <w:spacing w:after="120"/>
      </w:pPr>
    </w:p>
    <w:p>
      <w:pPr>
        <w:pStyle w:val="Heading1"/>
      </w:pPr>
      <w:r>
        <w:t>6. Alcance funcional propuesto para MVP</w:t>
      </w:r>
    </w:p>
    <w:tbl>
      <w:tblPr>
        <w:tblStyle w:val="TableGrid"/>
        <w:tblW w:type="dxa" w:w="9360"/>
        <w:jc w:val="left"/>
        <w:tblLayout w:type="fixed"/>
        <w:tblLook w:firstColumn="1" w:firstRow="1" w:lastColumn="0" w:lastRow="0" w:noHBand="0" w:noVBand="1" w:val="04A0"/>
        <w:tblInd w:type="dxa" w:w="120"/>
      </w:tblPr>
      <w:tblGrid>
        <w:gridCol w:w="2088"/>
        <w:gridCol w:w="3816"/>
        <w:gridCol w:w="3456"/>
      </w:tblGrid>
      <w:tr>
        <w:tc>
          <w:tcPr>
            <w:tcW w:type="dxa" w:w="2088"/>
            <w:shd w:fill="F2F4F7"/>
            <w:vAlign w:val="center"/>
            <w:tcMar>
              <w:top w:w="80" w:type="dxa"/>
              <w:start w:w="120" w:type="dxa"/>
              <w:bottom w:w="80" w:type="dxa"/>
              <w:end w:w="120" w:type="dxa"/>
            </w:tcMar>
          </w:tcPr>
          <w:p>
            <w:pPr>
              <w:jc w:val="center"/>
            </w:pPr>
            <w:r>
              <w:rPr>
                <w:rFonts w:ascii="Calibri" w:hAnsi="Calibri"/>
                <w:b/>
                <w:color w:val="141E2D"/>
                <w:sz w:val="17"/>
              </w:rPr>
              <w:t>Épica</w:t>
            </w:r>
          </w:p>
        </w:tc>
        <w:tc>
          <w:tcPr>
            <w:tcW w:type="dxa" w:w="3816"/>
            <w:shd w:fill="F2F4F7"/>
            <w:vAlign w:val="center"/>
            <w:tcMar>
              <w:top w:w="80" w:type="dxa"/>
              <w:start w:w="120" w:type="dxa"/>
              <w:bottom w:w="80" w:type="dxa"/>
              <w:end w:w="120" w:type="dxa"/>
            </w:tcMar>
          </w:tcPr>
          <w:p>
            <w:pPr>
              <w:jc w:val="center"/>
            </w:pPr>
            <w:r>
              <w:rPr>
                <w:rFonts w:ascii="Calibri" w:hAnsi="Calibri"/>
                <w:b/>
                <w:color w:val="141E2D"/>
                <w:sz w:val="17"/>
              </w:rPr>
              <w:t>Incluye</w:t>
            </w:r>
          </w:p>
        </w:tc>
        <w:tc>
          <w:tcPr>
            <w:tcW w:type="dxa" w:w="3456"/>
            <w:shd w:fill="F2F4F7"/>
            <w:vAlign w:val="center"/>
            <w:tcMar>
              <w:top w:w="80" w:type="dxa"/>
              <w:start w:w="120" w:type="dxa"/>
              <w:bottom w:w="80" w:type="dxa"/>
              <w:end w:w="120" w:type="dxa"/>
            </w:tcMar>
          </w:tcPr>
          <w:p>
            <w:pPr>
              <w:jc w:val="center"/>
            </w:pPr>
            <w:r>
              <w:rPr>
                <w:rFonts w:ascii="Calibri" w:hAnsi="Calibri"/>
                <w:b/>
                <w:color w:val="141E2D"/>
                <w:sz w:val="17"/>
              </w:rPr>
              <w:t>No incluir inicialmente</w:t>
            </w:r>
          </w:p>
        </w:tc>
      </w:tr>
      <w:tr>
        <w:tc>
          <w:tcPr>
            <w:tcW w:type="dxa" w:w="2088"/>
            <w:vAlign w:val="center"/>
            <w:tcMar>
              <w:top w:w="80" w:type="dxa"/>
              <w:start w:w="120" w:type="dxa"/>
              <w:bottom w:w="80" w:type="dxa"/>
              <w:end w:w="120" w:type="dxa"/>
            </w:tcMar>
          </w:tcPr>
          <w:p>
            <w:pPr>
              <w:spacing w:after="0"/>
            </w:pPr>
            <w:r>
              <w:rPr>
                <w:rFonts w:ascii="Calibri" w:hAnsi="Calibri"/>
                <w:color w:val="141E2D"/>
                <w:sz w:val="17"/>
              </w:rPr>
              <w:t>Catálogos de matriz</w:t>
            </w:r>
          </w:p>
        </w:tc>
        <w:tc>
          <w:tcPr>
            <w:tcW w:type="dxa" w:w="3816"/>
            <w:vAlign w:val="center"/>
            <w:tcMar>
              <w:top w:w="80" w:type="dxa"/>
              <w:start w:w="120" w:type="dxa"/>
              <w:bottom w:w="80" w:type="dxa"/>
              <w:end w:w="120" w:type="dxa"/>
            </w:tcMar>
          </w:tcPr>
          <w:p>
            <w:pPr>
              <w:spacing w:after="0"/>
            </w:pPr>
            <w:r>
              <w:rPr>
                <w:rFonts w:ascii="Calibri" w:hAnsi="Calibri"/>
                <w:color w:val="141E2D"/>
                <w:sz w:val="17"/>
              </w:rPr>
              <w:t>Factores, variables/criterios, escalas, niveles, tipos de matriz y vigencias.</w:t>
            </w:r>
          </w:p>
        </w:tc>
        <w:tc>
          <w:tcPr>
            <w:tcW w:type="dxa" w:w="3456"/>
            <w:vAlign w:val="center"/>
            <w:tcMar>
              <w:top w:w="80" w:type="dxa"/>
              <w:start w:w="120" w:type="dxa"/>
              <w:bottom w:w="80" w:type="dxa"/>
              <w:end w:w="120" w:type="dxa"/>
            </w:tcMar>
          </w:tcPr>
          <w:p>
            <w:pPr>
              <w:spacing w:after="0"/>
            </w:pPr>
            <w:r>
              <w:rPr>
                <w:rFonts w:ascii="Calibri" w:hAnsi="Calibri"/>
                <w:color w:val="141E2D"/>
                <w:sz w:val="17"/>
              </w:rPr>
              <w:t>Reglas complejas no aprobadas o factores no definidos por Cumplimiento.</w:t>
            </w:r>
          </w:p>
        </w:tc>
      </w:tr>
      <w:tr>
        <w:tc>
          <w:tcPr>
            <w:tcW w:type="dxa" w:w="2088"/>
            <w:vAlign w:val="center"/>
            <w:tcMar>
              <w:top w:w="80" w:type="dxa"/>
              <w:start w:w="120" w:type="dxa"/>
              <w:bottom w:w="80" w:type="dxa"/>
              <w:end w:w="120" w:type="dxa"/>
            </w:tcMar>
          </w:tcPr>
          <w:p>
            <w:pPr>
              <w:spacing w:after="0"/>
            </w:pPr>
            <w:r>
              <w:rPr>
                <w:rFonts w:ascii="Calibri" w:hAnsi="Calibri"/>
                <w:color w:val="141E2D"/>
                <w:sz w:val="17"/>
              </w:rPr>
              <w:t>Diseño de matriz</w:t>
            </w:r>
          </w:p>
        </w:tc>
        <w:tc>
          <w:tcPr>
            <w:tcW w:type="dxa" w:w="3816"/>
            <w:vAlign w:val="center"/>
            <w:tcMar>
              <w:top w:w="80" w:type="dxa"/>
              <w:start w:w="120" w:type="dxa"/>
              <w:bottom w:w="80" w:type="dxa"/>
              <w:end w:w="120" w:type="dxa"/>
            </w:tcMar>
          </w:tcPr>
          <w:p>
            <w:pPr>
              <w:spacing w:after="0"/>
            </w:pPr>
            <w:r>
              <w:rPr>
                <w:rFonts w:ascii="Calibri" w:hAnsi="Calibri"/>
                <w:color w:val="141E2D"/>
                <w:sz w:val="17"/>
              </w:rPr>
              <w:t>Cabecera, versión, estado, vigencia, ponderaciones y estructura de cálculo.</w:t>
            </w:r>
          </w:p>
        </w:tc>
        <w:tc>
          <w:tcPr>
            <w:tcW w:type="dxa" w:w="3456"/>
            <w:vAlign w:val="center"/>
            <w:tcMar>
              <w:top w:w="80" w:type="dxa"/>
              <w:start w:w="120" w:type="dxa"/>
              <w:bottom w:w="80" w:type="dxa"/>
              <w:end w:w="120" w:type="dxa"/>
            </w:tcMar>
          </w:tcPr>
          <w:p>
            <w:pPr>
              <w:spacing w:after="0"/>
            </w:pPr>
            <w:r>
              <w:rPr>
                <w:rFonts w:ascii="Calibri" w:hAnsi="Calibri"/>
                <w:color w:val="141E2D"/>
                <w:sz w:val="17"/>
              </w:rPr>
              <w:t>Múltiples metodologías simultáneas sin gobierno.</w:t>
            </w:r>
          </w:p>
        </w:tc>
      </w:tr>
      <w:tr>
        <w:tc>
          <w:tcPr>
            <w:tcW w:type="dxa" w:w="2088"/>
            <w:vAlign w:val="center"/>
            <w:tcMar>
              <w:top w:w="80" w:type="dxa"/>
              <w:start w:w="120" w:type="dxa"/>
              <w:bottom w:w="80" w:type="dxa"/>
              <w:end w:w="120" w:type="dxa"/>
            </w:tcMar>
          </w:tcPr>
          <w:p>
            <w:pPr>
              <w:spacing w:after="0"/>
            </w:pPr>
            <w:r>
              <w:rPr>
                <w:rFonts w:ascii="Calibri" w:hAnsi="Calibri"/>
                <w:color w:val="141E2D"/>
                <w:sz w:val="17"/>
              </w:rPr>
              <w:t>Evaluación institucional</w:t>
            </w:r>
          </w:p>
        </w:tc>
        <w:tc>
          <w:tcPr>
            <w:tcW w:type="dxa" w:w="3816"/>
            <w:vAlign w:val="center"/>
            <w:tcMar>
              <w:top w:w="80" w:type="dxa"/>
              <w:start w:w="120" w:type="dxa"/>
              <w:bottom w:w="80" w:type="dxa"/>
              <w:end w:w="120" w:type="dxa"/>
            </w:tcMar>
          </w:tcPr>
          <w:p>
            <w:pPr>
              <w:spacing w:after="0"/>
            </w:pPr>
            <w:r>
              <w:rPr>
                <w:rFonts w:ascii="Calibri" w:hAnsi="Calibri"/>
                <w:color w:val="141E2D"/>
                <w:sz w:val="17"/>
              </w:rPr>
              <w:t>Probabilidad, impacto, controles, residual, plan de acción y evidencia.</w:t>
            </w:r>
          </w:p>
        </w:tc>
        <w:tc>
          <w:tcPr>
            <w:tcW w:type="dxa" w:w="3456"/>
            <w:vAlign w:val="center"/>
            <w:tcMar>
              <w:top w:w="80" w:type="dxa"/>
              <w:start w:w="120" w:type="dxa"/>
              <w:bottom w:w="80" w:type="dxa"/>
              <w:end w:w="120" w:type="dxa"/>
            </w:tcMar>
          </w:tcPr>
          <w:p>
            <w:pPr>
              <w:spacing w:after="0"/>
            </w:pPr>
            <w:r>
              <w:rPr>
                <w:rFonts w:ascii="Calibri" w:hAnsi="Calibri"/>
                <w:color w:val="141E2D"/>
                <w:sz w:val="17"/>
              </w:rPr>
              <w:t>Integraciones automáticas con todos los sistemas fuente desde el día uno.</w:t>
            </w:r>
          </w:p>
        </w:tc>
      </w:tr>
      <w:tr>
        <w:tc>
          <w:tcPr>
            <w:tcW w:type="dxa" w:w="2088"/>
            <w:vAlign w:val="center"/>
            <w:tcMar>
              <w:top w:w="80" w:type="dxa"/>
              <w:start w:w="120" w:type="dxa"/>
              <w:bottom w:w="80" w:type="dxa"/>
              <w:end w:w="120" w:type="dxa"/>
            </w:tcMar>
          </w:tcPr>
          <w:p>
            <w:pPr>
              <w:spacing w:after="0"/>
            </w:pPr>
            <w:r>
              <w:rPr>
                <w:rFonts w:ascii="Calibri" w:hAnsi="Calibri"/>
                <w:color w:val="141E2D"/>
                <w:sz w:val="17"/>
              </w:rPr>
              <w:t>Scoring por sujeto</w:t>
            </w:r>
          </w:p>
        </w:tc>
        <w:tc>
          <w:tcPr>
            <w:tcW w:type="dxa" w:w="3816"/>
            <w:vAlign w:val="center"/>
            <w:tcMar>
              <w:top w:w="80" w:type="dxa"/>
              <w:start w:w="120" w:type="dxa"/>
              <w:bottom w:w="80" w:type="dxa"/>
              <w:end w:w="120" w:type="dxa"/>
            </w:tcMar>
          </w:tcPr>
          <w:p>
            <w:pPr>
              <w:spacing w:after="0"/>
            </w:pPr>
            <w:r>
              <w:rPr>
                <w:rFonts w:ascii="Calibri" w:hAnsi="Calibri"/>
                <w:color w:val="141E2D"/>
                <w:sz w:val="17"/>
              </w:rPr>
              <w:t>Patrono, proveedor o empleado con variables, puntajes, resultado y justificación.</w:t>
            </w:r>
          </w:p>
        </w:tc>
        <w:tc>
          <w:tcPr>
            <w:tcW w:type="dxa" w:w="3456"/>
            <w:vAlign w:val="center"/>
            <w:tcMar>
              <w:top w:w="80" w:type="dxa"/>
              <w:start w:w="120" w:type="dxa"/>
              <w:bottom w:w="80" w:type="dxa"/>
              <w:end w:w="120" w:type="dxa"/>
            </w:tcMar>
          </w:tcPr>
          <w:p>
            <w:pPr>
              <w:spacing w:after="0"/>
            </w:pPr>
            <w:r>
              <w:rPr>
                <w:rFonts w:ascii="Calibri" w:hAnsi="Calibri"/>
                <w:color w:val="141E2D"/>
                <w:sz w:val="17"/>
              </w:rPr>
              <w:t>Retorno automático a DNP hasta confirmar permiso y contrato.</w:t>
            </w:r>
          </w:p>
        </w:tc>
      </w:tr>
      <w:tr>
        <w:tc>
          <w:tcPr>
            <w:tcW w:type="dxa" w:w="2088"/>
            <w:vAlign w:val="center"/>
            <w:tcMar>
              <w:top w:w="80" w:type="dxa"/>
              <w:start w:w="120" w:type="dxa"/>
              <w:bottom w:w="80" w:type="dxa"/>
              <w:end w:w="120" w:type="dxa"/>
            </w:tcMar>
          </w:tcPr>
          <w:p>
            <w:pPr>
              <w:spacing w:after="0"/>
            </w:pPr>
            <w:r>
              <w:rPr>
                <w:rFonts w:ascii="Calibri" w:hAnsi="Calibri"/>
                <w:color w:val="141E2D"/>
                <w:sz w:val="17"/>
              </w:rPr>
              <w:t>Reportes</w:t>
            </w:r>
          </w:p>
        </w:tc>
        <w:tc>
          <w:tcPr>
            <w:tcW w:type="dxa" w:w="3816"/>
            <w:vAlign w:val="center"/>
            <w:tcMar>
              <w:top w:w="80" w:type="dxa"/>
              <w:start w:w="120" w:type="dxa"/>
              <w:bottom w:w="80" w:type="dxa"/>
              <w:end w:w="120" w:type="dxa"/>
            </w:tcMar>
          </w:tcPr>
          <w:p>
            <w:pPr>
              <w:spacing w:after="0"/>
            </w:pPr>
            <w:r>
              <w:rPr>
                <w:rFonts w:ascii="Calibri" w:hAnsi="Calibri"/>
                <w:color w:val="141E2D"/>
                <w:sz w:val="17"/>
              </w:rPr>
              <w:t>Mapa de calor, perfil institucional, perfil por factor, exportación PDF/Excel.</w:t>
            </w:r>
          </w:p>
        </w:tc>
        <w:tc>
          <w:tcPr>
            <w:tcW w:type="dxa" w:w="3456"/>
            <w:vAlign w:val="center"/>
            <w:tcMar>
              <w:top w:w="80" w:type="dxa"/>
              <w:start w:w="120" w:type="dxa"/>
              <w:bottom w:w="80" w:type="dxa"/>
              <w:end w:w="120" w:type="dxa"/>
            </w:tcMar>
          </w:tcPr>
          <w:p>
            <w:pPr>
              <w:spacing w:after="0"/>
            </w:pPr>
            <w:r>
              <w:rPr>
                <w:rFonts w:ascii="Calibri" w:hAnsi="Calibri"/>
                <w:color w:val="141E2D"/>
                <w:sz w:val="17"/>
              </w:rPr>
              <w:t>BI avanzado o tablero histórico complejo sin datos validados.</w:t>
            </w:r>
          </w:p>
        </w:tc>
      </w:tr>
      <w:tr>
        <w:tc>
          <w:tcPr>
            <w:tcW w:type="dxa" w:w="2088"/>
            <w:vAlign w:val="center"/>
            <w:tcMar>
              <w:top w:w="80" w:type="dxa"/>
              <w:start w:w="120" w:type="dxa"/>
              <w:bottom w:w="80" w:type="dxa"/>
              <w:end w:w="120" w:type="dxa"/>
            </w:tcMar>
          </w:tcPr>
          <w:p>
            <w:pPr>
              <w:spacing w:after="0"/>
            </w:pPr>
            <w:r>
              <w:rPr>
                <w:rFonts w:ascii="Calibri" w:hAnsi="Calibri"/>
                <w:color w:val="141E2D"/>
                <w:sz w:val="17"/>
              </w:rPr>
              <w:t>Auditoría</w:t>
            </w:r>
          </w:p>
        </w:tc>
        <w:tc>
          <w:tcPr>
            <w:tcW w:type="dxa" w:w="3816"/>
            <w:vAlign w:val="center"/>
            <w:tcMar>
              <w:top w:w="80" w:type="dxa"/>
              <w:start w:w="120" w:type="dxa"/>
              <w:bottom w:w="80" w:type="dxa"/>
              <w:end w:w="120" w:type="dxa"/>
            </w:tcMar>
          </w:tcPr>
          <w:p>
            <w:pPr>
              <w:spacing w:after="0"/>
            </w:pPr>
            <w:r>
              <w:rPr>
                <w:rFonts w:ascii="Calibri" w:hAnsi="Calibri"/>
                <w:color w:val="141E2D"/>
                <w:sz w:val="17"/>
              </w:rPr>
              <w:t>Crear, editar, cerrar, eliminar lógico, recalcular, exportar e imprimir.</w:t>
            </w:r>
          </w:p>
        </w:tc>
        <w:tc>
          <w:tcPr>
            <w:tcW w:type="dxa" w:w="3456"/>
            <w:vAlign w:val="center"/>
            <w:tcMar>
              <w:top w:w="80" w:type="dxa"/>
              <w:start w:w="120" w:type="dxa"/>
              <w:bottom w:w="80" w:type="dxa"/>
              <w:end w:w="120" w:type="dxa"/>
            </w:tcMar>
          </w:tcPr>
          <w:p>
            <w:pPr>
              <w:spacing w:after="0"/>
            </w:pPr>
            <w:r>
              <w:rPr>
                <w:rFonts w:ascii="Calibri" w:hAnsi="Calibri"/>
                <w:color w:val="141E2D"/>
                <w:sz w:val="17"/>
              </w:rPr>
              <w:t>Borrado físico de matrices o evaluaciones.</w:t>
            </w:r>
          </w:p>
        </w:tc>
      </w:tr>
    </w:tbl>
    <w:p>
      <w:pPr>
        <w:spacing w:after="120"/>
      </w:pPr>
    </w:p>
    <w:p>
      <w:pPr>
        <w:pStyle w:val="Heading1"/>
      </w:pPr>
      <w:r>
        <w:t>7. Modelo de datos preliminar</w:t>
      </w:r>
    </w:p>
    <w:p>
      <w:pPr>
        <w:spacing w:after="120" w:line="300" w:lineRule="auto"/>
      </w:pPr>
      <w:r>
        <w:rPr>
          <w:rFonts w:ascii="Calibri" w:hAnsi="Calibri"/>
          <w:color w:val="141E2D"/>
          <w:sz w:val="22"/>
        </w:rPr>
        <w:t>El diseño debe crearse en RIESGO_LAVADO mediante script incremental nuevo. DNP_IHSS debe consultarse como fuente y solo actualizarse si GTIC confirma permisos y contrato de integración.</w:t>
      </w:r>
    </w:p>
    <w:tbl>
      <w:tblPr>
        <w:tblStyle w:val="TableGrid"/>
        <w:tblW w:type="dxa" w:w="9360"/>
        <w:jc w:val="left"/>
        <w:tblLayout w:type="fixed"/>
        <w:tblLook w:firstColumn="1" w:firstRow="1" w:lastColumn="0" w:lastRow="0" w:noHBand="0" w:noVBand="1" w:val="04A0"/>
        <w:tblInd w:type="dxa" w:w="120"/>
      </w:tblPr>
      <w:tblGrid>
        <w:gridCol w:w="2880"/>
        <w:gridCol w:w="1728"/>
        <w:gridCol w:w="4752"/>
      </w:tblGrid>
      <w:tr>
        <w:tc>
          <w:tcPr>
            <w:tcW w:type="dxa" w:w="2880"/>
            <w:shd w:fill="F2F4F7"/>
            <w:vAlign w:val="center"/>
            <w:tcMar>
              <w:top w:w="80" w:type="dxa"/>
              <w:start w:w="120" w:type="dxa"/>
              <w:bottom w:w="80" w:type="dxa"/>
              <w:end w:w="120" w:type="dxa"/>
            </w:tcMar>
          </w:tcPr>
          <w:p>
            <w:pPr>
              <w:jc w:val="center"/>
            </w:pPr>
            <w:r>
              <w:rPr>
                <w:rFonts w:ascii="Calibri" w:hAnsi="Calibri"/>
                <w:b/>
                <w:color w:val="141E2D"/>
                <w:sz w:val="17"/>
              </w:rPr>
              <w:t>Objeto sugerido</w:t>
            </w:r>
          </w:p>
        </w:tc>
        <w:tc>
          <w:tcPr>
            <w:tcW w:type="dxa" w:w="1728"/>
            <w:shd w:fill="F2F4F7"/>
            <w:vAlign w:val="center"/>
            <w:tcMar>
              <w:top w:w="80" w:type="dxa"/>
              <w:start w:w="120" w:type="dxa"/>
              <w:bottom w:w="80" w:type="dxa"/>
              <w:end w:w="120" w:type="dxa"/>
            </w:tcMar>
          </w:tcPr>
          <w:p>
            <w:pPr>
              <w:jc w:val="center"/>
            </w:pPr>
            <w:r>
              <w:rPr>
                <w:rFonts w:ascii="Calibri" w:hAnsi="Calibri"/>
                <w:b/>
                <w:color w:val="141E2D"/>
                <w:sz w:val="17"/>
              </w:rPr>
              <w:t>Tipo</w:t>
            </w:r>
          </w:p>
        </w:tc>
        <w:tc>
          <w:tcPr>
            <w:tcW w:type="dxa" w:w="4752"/>
            <w:shd w:fill="F2F4F7"/>
            <w:vAlign w:val="center"/>
            <w:tcMar>
              <w:top w:w="80" w:type="dxa"/>
              <w:start w:w="120" w:type="dxa"/>
              <w:bottom w:w="80" w:type="dxa"/>
              <w:end w:w="120" w:type="dxa"/>
            </w:tcMar>
          </w:tcPr>
          <w:p>
            <w:pPr>
              <w:jc w:val="center"/>
            </w:pPr>
            <w:r>
              <w:rPr>
                <w:rFonts w:ascii="Calibri" w:hAnsi="Calibri"/>
                <w:b/>
                <w:color w:val="141E2D"/>
                <w:sz w:val="17"/>
              </w:rPr>
              <w:t>Propósito</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RL_MATRICES_RIESGO</w:t>
            </w:r>
          </w:p>
        </w:tc>
        <w:tc>
          <w:tcPr>
            <w:tcW w:type="dxa" w:w="1728"/>
            <w:vAlign w:val="center"/>
            <w:tcMar>
              <w:top w:w="80" w:type="dxa"/>
              <w:start w:w="120" w:type="dxa"/>
              <w:bottom w:w="80" w:type="dxa"/>
              <w:end w:w="120" w:type="dxa"/>
            </w:tcMar>
          </w:tcPr>
          <w:p>
            <w:pPr>
              <w:spacing w:after="0"/>
            </w:pPr>
            <w:r>
              <w:rPr>
                <w:rFonts w:ascii="Calibri" w:hAnsi="Calibri"/>
                <w:color w:val="141E2D"/>
                <w:sz w:val="17"/>
              </w:rPr>
              <w:t>Cabecera</w:t>
            </w:r>
          </w:p>
        </w:tc>
        <w:tc>
          <w:tcPr>
            <w:tcW w:type="dxa" w:w="4752"/>
            <w:vAlign w:val="center"/>
            <w:tcMar>
              <w:top w:w="80" w:type="dxa"/>
              <w:start w:w="120" w:type="dxa"/>
              <w:bottom w:w="80" w:type="dxa"/>
              <w:end w:w="120" w:type="dxa"/>
            </w:tcMar>
          </w:tcPr>
          <w:p>
            <w:pPr>
              <w:spacing w:after="0"/>
            </w:pPr>
            <w:r>
              <w:rPr>
                <w:rFonts w:ascii="Calibri" w:hAnsi="Calibri"/>
                <w:color w:val="141E2D"/>
                <w:sz w:val="17"/>
              </w:rPr>
              <w:t>Define matriz, tipo, versión, vigencia, estado, metodología, usuario y fechas.</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RL_FACTORES_RIESGO</w:t>
            </w:r>
          </w:p>
        </w:tc>
        <w:tc>
          <w:tcPr>
            <w:tcW w:type="dxa" w:w="1728"/>
            <w:vAlign w:val="center"/>
            <w:tcMar>
              <w:top w:w="80" w:type="dxa"/>
              <w:start w:w="120" w:type="dxa"/>
              <w:bottom w:w="80" w:type="dxa"/>
              <w:end w:w="120" w:type="dxa"/>
            </w:tcMar>
          </w:tcPr>
          <w:p>
            <w:pPr>
              <w:spacing w:after="0"/>
            </w:pPr>
            <w:r>
              <w:rPr>
                <w:rFonts w:ascii="Calibri" w:hAnsi="Calibri"/>
                <w:color w:val="141E2D"/>
                <w:sz w:val="17"/>
              </w:rPr>
              <w:t>Catálogo</w:t>
            </w:r>
          </w:p>
        </w:tc>
        <w:tc>
          <w:tcPr>
            <w:tcW w:type="dxa" w:w="4752"/>
            <w:vAlign w:val="center"/>
            <w:tcMar>
              <w:top w:w="80" w:type="dxa"/>
              <w:start w:w="120" w:type="dxa"/>
              <w:bottom w:w="80" w:type="dxa"/>
              <w:end w:w="120" w:type="dxa"/>
            </w:tcMar>
          </w:tcPr>
          <w:p>
            <w:pPr>
              <w:spacing w:after="0"/>
            </w:pPr>
            <w:r>
              <w:rPr>
                <w:rFonts w:ascii="Calibri" w:hAnsi="Calibri"/>
                <w:color w:val="141E2D"/>
                <w:sz w:val="17"/>
              </w:rPr>
              <w:t>Factores definidos por Cumplimiento: clientes/patronos, proveedores, empleados u otros.</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RL_CRITERIOS_RIESGO</w:t>
            </w:r>
          </w:p>
        </w:tc>
        <w:tc>
          <w:tcPr>
            <w:tcW w:type="dxa" w:w="1728"/>
            <w:vAlign w:val="center"/>
            <w:tcMar>
              <w:top w:w="80" w:type="dxa"/>
              <w:start w:w="120" w:type="dxa"/>
              <w:bottom w:w="80" w:type="dxa"/>
              <w:end w:w="120" w:type="dxa"/>
            </w:tcMar>
          </w:tcPr>
          <w:p>
            <w:pPr>
              <w:spacing w:after="0"/>
            </w:pPr>
            <w:r>
              <w:rPr>
                <w:rFonts w:ascii="Calibri" w:hAnsi="Calibri"/>
                <w:color w:val="141E2D"/>
                <w:sz w:val="17"/>
              </w:rPr>
              <w:t>Catálogo</w:t>
            </w:r>
          </w:p>
        </w:tc>
        <w:tc>
          <w:tcPr>
            <w:tcW w:type="dxa" w:w="4752"/>
            <w:vAlign w:val="center"/>
            <w:tcMar>
              <w:top w:w="80" w:type="dxa"/>
              <w:start w:w="120" w:type="dxa"/>
              <w:bottom w:w="80" w:type="dxa"/>
              <w:end w:w="120" w:type="dxa"/>
            </w:tcMar>
          </w:tcPr>
          <w:p>
            <w:pPr>
              <w:spacing w:after="0"/>
            </w:pPr>
            <w:r>
              <w:rPr>
                <w:rFonts w:ascii="Calibri" w:hAnsi="Calibri"/>
                <w:color w:val="141E2D"/>
                <w:sz w:val="17"/>
              </w:rPr>
              <w:t>Variables, preguntas o criterios asociados a cada factor.</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RL_ESCALAS_RIESGO</w:t>
            </w:r>
          </w:p>
        </w:tc>
        <w:tc>
          <w:tcPr>
            <w:tcW w:type="dxa" w:w="1728"/>
            <w:vAlign w:val="center"/>
            <w:tcMar>
              <w:top w:w="80" w:type="dxa"/>
              <w:start w:w="120" w:type="dxa"/>
              <w:bottom w:w="80" w:type="dxa"/>
              <w:end w:w="120" w:type="dxa"/>
            </w:tcMar>
          </w:tcPr>
          <w:p>
            <w:pPr>
              <w:spacing w:after="0"/>
            </w:pPr>
            <w:r>
              <w:rPr>
                <w:rFonts w:ascii="Calibri" w:hAnsi="Calibri"/>
                <w:color w:val="141E2D"/>
                <w:sz w:val="17"/>
              </w:rPr>
              <w:t>Catálogo</w:t>
            </w:r>
          </w:p>
        </w:tc>
        <w:tc>
          <w:tcPr>
            <w:tcW w:type="dxa" w:w="4752"/>
            <w:vAlign w:val="center"/>
            <w:tcMar>
              <w:top w:w="80" w:type="dxa"/>
              <w:start w:w="120" w:type="dxa"/>
              <w:bottom w:w="80" w:type="dxa"/>
              <w:end w:w="120" w:type="dxa"/>
            </w:tcMar>
          </w:tcPr>
          <w:p>
            <w:pPr>
              <w:spacing w:after="0"/>
            </w:pPr>
            <w:r>
              <w:rPr>
                <w:rFonts w:ascii="Calibri" w:hAnsi="Calibri"/>
                <w:color w:val="141E2D"/>
                <w:sz w:val="17"/>
              </w:rPr>
              <w:t>Rangos, puntajes, niveles, colores y descripciones.</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RL_MATRIZ_PONDERACIONES</w:t>
            </w:r>
          </w:p>
        </w:tc>
        <w:tc>
          <w:tcPr>
            <w:tcW w:type="dxa" w:w="1728"/>
            <w:vAlign w:val="center"/>
            <w:tcMar>
              <w:top w:w="80" w:type="dxa"/>
              <w:start w:w="120" w:type="dxa"/>
              <w:bottom w:w="80" w:type="dxa"/>
              <w:end w:w="120" w:type="dxa"/>
            </w:tcMar>
          </w:tcPr>
          <w:p>
            <w:pPr>
              <w:spacing w:after="0"/>
            </w:pPr>
            <w:r>
              <w:rPr>
                <w:rFonts w:ascii="Calibri" w:hAnsi="Calibri"/>
                <w:color w:val="141E2D"/>
                <w:sz w:val="17"/>
              </w:rPr>
              <w:t>Detalle</w:t>
            </w:r>
          </w:p>
        </w:tc>
        <w:tc>
          <w:tcPr>
            <w:tcW w:type="dxa" w:w="4752"/>
            <w:vAlign w:val="center"/>
            <w:tcMar>
              <w:top w:w="80" w:type="dxa"/>
              <w:start w:w="120" w:type="dxa"/>
              <w:bottom w:w="80" w:type="dxa"/>
              <w:end w:w="120" w:type="dxa"/>
            </w:tcMar>
          </w:tcPr>
          <w:p>
            <w:pPr>
              <w:spacing w:after="0"/>
            </w:pPr>
            <w:r>
              <w:rPr>
                <w:rFonts w:ascii="Calibri" w:hAnsi="Calibri"/>
                <w:color w:val="141E2D"/>
                <w:sz w:val="17"/>
              </w:rPr>
              <w:t>Pesos por factor/criterio/version, con validación de suma 100% cuando aplique.</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RL_EVALUACIONES_RIESGO</w:t>
            </w:r>
          </w:p>
        </w:tc>
        <w:tc>
          <w:tcPr>
            <w:tcW w:type="dxa" w:w="1728"/>
            <w:vAlign w:val="center"/>
            <w:tcMar>
              <w:top w:w="80" w:type="dxa"/>
              <w:start w:w="120" w:type="dxa"/>
              <w:bottom w:w="80" w:type="dxa"/>
              <w:end w:w="120" w:type="dxa"/>
            </w:tcMar>
          </w:tcPr>
          <w:p>
            <w:pPr>
              <w:spacing w:after="0"/>
            </w:pPr>
            <w:r>
              <w:rPr>
                <w:rFonts w:ascii="Calibri" w:hAnsi="Calibri"/>
                <w:color w:val="141E2D"/>
                <w:sz w:val="17"/>
              </w:rPr>
              <w:t>Transaccional</w:t>
            </w:r>
          </w:p>
        </w:tc>
        <w:tc>
          <w:tcPr>
            <w:tcW w:type="dxa" w:w="4752"/>
            <w:vAlign w:val="center"/>
            <w:tcMar>
              <w:top w:w="80" w:type="dxa"/>
              <w:start w:w="120" w:type="dxa"/>
              <w:bottom w:w="80" w:type="dxa"/>
              <w:end w:w="120" w:type="dxa"/>
            </w:tcMar>
          </w:tcPr>
          <w:p>
            <w:pPr>
              <w:spacing w:after="0"/>
            </w:pPr>
            <w:r>
              <w:rPr>
                <w:rFonts w:ascii="Calibri" w:hAnsi="Calibri"/>
                <w:color w:val="141E2D"/>
                <w:sz w:val="17"/>
              </w:rPr>
              <w:t>Evaluación institucional o por sujeto, resultado global, estado y vigencia.</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RL_EVALUACION_DETALLE</w:t>
            </w:r>
          </w:p>
        </w:tc>
        <w:tc>
          <w:tcPr>
            <w:tcW w:type="dxa" w:w="1728"/>
            <w:vAlign w:val="center"/>
            <w:tcMar>
              <w:top w:w="80" w:type="dxa"/>
              <w:start w:w="120" w:type="dxa"/>
              <w:bottom w:w="80" w:type="dxa"/>
              <w:end w:w="120" w:type="dxa"/>
            </w:tcMar>
          </w:tcPr>
          <w:p>
            <w:pPr>
              <w:spacing w:after="0"/>
            </w:pPr>
            <w:r>
              <w:rPr>
                <w:rFonts w:ascii="Calibri" w:hAnsi="Calibri"/>
                <w:color w:val="141E2D"/>
                <w:sz w:val="17"/>
              </w:rPr>
              <w:t>Transaccional</w:t>
            </w:r>
          </w:p>
        </w:tc>
        <w:tc>
          <w:tcPr>
            <w:tcW w:type="dxa" w:w="4752"/>
            <w:vAlign w:val="center"/>
            <w:tcMar>
              <w:top w:w="80" w:type="dxa"/>
              <w:start w:w="120" w:type="dxa"/>
              <w:bottom w:w="80" w:type="dxa"/>
              <w:end w:w="120" w:type="dxa"/>
            </w:tcMar>
          </w:tcPr>
          <w:p>
            <w:pPr>
              <w:spacing w:after="0"/>
            </w:pPr>
            <w:r>
              <w:rPr>
                <w:rFonts w:ascii="Calibri" w:hAnsi="Calibri"/>
                <w:color w:val="141E2D"/>
                <w:sz w:val="17"/>
              </w:rPr>
              <w:t>Puntaje por factor/criterio, valor capturado, ponderación y resultado parcial.</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RL_MATRIZ_CONTROLES</w:t>
            </w:r>
          </w:p>
        </w:tc>
        <w:tc>
          <w:tcPr>
            <w:tcW w:type="dxa" w:w="1728"/>
            <w:vAlign w:val="center"/>
            <w:tcMar>
              <w:top w:w="80" w:type="dxa"/>
              <w:start w:w="120" w:type="dxa"/>
              <w:bottom w:w="80" w:type="dxa"/>
              <w:end w:w="120" w:type="dxa"/>
            </w:tcMar>
          </w:tcPr>
          <w:p>
            <w:pPr>
              <w:spacing w:after="0"/>
            </w:pPr>
            <w:r>
              <w:rPr>
                <w:rFonts w:ascii="Calibri" w:hAnsi="Calibri"/>
                <w:color w:val="141E2D"/>
                <w:sz w:val="17"/>
              </w:rPr>
              <w:t>Transaccional</w:t>
            </w:r>
          </w:p>
        </w:tc>
        <w:tc>
          <w:tcPr>
            <w:tcW w:type="dxa" w:w="4752"/>
            <w:vAlign w:val="center"/>
            <w:tcMar>
              <w:top w:w="80" w:type="dxa"/>
              <w:start w:w="120" w:type="dxa"/>
              <w:bottom w:w="80" w:type="dxa"/>
              <w:end w:w="120" w:type="dxa"/>
            </w:tcMar>
          </w:tcPr>
          <w:p>
            <w:pPr>
              <w:spacing w:after="0"/>
            </w:pPr>
            <w:r>
              <w:rPr>
                <w:rFonts w:ascii="Calibri" w:hAnsi="Calibri"/>
                <w:color w:val="141E2D"/>
                <w:sz w:val="17"/>
              </w:rPr>
              <w:t>Mitigadores, solidez, efectividad, evidencia y efecto sobre riesgo residual.</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RL_MATRIZ_PLAN_ACCION</w:t>
            </w:r>
          </w:p>
        </w:tc>
        <w:tc>
          <w:tcPr>
            <w:tcW w:type="dxa" w:w="1728"/>
            <w:vAlign w:val="center"/>
            <w:tcMar>
              <w:top w:w="80" w:type="dxa"/>
              <w:start w:w="120" w:type="dxa"/>
              <w:bottom w:w="80" w:type="dxa"/>
              <w:end w:w="120" w:type="dxa"/>
            </w:tcMar>
          </w:tcPr>
          <w:p>
            <w:pPr>
              <w:spacing w:after="0"/>
            </w:pPr>
            <w:r>
              <w:rPr>
                <w:rFonts w:ascii="Calibri" w:hAnsi="Calibri"/>
                <w:color w:val="141E2D"/>
                <w:sz w:val="17"/>
              </w:rPr>
              <w:t>Transaccional</w:t>
            </w:r>
          </w:p>
        </w:tc>
        <w:tc>
          <w:tcPr>
            <w:tcW w:type="dxa" w:w="4752"/>
            <w:vAlign w:val="center"/>
            <w:tcMar>
              <w:top w:w="80" w:type="dxa"/>
              <w:start w:w="120" w:type="dxa"/>
              <w:bottom w:w="80" w:type="dxa"/>
              <w:end w:w="120" w:type="dxa"/>
            </w:tcMar>
          </w:tcPr>
          <w:p>
            <w:pPr>
              <w:spacing w:after="0"/>
            </w:pPr>
            <w:r>
              <w:rPr>
                <w:rFonts w:ascii="Calibri" w:hAnsi="Calibri"/>
                <w:color w:val="141E2D"/>
                <w:sz w:val="17"/>
              </w:rPr>
              <w:t>Acciones, responsables, fechas, estado, observaciones y seguimiento.</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RL_MATRIZ_EVIDENCIA</w:t>
            </w:r>
          </w:p>
        </w:tc>
        <w:tc>
          <w:tcPr>
            <w:tcW w:type="dxa" w:w="1728"/>
            <w:vAlign w:val="center"/>
            <w:tcMar>
              <w:top w:w="80" w:type="dxa"/>
              <w:start w:w="120" w:type="dxa"/>
              <w:bottom w:w="80" w:type="dxa"/>
              <w:end w:w="120" w:type="dxa"/>
            </w:tcMar>
          </w:tcPr>
          <w:p>
            <w:pPr>
              <w:spacing w:after="0"/>
            </w:pPr>
            <w:r>
              <w:rPr>
                <w:rFonts w:ascii="Calibri" w:hAnsi="Calibri"/>
                <w:color w:val="141E2D"/>
                <w:sz w:val="17"/>
              </w:rPr>
              <w:t>Soporte</w:t>
            </w:r>
          </w:p>
        </w:tc>
        <w:tc>
          <w:tcPr>
            <w:tcW w:type="dxa" w:w="4752"/>
            <w:vAlign w:val="center"/>
            <w:tcMar>
              <w:top w:w="80" w:type="dxa"/>
              <w:start w:w="120" w:type="dxa"/>
              <w:bottom w:w="80" w:type="dxa"/>
              <w:end w:w="120" w:type="dxa"/>
            </w:tcMar>
          </w:tcPr>
          <w:p>
            <w:pPr>
              <w:spacing w:after="0"/>
            </w:pPr>
            <w:r>
              <w:rPr>
                <w:rFonts w:ascii="Calibri" w:hAnsi="Calibri"/>
                <w:color w:val="141E2D"/>
                <w:sz w:val="17"/>
              </w:rPr>
              <w:t>Metadatos y rutas de evidencia asociada a evaluación/control/plan.</w:t>
            </w:r>
          </w:p>
        </w:tc>
      </w:tr>
      <w:tr>
        <w:tc>
          <w:tcPr>
            <w:tcW w:type="dxa" w:w="2880"/>
            <w:vAlign w:val="center"/>
            <w:tcMar>
              <w:top w:w="80" w:type="dxa"/>
              <w:start w:w="120" w:type="dxa"/>
              <w:bottom w:w="80" w:type="dxa"/>
              <w:end w:w="120" w:type="dxa"/>
            </w:tcMar>
          </w:tcPr>
          <w:p>
            <w:pPr>
              <w:spacing w:after="0"/>
            </w:pPr>
            <w:r>
              <w:rPr>
                <w:rFonts w:ascii="Calibri" w:hAnsi="Calibri"/>
                <w:color w:val="141E2D"/>
                <w:sz w:val="17"/>
              </w:rPr>
              <w:t>RL_AUDITORIA</w:t>
            </w:r>
          </w:p>
        </w:tc>
        <w:tc>
          <w:tcPr>
            <w:tcW w:type="dxa" w:w="1728"/>
            <w:vAlign w:val="center"/>
            <w:tcMar>
              <w:top w:w="80" w:type="dxa"/>
              <w:start w:w="120" w:type="dxa"/>
              <w:bottom w:w="80" w:type="dxa"/>
              <w:end w:w="120" w:type="dxa"/>
            </w:tcMar>
          </w:tcPr>
          <w:p>
            <w:pPr>
              <w:spacing w:after="0"/>
            </w:pPr>
            <w:r>
              <w:rPr>
                <w:rFonts w:ascii="Calibri" w:hAnsi="Calibri"/>
                <w:color w:val="141E2D"/>
                <w:sz w:val="17"/>
              </w:rPr>
              <w:t>Transversal</w:t>
            </w:r>
          </w:p>
        </w:tc>
        <w:tc>
          <w:tcPr>
            <w:tcW w:type="dxa" w:w="4752"/>
            <w:vAlign w:val="center"/>
            <w:tcMar>
              <w:top w:w="80" w:type="dxa"/>
              <w:start w:w="120" w:type="dxa"/>
              <w:bottom w:w="80" w:type="dxa"/>
              <w:end w:w="120" w:type="dxa"/>
            </w:tcMar>
          </w:tcPr>
          <w:p>
            <w:pPr>
              <w:spacing w:after="0"/>
            </w:pPr>
            <w:r>
              <w:rPr>
                <w:rFonts w:ascii="Calibri" w:hAnsi="Calibri"/>
                <w:color w:val="141E2D"/>
                <w:sz w:val="17"/>
              </w:rPr>
              <w:t>Bitácora existente para acciones sensibles del módulo.</w:t>
            </w:r>
          </w:p>
        </w:tc>
      </w:tr>
    </w:tbl>
    <w:p>
      <w:pPr>
        <w:spacing w:after="120"/>
      </w:pPr>
    </w:p>
    <w:p>
      <w:pPr>
        <w:pStyle w:val="Heading1"/>
      </w:pPr>
      <w:r>
        <w:t>8. Fuentes de información e integración</w:t>
      </w:r>
    </w:p>
    <w:tbl>
      <w:tblPr>
        <w:tblStyle w:val="TableGrid"/>
        <w:tblW w:type="dxa" w:w="9360"/>
        <w:jc w:val="left"/>
        <w:tblLayout w:type="fixed"/>
        <w:tblLook w:firstColumn="1" w:firstRow="1" w:lastColumn="0" w:lastRow="0" w:noHBand="0" w:noVBand="1" w:val="04A0"/>
        <w:tblInd w:type="dxa" w:w="120"/>
      </w:tblPr>
      <w:tblGrid>
        <w:gridCol w:w="2736"/>
        <w:gridCol w:w="3528"/>
        <w:gridCol w:w="3096"/>
      </w:tblGrid>
      <w:tr>
        <w:tc>
          <w:tcPr>
            <w:tcW w:type="dxa" w:w="2736"/>
            <w:shd w:fill="F2F4F7"/>
            <w:vAlign w:val="center"/>
            <w:tcMar>
              <w:top w:w="80" w:type="dxa"/>
              <w:start w:w="120" w:type="dxa"/>
              <w:bottom w:w="80" w:type="dxa"/>
              <w:end w:w="120" w:type="dxa"/>
            </w:tcMar>
          </w:tcPr>
          <w:p>
            <w:pPr>
              <w:jc w:val="center"/>
            </w:pPr>
            <w:r>
              <w:rPr>
                <w:rFonts w:ascii="Calibri" w:hAnsi="Calibri"/>
                <w:b/>
                <w:color w:val="141E2D"/>
                <w:sz w:val="16"/>
              </w:rPr>
              <w:t>Fuente</w:t>
            </w:r>
          </w:p>
        </w:tc>
        <w:tc>
          <w:tcPr>
            <w:tcW w:type="dxa" w:w="3528"/>
            <w:shd w:fill="F2F4F7"/>
            <w:vAlign w:val="center"/>
            <w:tcMar>
              <w:top w:w="80" w:type="dxa"/>
              <w:start w:w="120" w:type="dxa"/>
              <w:bottom w:w="80" w:type="dxa"/>
              <w:end w:w="120" w:type="dxa"/>
            </w:tcMar>
          </w:tcPr>
          <w:p>
            <w:pPr>
              <w:jc w:val="center"/>
            </w:pPr>
            <w:r>
              <w:rPr>
                <w:rFonts w:ascii="Calibri" w:hAnsi="Calibri"/>
                <w:b/>
                <w:color w:val="141E2D"/>
                <w:sz w:val="16"/>
              </w:rPr>
              <w:t>Datos útiles</w:t>
            </w:r>
          </w:p>
        </w:tc>
        <w:tc>
          <w:tcPr>
            <w:tcW w:type="dxa" w:w="3096"/>
            <w:shd w:fill="F2F4F7"/>
            <w:vAlign w:val="center"/>
            <w:tcMar>
              <w:top w:w="80" w:type="dxa"/>
              <w:start w:w="120" w:type="dxa"/>
              <w:bottom w:w="80" w:type="dxa"/>
              <w:end w:w="120" w:type="dxa"/>
            </w:tcMar>
          </w:tcPr>
          <w:p>
            <w:pPr>
              <w:jc w:val="center"/>
            </w:pPr>
            <w:r>
              <w:rPr>
                <w:rFonts w:ascii="Calibri" w:hAnsi="Calibri"/>
                <w:b/>
                <w:color w:val="141E2D"/>
                <w:sz w:val="16"/>
              </w:rPr>
              <w:t>Decisión pendiente</w:t>
            </w:r>
          </w:p>
        </w:tc>
      </w:tr>
      <w:tr>
        <w:tc>
          <w:tcPr>
            <w:tcW w:type="dxa" w:w="2736"/>
            <w:vAlign w:val="center"/>
            <w:tcMar>
              <w:top w:w="80" w:type="dxa"/>
              <w:start w:w="120" w:type="dxa"/>
              <w:bottom w:w="80" w:type="dxa"/>
              <w:end w:w="120" w:type="dxa"/>
            </w:tcMar>
          </w:tcPr>
          <w:p>
            <w:pPr>
              <w:spacing w:after="0"/>
            </w:pPr>
            <w:r>
              <w:rPr>
                <w:rFonts w:ascii="Calibri" w:hAnsi="Calibri"/>
                <w:color w:val="141E2D"/>
                <w:sz w:val="16"/>
              </w:rPr>
              <w:t>DNP_IHSS.V_DATOS_EMPRESA</w:t>
            </w:r>
          </w:p>
        </w:tc>
        <w:tc>
          <w:tcPr>
            <w:tcW w:type="dxa" w:w="3528"/>
            <w:vAlign w:val="center"/>
            <w:tcMar>
              <w:top w:w="80" w:type="dxa"/>
              <w:start w:w="120" w:type="dxa"/>
              <w:bottom w:w="80" w:type="dxa"/>
              <w:end w:w="120" w:type="dxa"/>
            </w:tcMar>
          </w:tcPr>
          <w:p>
            <w:pPr>
              <w:spacing w:after="0"/>
            </w:pPr>
            <w:r>
              <w:rPr>
                <w:rFonts w:ascii="Calibri" w:hAnsi="Calibri"/>
                <w:color w:val="141E2D"/>
                <w:sz w:val="16"/>
              </w:rPr>
              <w:t>Patronos, RTN, actividad, sector, ubicación, ventas, porcentaje efectivo, proveedor IHSS, tipo/riesgo actual.</w:t>
            </w:r>
          </w:p>
        </w:tc>
        <w:tc>
          <w:tcPr>
            <w:tcW w:type="dxa" w:w="3096"/>
            <w:vAlign w:val="center"/>
            <w:tcMar>
              <w:top w:w="80" w:type="dxa"/>
              <w:start w:w="120" w:type="dxa"/>
              <w:bottom w:w="80" w:type="dxa"/>
              <w:end w:w="120" w:type="dxa"/>
            </w:tcMar>
          </w:tcPr>
          <w:p>
            <w:pPr>
              <w:spacing w:after="0"/>
            </w:pPr>
            <w:r>
              <w:rPr>
                <w:rFonts w:ascii="Calibri" w:hAnsi="Calibri"/>
                <w:color w:val="141E2D"/>
                <w:sz w:val="16"/>
              </w:rPr>
              <w:t>Confirmar campos oficiales para scoring de patronos/proveedores.</w:t>
            </w:r>
          </w:p>
        </w:tc>
      </w:tr>
      <w:tr>
        <w:tc>
          <w:tcPr>
            <w:tcW w:type="dxa" w:w="2736"/>
            <w:vAlign w:val="center"/>
            <w:tcMar>
              <w:top w:w="80" w:type="dxa"/>
              <w:start w:w="120" w:type="dxa"/>
              <w:bottom w:w="80" w:type="dxa"/>
              <w:end w:w="120" w:type="dxa"/>
            </w:tcMar>
          </w:tcPr>
          <w:p>
            <w:pPr>
              <w:spacing w:after="0"/>
            </w:pPr>
            <w:r>
              <w:rPr>
                <w:rFonts w:ascii="Calibri" w:hAnsi="Calibri"/>
                <w:color w:val="141E2D"/>
                <w:sz w:val="16"/>
              </w:rPr>
              <w:t>DNP_IHSS.TIPO_RIESGO</w:t>
            </w:r>
          </w:p>
        </w:tc>
        <w:tc>
          <w:tcPr>
            <w:tcW w:type="dxa" w:w="3528"/>
            <w:vAlign w:val="center"/>
            <w:tcMar>
              <w:top w:w="80" w:type="dxa"/>
              <w:start w:w="120" w:type="dxa"/>
              <w:bottom w:w="80" w:type="dxa"/>
              <w:end w:w="120" w:type="dxa"/>
            </w:tcMar>
          </w:tcPr>
          <w:p>
            <w:pPr>
              <w:spacing w:after="0"/>
            </w:pPr>
            <w:r>
              <w:rPr>
                <w:rFonts w:ascii="Calibri" w:hAnsi="Calibri"/>
                <w:color w:val="141E2D"/>
                <w:sz w:val="16"/>
              </w:rPr>
              <w:t>Catálogo actual de riesgo empresa en DNP.</w:t>
            </w:r>
          </w:p>
        </w:tc>
        <w:tc>
          <w:tcPr>
            <w:tcW w:type="dxa" w:w="3096"/>
            <w:vAlign w:val="center"/>
            <w:tcMar>
              <w:top w:w="80" w:type="dxa"/>
              <w:start w:w="120" w:type="dxa"/>
              <w:bottom w:w="80" w:type="dxa"/>
              <w:end w:w="120" w:type="dxa"/>
            </w:tcMar>
          </w:tcPr>
          <w:p>
            <w:pPr>
              <w:spacing w:after="0"/>
            </w:pPr>
            <w:r>
              <w:rPr>
                <w:rFonts w:ascii="Calibri" w:hAnsi="Calibri"/>
                <w:color w:val="141E2D"/>
                <w:sz w:val="16"/>
              </w:rPr>
              <w:t>Decidir si se usa como entrada, referencia histórica o destino de resultado.</w:t>
            </w:r>
          </w:p>
        </w:tc>
      </w:tr>
      <w:tr>
        <w:tc>
          <w:tcPr>
            <w:tcW w:type="dxa" w:w="2736"/>
            <w:vAlign w:val="center"/>
            <w:tcMar>
              <w:top w:w="80" w:type="dxa"/>
              <w:start w:w="120" w:type="dxa"/>
              <w:bottom w:w="80" w:type="dxa"/>
              <w:end w:w="120" w:type="dxa"/>
            </w:tcMar>
          </w:tcPr>
          <w:p>
            <w:pPr>
              <w:spacing w:after="0"/>
            </w:pPr>
            <w:r>
              <w:rPr>
                <w:rFonts w:ascii="Calibri" w:hAnsi="Calibri"/>
                <w:color w:val="141E2D"/>
                <w:sz w:val="16"/>
              </w:rPr>
              <w:t>DNP_IHSS.V_ESTADO_DATOS</w:t>
            </w:r>
          </w:p>
        </w:tc>
        <w:tc>
          <w:tcPr>
            <w:tcW w:type="dxa" w:w="3528"/>
            <w:vAlign w:val="center"/>
            <w:tcMar>
              <w:top w:w="80" w:type="dxa"/>
              <w:start w:w="120" w:type="dxa"/>
              <w:bottom w:w="80" w:type="dxa"/>
              <w:end w:w="120" w:type="dxa"/>
            </w:tcMar>
          </w:tcPr>
          <w:p>
            <w:pPr>
              <w:spacing w:after="0"/>
            </w:pPr>
            <w:r>
              <w:rPr>
                <w:rFonts w:ascii="Calibri" w:hAnsi="Calibri"/>
                <w:color w:val="141E2D"/>
                <w:sz w:val="16"/>
              </w:rPr>
              <w:t>Actualización/completitud de expedientes y datos asociados.</w:t>
            </w:r>
          </w:p>
        </w:tc>
        <w:tc>
          <w:tcPr>
            <w:tcW w:type="dxa" w:w="3096"/>
            <w:vAlign w:val="center"/>
            <w:tcMar>
              <w:top w:w="80" w:type="dxa"/>
              <w:start w:w="120" w:type="dxa"/>
              <w:bottom w:w="80" w:type="dxa"/>
              <w:end w:w="120" w:type="dxa"/>
            </w:tcMar>
          </w:tcPr>
          <w:p>
            <w:pPr>
              <w:spacing w:after="0"/>
            </w:pPr>
            <w:r>
              <w:rPr>
                <w:rFonts w:ascii="Calibri" w:hAnsi="Calibri"/>
                <w:color w:val="141E2D"/>
                <w:sz w:val="16"/>
              </w:rPr>
              <w:t>Definir si alimenta indicador o criterio de matriz.</w:t>
            </w:r>
          </w:p>
        </w:tc>
      </w:tr>
      <w:tr>
        <w:tc>
          <w:tcPr>
            <w:tcW w:type="dxa" w:w="2736"/>
            <w:vAlign w:val="center"/>
            <w:tcMar>
              <w:top w:w="80" w:type="dxa"/>
              <w:start w:w="120" w:type="dxa"/>
              <w:bottom w:w="80" w:type="dxa"/>
              <w:end w:w="120" w:type="dxa"/>
            </w:tcMar>
          </w:tcPr>
          <w:p>
            <w:pPr>
              <w:spacing w:after="0"/>
            </w:pPr>
            <w:r>
              <w:rPr>
                <w:rFonts w:ascii="Calibri" w:hAnsi="Calibri"/>
                <w:color w:val="141E2D"/>
                <w:sz w:val="16"/>
              </w:rPr>
              <w:t>DNP_IHSS.V_EMPLEADOS_IHSS_PLANILLAS</w:t>
            </w:r>
          </w:p>
        </w:tc>
        <w:tc>
          <w:tcPr>
            <w:tcW w:type="dxa" w:w="3528"/>
            <w:vAlign w:val="center"/>
            <w:tcMar>
              <w:top w:w="80" w:type="dxa"/>
              <w:start w:w="120" w:type="dxa"/>
              <w:bottom w:w="80" w:type="dxa"/>
              <w:end w:w="120" w:type="dxa"/>
            </w:tcMar>
          </w:tcPr>
          <w:p>
            <w:pPr>
              <w:spacing w:after="0"/>
            </w:pPr>
            <w:r>
              <w:rPr>
                <w:rFonts w:ascii="Calibri" w:hAnsi="Calibri"/>
                <w:color w:val="141E2D"/>
                <w:sz w:val="16"/>
              </w:rPr>
              <w:t>Empleados activos por periodo.</w:t>
            </w:r>
          </w:p>
        </w:tc>
        <w:tc>
          <w:tcPr>
            <w:tcW w:type="dxa" w:w="3096"/>
            <w:vAlign w:val="center"/>
            <w:tcMar>
              <w:top w:w="80" w:type="dxa"/>
              <w:start w:w="120" w:type="dxa"/>
              <w:bottom w:w="80" w:type="dxa"/>
              <w:end w:w="120" w:type="dxa"/>
            </w:tcMar>
          </w:tcPr>
          <w:p>
            <w:pPr>
              <w:spacing w:after="0"/>
            </w:pPr>
            <w:r>
              <w:rPr>
                <w:rFonts w:ascii="Calibri" w:hAnsi="Calibri"/>
                <w:color w:val="141E2D"/>
                <w:sz w:val="16"/>
              </w:rPr>
              <w:t>Confirmar periodicidad y campos de riesgo aplicables.</w:t>
            </w:r>
          </w:p>
        </w:tc>
      </w:tr>
      <w:tr>
        <w:tc>
          <w:tcPr>
            <w:tcW w:type="dxa" w:w="2736"/>
            <w:vAlign w:val="center"/>
            <w:tcMar>
              <w:top w:w="80" w:type="dxa"/>
              <w:start w:w="120" w:type="dxa"/>
              <w:bottom w:w="80" w:type="dxa"/>
              <w:end w:w="120" w:type="dxa"/>
            </w:tcMar>
          </w:tcPr>
          <w:p>
            <w:pPr>
              <w:spacing w:after="0"/>
            </w:pPr>
            <w:r>
              <w:rPr>
                <w:rFonts w:ascii="Calibri" w:hAnsi="Calibri"/>
                <w:color w:val="141E2D"/>
                <w:sz w:val="16"/>
              </w:rPr>
              <w:t>DNP_IHSS.V_SOCIOS_REPRESENTANTES</w:t>
            </w:r>
          </w:p>
        </w:tc>
        <w:tc>
          <w:tcPr>
            <w:tcW w:type="dxa" w:w="3528"/>
            <w:vAlign w:val="center"/>
            <w:tcMar>
              <w:top w:w="80" w:type="dxa"/>
              <w:start w:w="120" w:type="dxa"/>
              <w:bottom w:w="80" w:type="dxa"/>
              <w:end w:w="120" w:type="dxa"/>
            </w:tcMar>
          </w:tcPr>
          <w:p>
            <w:pPr>
              <w:spacing w:after="0"/>
            </w:pPr>
            <w:r>
              <w:rPr>
                <w:rFonts w:ascii="Calibri" w:hAnsi="Calibri"/>
                <w:color w:val="141E2D"/>
                <w:sz w:val="16"/>
              </w:rPr>
              <w:t>Socios, representantes, PEP y relación con patronos.</w:t>
            </w:r>
          </w:p>
        </w:tc>
        <w:tc>
          <w:tcPr>
            <w:tcW w:type="dxa" w:w="3096"/>
            <w:vAlign w:val="center"/>
            <w:tcMar>
              <w:top w:w="80" w:type="dxa"/>
              <w:start w:w="120" w:type="dxa"/>
              <w:bottom w:w="80" w:type="dxa"/>
              <w:end w:w="120" w:type="dxa"/>
            </w:tcMar>
          </w:tcPr>
          <w:p>
            <w:pPr>
              <w:spacing w:after="0"/>
            </w:pPr>
            <w:r>
              <w:rPr>
                <w:rFonts w:ascii="Calibri" w:hAnsi="Calibri"/>
                <w:color w:val="141E2D"/>
                <w:sz w:val="16"/>
              </w:rPr>
              <w:t>Definir si aporta variables de exposición PEP o vinculación.</w:t>
            </w:r>
          </w:p>
        </w:tc>
      </w:tr>
      <w:tr>
        <w:tc>
          <w:tcPr>
            <w:tcW w:type="dxa" w:w="2736"/>
            <w:vAlign w:val="center"/>
            <w:tcMar>
              <w:top w:w="80" w:type="dxa"/>
              <w:start w:w="120" w:type="dxa"/>
              <w:bottom w:w="80" w:type="dxa"/>
              <w:end w:w="120" w:type="dxa"/>
            </w:tcMar>
          </w:tcPr>
          <w:p>
            <w:pPr>
              <w:spacing w:after="0"/>
            </w:pPr>
            <w:r>
              <w:rPr>
                <w:rFonts w:ascii="Calibri" w:hAnsi="Calibri"/>
                <w:color w:val="141E2D"/>
                <w:sz w:val="16"/>
              </w:rPr>
              <w:t>RIESGO_LAVADO.RL_LISTA_POSITIVOS</w:t>
            </w:r>
          </w:p>
        </w:tc>
        <w:tc>
          <w:tcPr>
            <w:tcW w:type="dxa" w:w="3528"/>
            <w:vAlign w:val="center"/>
            <w:tcMar>
              <w:top w:w="80" w:type="dxa"/>
              <w:start w:w="120" w:type="dxa"/>
              <w:bottom w:w="80" w:type="dxa"/>
              <w:end w:w="120" w:type="dxa"/>
            </w:tcMar>
          </w:tcPr>
          <w:p>
            <w:pPr>
              <w:spacing w:after="0"/>
            </w:pPr>
            <w:r>
              <w:rPr>
                <w:rFonts w:ascii="Calibri" w:hAnsi="Calibri"/>
                <w:color w:val="141E2D"/>
                <w:sz w:val="16"/>
              </w:rPr>
              <w:t>Positivos, origen de registro, tipo de documento, lista cautela y motivo.</w:t>
            </w:r>
          </w:p>
        </w:tc>
        <w:tc>
          <w:tcPr>
            <w:tcW w:type="dxa" w:w="3096"/>
            <w:vAlign w:val="center"/>
            <w:tcMar>
              <w:top w:w="80" w:type="dxa"/>
              <w:start w:w="120" w:type="dxa"/>
              <w:bottom w:w="80" w:type="dxa"/>
              <w:end w:w="120" w:type="dxa"/>
            </w:tcMar>
          </w:tcPr>
          <w:p>
            <w:pPr>
              <w:spacing w:after="0"/>
            </w:pPr>
            <w:r>
              <w:rPr>
                <w:rFonts w:ascii="Calibri" w:hAnsi="Calibri"/>
                <w:color w:val="141E2D"/>
                <w:sz w:val="16"/>
              </w:rPr>
              <w:t>Definir peso de alertas/positivos en scoring.</w:t>
            </w:r>
          </w:p>
        </w:tc>
      </w:tr>
      <w:tr>
        <w:tc>
          <w:tcPr>
            <w:tcW w:type="dxa" w:w="2736"/>
            <w:vAlign w:val="center"/>
            <w:tcMar>
              <w:top w:w="80" w:type="dxa"/>
              <w:start w:w="120" w:type="dxa"/>
              <w:bottom w:w="80" w:type="dxa"/>
              <w:end w:w="120" w:type="dxa"/>
            </w:tcMar>
          </w:tcPr>
          <w:p>
            <w:pPr>
              <w:spacing w:after="0"/>
            </w:pPr>
            <w:r>
              <w:rPr>
                <w:rFonts w:ascii="Calibri" w:hAnsi="Calibri"/>
                <w:color w:val="141E2D"/>
                <w:sz w:val="16"/>
              </w:rPr>
              <w:t>RIESGO_LAVADO.RL_DETALLE_LISTA/EVIDENCIA</w:t>
            </w:r>
          </w:p>
        </w:tc>
        <w:tc>
          <w:tcPr>
            <w:tcW w:type="dxa" w:w="3528"/>
            <w:vAlign w:val="center"/>
            <w:tcMar>
              <w:top w:w="80" w:type="dxa"/>
              <w:start w:w="120" w:type="dxa"/>
              <w:bottom w:w="80" w:type="dxa"/>
              <w:end w:w="120" w:type="dxa"/>
            </w:tcMar>
          </w:tcPr>
          <w:p>
            <w:pPr>
              <w:spacing w:after="0"/>
            </w:pPr>
            <w:r>
              <w:rPr>
                <w:rFonts w:ascii="Calibri" w:hAnsi="Calibri"/>
                <w:color w:val="141E2D"/>
                <w:sz w:val="16"/>
              </w:rPr>
              <w:t>Seguimientos y evidencias de casos positivos.</w:t>
            </w:r>
          </w:p>
        </w:tc>
        <w:tc>
          <w:tcPr>
            <w:tcW w:type="dxa" w:w="3096"/>
            <w:vAlign w:val="center"/>
            <w:tcMar>
              <w:top w:w="80" w:type="dxa"/>
              <w:start w:w="120" w:type="dxa"/>
              <w:bottom w:w="80" w:type="dxa"/>
              <w:end w:w="120" w:type="dxa"/>
            </w:tcMar>
          </w:tcPr>
          <w:p>
            <w:pPr>
              <w:spacing w:after="0"/>
            </w:pPr>
            <w:r>
              <w:rPr>
                <w:rFonts w:ascii="Calibri" w:hAnsi="Calibri"/>
                <w:color w:val="141E2D"/>
                <w:sz w:val="16"/>
              </w:rPr>
              <w:t>Definir si evidencia puede sustentar controles o mitigadores.</w:t>
            </w:r>
          </w:p>
        </w:tc>
      </w:tr>
      <w:tr>
        <w:tc>
          <w:tcPr>
            <w:tcW w:type="dxa" w:w="2736"/>
            <w:vAlign w:val="center"/>
            <w:tcMar>
              <w:top w:w="80" w:type="dxa"/>
              <w:start w:w="120" w:type="dxa"/>
              <w:bottom w:w="80" w:type="dxa"/>
              <w:end w:w="120" w:type="dxa"/>
            </w:tcMar>
          </w:tcPr>
          <w:p>
            <w:pPr>
              <w:spacing w:after="0"/>
            </w:pPr>
            <w:r>
              <w:rPr>
                <w:rFonts w:ascii="Calibri" w:hAnsi="Calibri"/>
                <w:color w:val="141E2D"/>
                <w:sz w:val="16"/>
              </w:rPr>
              <w:t>Excel actual de Cumplimiento</w:t>
            </w:r>
          </w:p>
        </w:tc>
        <w:tc>
          <w:tcPr>
            <w:tcW w:type="dxa" w:w="3528"/>
            <w:vAlign w:val="center"/>
            <w:tcMar>
              <w:top w:w="80" w:type="dxa"/>
              <w:start w:w="120" w:type="dxa"/>
              <w:bottom w:w="80" w:type="dxa"/>
              <w:end w:w="120" w:type="dxa"/>
            </w:tcMar>
          </w:tcPr>
          <w:p>
            <w:pPr>
              <w:spacing w:after="0"/>
            </w:pPr>
            <w:r>
              <w:rPr>
                <w:rFonts w:ascii="Calibri" w:hAnsi="Calibri"/>
                <w:color w:val="141E2D"/>
                <w:sz w:val="16"/>
              </w:rPr>
              <w:t>Estructura de factores, variables, cálculos, mitigadores y resúmenes.</w:t>
            </w:r>
          </w:p>
        </w:tc>
        <w:tc>
          <w:tcPr>
            <w:tcW w:type="dxa" w:w="3096"/>
            <w:vAlign w:val="center"/>
            <w:tcMar>
              <w:top w:w="80" w:type="dxa"/>
              <w:start w:w="120" w:type="dxa"/>
              <w:bottom w:w="80" w:type="dxa"/>
              <w:end w:w="120" w:type="dxa"/>
            </w:tcMar>
          </w:tcPr>
          <w:p>
            <w:pPr>
              <w:spacing w:after="0"/>
            </w:pPr>
            <w:r>
              <w:rPr>
                <w:rFonts w:ascii="Calibri" w:hAnsi="Calibri"/>
                <w:color w:val="141E2D"/>
                <w:sz w:val="16"/>
              </w:rPr>
              <w:t>Debe entregarse/validarse como insumo metodológico principal.</w:t>
            </w:r>
          </w:p>
        </w:tc>
      </w:tr>
    </w:tbl>
    <w:p>
      <w:pPr>
        <w:spacing w:after="120"/>
      </w:pPr>
    </w:p>
    <w:p>
      <w:pPr>
        <w:pStyle w:val="Heading1"/>
      </w:pPr>
      <w:r>
        <w:t>9. Arquitectura técnica propuesta</w:t>
      </w:r>
    </w:p>
    <w:tbl>
      <w:tblPr>
        <w:tblStyle w:val="TableGrid"/>
        <w:tblW w:type="dxa" w:w="9360"/>
        <w:jc w:val="left"/>
        <w:tblLayout w:type="fixed"/>
        <w:tblLook w:firstColumn="1" w:firstRow="1" w:lastColumn="0" w:lastRow="0" w:noHBand="0" w:noVBand="1" w:val="04A0"/>
        <w:tblInd w:type="dxa" w:w="120"/>
      </w:tblPr>
      <w:tblGrid>
        <w:gridCol w:w="1944"/>
        <w:gridCol w:w="3240"/>
        <w:gridCol w:w="4176"/>
      </w:tblGrid>
      <w:tr>
        <w:tc>
          <w:tcPr>
            <w:tcW w:type="dxa" w:w="1944"/>
            <w:shd w:fill="F2F4F7"/>
            <w:vAlign w:val="center"/>
            <w:tcMar>
              <w:top w:w="80" w:type="dxa"/>
              <w:start w:w="120" w:type="dxa"/>
              <w:bottom w:w="80" w:type="dxa"/>
              <w:end w:w="120" w:type="dxa"/>
            </w:tcMar>
          </w:tcPr>
          <w:p>
            <w:pPr>
              <w:jc w:val="center"/>
            </w:pPr>
            <w:r>
              <w:rPr>
                <w:rFonts w:ascii="Calibri" w:hAnsi="Calibri"/>
                <w:b/>
                <w:color w:val="141E2D"/>
                <w:sz w:val="17"/>
              </w:rPr>
              <w:t>Capa</w:t>
            </w:r>
          </w:p>
        </w:tc>
        <w:tc>
          <w:tcPr>
            <w:tcW w:type="dxa" w:w="3240"/>
            <w:shd w:fill="F2F4F7"/>
            <w:vAlign w:val="center"/>
            <w:tcMar>
              <w:top w:w="80" w:type="dxa"/>
              <w:start w:w="120" w:type="dxa"/>
              <w:bottom w:w="80" w:type="dxa"/>
              <w:end w:w="120" w:type="dxa"/>
            </w:tcMar>
          </w:tcPr>
          <w:p>
            <w:pPr>
              <w:jc w:val="center"/>
            </w:pPr>
            <w:r>
              <w:rPr>
                <w:rFonts w:ascii="Calibri" w:hAnsi="Calibri"/>
                <w:b/>
                <w:color w:val="141E2D"/>
                <w:sz w:val="17"/>
              </w:rPr>
              <w:t>Elemento propuesto</w:t>
            </w:r>
          </w:p>
        </w:tc>
        <w:tc>
          <w:tcPr>
            <w:tcW w:type="dxa" w:w="4176"/>
            <w:shd w:fill="F2F4F7"/>
            <w:vAlign w:val="center"/>
            <w:tcMar>
              <w:top w:w="80" w:type="dxa"/>
              <w:start w:w="120" w:type="dxa"/>
              <w:bottom w:w="80" w:type="dxa"/>
              <w:end w:w="120" w:type="dxa"/>
            </w:tcMar>
          </w:tcPr>
          <w:p>
            <w:pPr>
              <w:jc w:val="center"/>
            </w:pPr>
            <w:r>
              <w:rPr>
                <w:rFonts w:ascii="Calibri" w:hAnsi="Calibri"/>
                <w:b/>
                <w:color w:val="141E2D"/>
                <w:sz w:val="17"/>
              </w:rPr>
              <w:t>Patrón a respetar</w:t>
            </w:r>
          </w:p>
        </w:tc>
      </w:tr>
      <w:tr>
        <w:tc>
          <w:tcPr>
            <w:tcW w:type="dxa" w:w="1944"/>
            <w:vAlign w:val="center"/>
            <w:tcMar>
              <w:top w:w="80" w:type="dxa"/>
              <w:start w:w="120" w:type="dxa"/>
              <w:bottom w:w="80" w:type="dxa"/>
              <w:end w:w="120" w:type="dxa"/>
            </w:tcMar>
          </w:tcPr>
          <w:p>
            <w:pPr>
              <w:spacing w:after="0"/>
            </w:pPr>
            <w:r>
              <w:rPr>
                <w:rFonts w:ascii="Calibri" w:hAnsi="Calibri"/>
                <w:color w:val="141E2D"/>
                <w:sz w:val="17"/>
              </w:rPr>
              <w:t>Base de datos</w:t>
            </w:r>
          </w:p>
        </w:tc>
        <w:tc>
          <w:tcPr>
            <w:tcW w:type="dxa" w:w="3240"/>
            <w:vAlign w:val="center"/>
            <w:tcMar>
              <w:top w:w="80" w:type="dxa"/>
              <w:start w:w="120" w:type="dxa"/>
              <w:bottom w:w="80" w:type="dxa"/>
              <w:end w:w="120" w:type="dxa"/>
            </w:tcMar>
          </w:tcPr>
          <w:p>
            <w:pPr>
              <w:spacing w:after="0"/>
            </w:pPr>
            <w:r>
              <w:rPr>
                <w:rFonts w:ascii="Calibri" w:hAnsi="Calibri"/>
                <w:color w:val="141E2D"/>
                <w:sz w:val="17"/>
              </w:rPr>
              <w:t>17_create_matrices_riesgos.sql</w:t>
            </w:r>
          </w:p>
        </w:tc>
        <w:tc>
          <w:tcPr>
            <w:tcW w:type="dxa" w:w="4176"/>
            <w:vAlign w:val="center"/>
            <w:tcMar>
              <w:top w:w="80" w:type="dxa"/>
              <w:start w:w="120" w:type="dxa"/>
              <w:bottom w:w="80" w:type="dxa"/>
              <w:end w:w="120" w:type="dxa"/>
            </w:tcMar>
          </w:tcPr>
          <w:p>
            <w:pPr>
              <w:spacing w:after="0"/>
            </w:pPr>
            <w:r>
              <w:rPr>
                <w:rFonts w:ascii="Calibri" w:hAnsi="Calibri"/>
                <w:color w:val="141E2D"/>
                <w:sz w:val="17"/>
              </w:rPr>
              <w:t>Script incremental, sin DROP destructivo en ambientes con datos, comentarios e índices.</w:t>
            </w:r>
          </w:p>
        </w:tc>
      </w:tr>
      <w:tr>
        <w:tc>
          <w:tcPr>
            <w:tcW w:type="dxa" w:w="1944"/>
            <w:vAlign w:val="center"/>
            <w:tcMar>
              <w:top w:w="80" w:type="dxa"/>
              <w:start w:w="120" w:type="dxa"/>
              <w:bottom w:w="80" w:type="dxa"/>
              <w:end w:w="120" w:type="dxa"/>
            </w:tcMar>
          </w:tcPr>
          <w:p>
            <w:pPr>
              <w:spacing w:after="0"/>
            </w:pPr>
            <w:r>
              <w:rPr>
                <w:rFonts w:ascii="Calibri" w:hAnsi="Calibri"/>
                <w:color w:val="141E2D"/>
                <w:sz w:val="17"/>
              </w:rPr>
              <w:t>Backend DTO</w:t>
            </w:r>
          </w:p>
        </w:tc>
        <w:tc>
          <w:tcPr>
            <w:tcW w:type="dxa" w:w="3240"/>
            <w:vAlign w:val="center"/>
            <w:tcMar>
              <w:top w:w="80" w:type="dxa"/>
              <w:start w:w="120" w:type="dxa"/>
              <w:bottom w:w="80" w:type="dxa"/>
              <w:end w:w="120" w:type="dxa"/>
            </w:tcMar>
          </w:tcPr>
          <w:p>
            <w:pPr>
              <w:spacing w:after="0"/>
            </w:pPr>
            <w:r>
              <w:rPr>
                <w:rFonts w:ascii="Calibri" w:hAnsi="Calibri"/>
                <w:color w:val="141E2D"/>
                <w:sz w:val="17"/>
              </w:rPr>
              <w:t>DTOs/MatricesRiesgosDto.cs</w:t>
            </w:r>
          </w:p>
        </w:tc>
        <w:tc>
          <w:tcPr>
            <w:tcW w:type="dxa" w:w="4176"/>
            <w:vAlign w:val="center"/>
            <w:tcMar>
              <w:top w:w="80" w:type="dxa"/>
              <w:start w:w="120" w:type="dxa"/>
              <w:bottom w:w="80" w:type="dxa"/>
              <w:end w:w="120" w:type="dxa"/>
            </w:tcMar>
          </w:tcPr>
          <w:p>
            <w:pPr>
              <w:spacing w:after="0"/>
            </w:pPr>
            <w:r>
              <w:rPr>
                <w:rFonts w:ascii="Calibri" w:hAnsi="Calibri"/>
                <w:color w:val="141E2D"/>
                <w:sz w:val="17"/>
              </w:rPr>
              <w:t>Contratos separados para catálogos, matriz, evaluación, detalle, control, plan y reporte.</w:t>
            </w:r>
          </w:p>
        </w:tc>
      </w:tr>
      <w:tr>
        <w:tc>
          <w:tcPr>
            <w:tcW w:type="dxa" w:w="1944"/>
            <w:vAlign w:val="center"/>
            <w:tcMar>
              <w:top w:w="80" w:type="dxa"/>
              <w:start w:w="120" w:type="dxa"/>
              <w:bottom w:w="80" w:type="dxa"/>
              <w:end w:w="120" w:type="dxa"/>
            </w:tcMar>
          </w:tcPr>
          <w:p>
            <w:pPr>
              <w:spacing w:after="0"/>
            </w:pPr>
            <w:r>
              <w:rPr>
                <w:rFonts w:ascii="Calibri" w:hAnsi="Calibri"/>
                <w:color w:val="141E2D"/>
                <w:sz w:val="17"/>
              </w:rPr>
              <w:t>Backend Repository</w:t>
            </w:r>
          </w:p>
        </w:tc>
        <w:tc>
          <w:tcPr>
            <w:tcW w:type="dxa" w:w="3240"/>
            <w:vAlign w:val="center"/>
            <w:tcMar>
              <w:top w:w="80" w:type="dxa"/>
              <w:start w:w="120" w:type="dxa"/>
              <w:bottom w:w="80" w:type="dxa"/>
              <w:end w:w="120" w:type="dxa"/>
            </w:tcMar>
          </w:tcPr>
          <w:p>
            <w:pPr>
              <w:spacing w:after="0"/>
            </w:pPr>
            <w:r>
              <w:rPr>
                <w:rFonts w:ascii="Calibri" w:hAnsi="Calibri"/>
                <w:color w:val="141E2D"/>
                <w:sz w:val="17"/>
              </w:rPr>
              <w:t>Repositories/MatricesRiesgosRepository.cs</w:t>
            </w:r>
          </w:p>
        </w:tc>
        <w:tc>
          <w:tcPr>
            <w:tcW w:type="dxa" w:w="4176"/>
            <w:vAlign w:val="center"/>
            <w:tcMar>
              <w:top w:w="80" w:type="dxa"/>
              <w:start w:w="120" w:type="dxa"/>
              <w:bottom w:w="80" w:type="dxa"/>
              <w:end w:w="120" w:type="dxa"/>
            </w:tcMar>
          </w:tcPr>
          <w:p>
            <w:pPr>
              <w:spacing w:after="0"/>
            </w:pPr>
            <w:r>
              <w:rPr>
                <w:rFonts w:ascii="Calibri" w:hAnsi="Calibri"/>
                <w:color w:val="141E2D"/>
                <w:sz w:val="17"/>
              </w:rPr>
              <w:t>SQL parametrizado con OracleParameter, transacciones y auditoría.</w:t>
            </w:r>
          </w:p>
        </w:tc>
      </w:tr>
      <w:tr>
        <w:tc>
          <w:tcPr>
            <w:tcW w:type="dxa" w:w="1944"/>
            <w:vAlign w:val="center"/>
            <w:tcMar>
              <w:top w:w="80" w:type="dxa"/>
              <w:start w:w="120" w:type="dxa"/>
              <w:bottom w:w="80" w:type="dxa"/>
              <w:end w:w="120" w:type="dxa"/>
            </w:tcMar>
          </w:tcPr>
          <w:p>
            <w:pPr>
              <w:spacing w:after="0"/>
            </w:pPr>
            <w:r>
              <w:rPr>
                <w:rFonts w:ascii="Calibri" w:hAnsi="Calibri"/>
                <w:color w:val="141E2D"/>
                <w:sz w:val="17"/>
              </w:rPr>
              <w:t>Backend Controller</w:t>
            </w:r>
          </w:p>
        </w:tc>
        <w:tc>
          <w:tcPr>
            <w:tcW w:type="dxa" w:w="3240"/>
            <w:vAlign w:val="center"/>
            <w:tcMar>
              <w:top w:w="80" w:type="dxa"/>
              <w:start w:w="120" w:type="dxa"/>
              <w:bottom w:w="80" w:type="dxa"/>
              <w:end w:w="120" w:type="dxa"/>
            </w:tcMar>
          </w:tcPr>
          <w:p>
            <w:pPr>
              <w:spacing w:after="0"/>
            </w:pPr>
            <w:r>
              <w:rPr>
                <w:rFonts w:ascii="Calibri" w:hAnsi="Calibri"/>
                <w:color w:val="141E2D"/>
                <w:sz w:val="17"/>
              </w:rPr>
              <w:t>Controllers/MatricesRiesgosController.cs</w:t>
            </w:r>
          </w:p>
        </w:tc>
        <w:tc>
          <w:tcPr>
            <w:tcW w:type="dxa" w:w="4176"/>
            <w:vAlign w:val="center"/>
            <w:tcMar>
              <w:top w:w="80" w:type="dxa"/>
              <w:start w:w="120" w:type="dxa"/>
              <w:bottom w:w="80" w:type="dxa"/>
              <w:end w:w="120" w:type="dxa"/>
            </w:tcMar>
          </w:tcPr>
          <w:p>
            <w:pPr>
              <w:spacing w:after="0"/>
            </w:pPr>
            <w:r>
              <w:rPr>
                <w:rFonts w:ascii="Calibri" w:hAnsi="Calibri"/>
                <w:color w:val="141E2D"/>
                <w:sz w:val="17"/>
              </w:rPr>
              <w:t>Rutas bajo api/matrices-riesgos con respuesta { success, datos, mensaje }.</w:t>
            </w:r>
          </w:p>
        </w:tc>
      </w:tr>
      <w:tr>
        <w:tc>
          <w:tcPr>
            <w:tcW w:type="dxa" w:w="1944"/>
            <w:vAlign w:val="center"/>
            <w:tcMar>
              <w:top w:w="80" w:type="dxa"/>
              <w:start w:w="120" w:type="dxa"/>
              <w:bottom w:w="80" w:type="dxa"/>
              <w:end w:w="120" w:type="dxa"/>
            </w:tcMar>
          </w:tcPr>
          <w:p>
            <w:pPr>
              <w:spacing w:after="0"/>
            </w:pPr>
            <w:r>
              <w:rPr>
                <w:rFonts w:ascii="Calibri" w:hAnsi="Calibri"/>
                <w:color w:val="141E2D"/>
                <w:sz w:val="17"/>
              </w:rPr>
              <w:t>DI</w:t>
            </w:r>
          </w:p>
        </w:tc>
        <w:tc>
          <w:tcPr>
            <w:tcW w:type="dxa" w:w="3240"/>
            <w:vAlign w:val="center"/>
            <w:tcMar>
              <w:top w:w="80" w:type="dxa"/>
              <w:start w:w="120" w:type="dxa"/>
              <w:bottom w:w="80" w:type="dxa"/>
              <w:end w:w="120" w:type="dxa"/>
            </w:tcMar>
          </w:tcPr>
          <w:p>
            <w:pPr>
              <w:spacing w:after="0"/>
            </w:pPr>
            <w:r>
              <w:rPr>
                <w:rFonts w:ascii="Calibri" w:hAnsi="Calibri"/>
                <w:color w:val="141E2D"/>
                <w:sz w:val="17"/>
              </w:rPr>
              <w:t>Program.cs</w:t>
            </w:r>
          </w:p>
        </w:tc>
        <w:tc>
          <w:tcPr>
            <w:tcW w:type="dxa" w:w="4176"/>
            <w:vAlign w:val="center"/>
            <w:tcMar>
              <w:top w:w="80" w:type="dxa"/>
              <w:start w:w="120" w:type="dxa"/>
              <w:bottom w:w="80" w:type="dxa"/>
              <w:end w:w="120" w:type="dxa"/>
            </w:tcMar>
          </w:tcPr>
          <w:p>
            <w:pPr>
              <w:spacing w:after="0"/>
            </w:pPr>
            <w:r>
              <w:rPr>
                <w:rFonts w:ascii="Calibri" w:hAnsi="Calibri"/>
                <w:color w:val="141E2D"/>
                <w:sz w:val="17"/>
              </w:rPr>
              <w:t>Registrar interfaz/repositorio/servicio si se crean nuevos servicios.</w:t>
            </w:r>
          </w:p>
        </w:tc>
      </w:tr>
      <w:tr>
        <w:tc>
          <w:tcPr>
            <w:tcW w:type="dxa" w:w="1944"/>
            <w:vAlign w:val="center"/>
            <w:tcMar>
              <w:top w:w="80" w:type="dxa"/>
              <w:start w:w="120" w:type="dxa"/>
              <w:bottom w:w="80" w:type="dxa"/>
              <w:end w:w="120" w:type="dxa"/>
            </w:tcMar>
          </w:tcPr>
          <w:p>
            <w:pPr>
              <w:spacing w:after="0"/>
            </w:pPr>
            <w:r>
              <w:rPr>
                <w:rFonts w:ascii="Calibri" w:hAnsi="Calibri"/>
                <w:color w:val="141E2D"/>
                <w:sz w:val="17"/>
              </w:rPr>
              <w:t>Frontend Service</w:t>
            </w:r>
          </w:p>
        </w:tc>
        <w:tc>
          <w:tcPr>
            <w:tcW w:type="dxa" w:w="3240"/>
            <w:vAlign w:val="center"/>
            <w:tcMar>
              <w:top w:w="80" w:type="dxa"/>
              <w:start w:w="120" w:type="dxa"/>
              <w:bottom w:w="80" w:type="dxa"/>
              <w:end w:w="120" w:type="dxa"/>
            </w:tcMar>
          </w:tcPr>
          <w:p>
            <w:pPr>
              <w:spacing w:after="0"/>
            </w:pPr>
            <w:r>
              <w:rPr>
                <w:rFonts w:ascii="Calibri" w:hAnsi="Calibri"/>
                <w:color w:val="141E2D"/>
                <w:sz w:val="17"/>
              </w:rPr>
              <w:t>core/services/matrices-riesgos.service.ts</w:t>
            </w:r>
          </w:p>
        </w:tc>
        <w:tc>
          <w:tcPr>
            <w:tcW w:type="dxa" w:w="4176"/>
            <w:vAlign w:val="center"/>
            <w:tcMar>
              <w:top w:w="80" w:type="dxa"/>
              <w:start w:w="120" w:type="dxa"/>
              <w:bottom w:w="80" w:type="dxa"/>
              <w:end w:w="120" w:type="dxa"/>
            </w:tcMar>
          </w:tcPr>
          <w:p>
            <w:pPr>
              <w:spacing w:after="0"/>
            </w:pPr>
            <w:r>
              <w:rPr>
                <w:rFonts w:ascii="Calibri" w:hAnsi="Calibri"/>
                <w:color w:val="141E2D"/>
                <w:sz w:val="17"/>
              </w:rPr>
              <w:t>Centralizar consumo HTTP con interfaces TypeScript del módulo.</w:t>
            </w:r>
          </w:p>
        </w:tc>
      </w:tr>
      <w:tr>
        <w:tc>
          <w:tcPr>
            <w:tcW w:type="dxa" w:w="1944"/>
            <w:vAlign w:val="center"/>
            <w:tcMar>
              <w:top w:w="80" w:type="dxa"/>
              <w:start w:w="120" w:type="dxa"/>
              <w:bottom w:w="80" w:type="dxa"/>
              <w:end w:w="120" w:type="dxa"/>
            </w:tcMar>
          </w:tcPr>
          <w:p>
            <w:pPr>
              <w:spacing w:after="0"/>
            </w:pPr>
            <w:r>
              <w:rPr>
                <w:rFonts w:ascii="Calibri" w:hAnsi="Calibri"/>
                <w:color w:val="141E2D"/>
                <w:sz w:val="17"/>
              </w:rPr>
              <w:t>Frontend Feature</w:t>
            </w:r>
          </w:p>
        </w:tc>
        <w:tc>
          <w:tcPr>
            <w:tcW w:type="dxa" w:w="3240"/>
            <w:vAlign w:val="center"/>
            <w:tcMar>
              <w:top w:w="80" w:type="dxa"/>
              <w:start w:w="120" w:type="dxa"/>
              <w:bottom w:w="80" w:type="dxa"/>
              <w:end w:w="120" w:type="dxa"/>
            </w:tcMar>
          </w:tcPr>
          <w:p>
            <w:pPr>
              <w:spacing w:after="0"/>
            </w:pPr>
            <w:r>
              <w:rPr>
                <w:rFonts w:ascii="Calibri" w:hAnsi="Calibri"/>
                <w:color w:val="141E2D"/>
                <w:sz w:val="17"/>
              </w:rPr>
              <w:t>features/admin/matrices-riesgos</w:t>
            </w:r>
          </w:p>
        </w:tc>
        <w:tc>
          <w:tcPr>
            <w:tcW w:type="dxa" w:w="4176"/>
            <w:vAlign w:val="center"/>
            <w:tcMar>
              <w:top w:w="80" w:type="dxa"/>
              <w:start w:w="120" w:type="dxa"/>
              <w:bottom w:w="80" w:type="dxa"/>
              <w:end w:w="120" w:type="dxa"/>
            </w:tcMar>
          </w:tcPr>
          <w:p>
            <w:pPr>
              <w:spacing w:after="0"/>
            </w:pPr>
            <w:r>
              <w:rPr>
                <w:rFonts w:ascii="Calibri" w:hAnsi="Calibri"/>
                <w:color w:val="141E2D"/>
                <w:sz w:val="17"/>
              </w:rPr>
              <w:t>Componente standalone, signals/computed, formularios, tablas y reportes.</w:t>
            </w:r>
          </w:p>
        </w:tc>
      </w:tr>
      <w:tr>
        <w:tc>
          <w:tcPr>
            <w:tcW w:type="dxa" w:w="1944"/>
            <w:vAlign w:val="center"/>
            <w:tcMar>
              <w:top w:w="80" w:type="dxa"/>
              <w:start w:w="120" w:type="dxa"/>
              <w:bottom w:w="80" w:type="dxa"/>
              <w:end w:w="120" w:type="dxa"/>
            </w:tcMar>
          </w:tcPr>
          <w:p>
            <w:pPr>
              <w:spacing w:after="0"/>
            </w:pPr>
            <w:r>
              <w:rPr>
                <w:rFonts w:ascii="Calibri" w:hAnsi="Calibri"/>
                <w:color w:val="141E2D"/>
                <w:sz w:val="17"/>
              </w:rPr>
              <w:t>Rutas/permisos</w:t>
            </w:r>
          </w:p>
        </w:tc>
        <w:tc>
          <w:tcPr>
            <w:tcW w:type="dxa" w:w="3240"/>
            <w:vAlign w:val="center"/>
            <w:tcMar>
              <w:top w:w="80" w:type="dxa"/>
              <w:start w:w="120" w:type="dxa"/>
              <w:bottom w:w="80" w:type="dxa"/>
              <w:end w:w="120" w:type="dxa"/>
            </w:tcMar>
          </w:tcPr>
          <w:p>
            <w:pPr>
              <w:spacing w:after="0"/>
            </w:pPr>
            <w:r>
              <w:rPr>
                <w:rFonts w:ascii="Calibri" w:hAnsi="Calibri"/>
                <w:color w:val="141E2D"/>
                <w:sz w:val="17"/>
              </w:rPr>
              <w:t>app.routes.ts + RL_MODULOS</w:t>
            </w:r>
          </w:p>
        </w:tc>
        <w:tc>
          <w:tcPr>
            <w:tcW w:type="dxa" w:w="4176"/>
            <w:vAlign w:val="center"/>
            <w:tcMar>
              <w:top w:w="80" w:type="dxa"/>
              <w:start w:w="120" w:type="dxa"/>
              <w:bottom w:w="80" w:type="dxa"/>
              <w:end w:w="120" w:type="dxa"/>
            </w:tcMar>
          </w:tcPr>
          <w:p>
            <w:pPr>
              <w:spacing w:after="0"/>
            </w:pPr>
            <w:r>
              <w:rPr>
                <w:rFonts w:ascii="Calibri" w:hAnsi="Calibri"/>
                <w:color w:val="141E2D"/>
                <w:sz w:val="17"/>
              </w:rPr>
              <w:t>Ruta /matrices-riesgos protegida por moduloGuard y ModuloAuthorize.</w:t>
            </w:r>
          </w:p>
        </w:tc>
      </w:tr>
    </w:tbl>
    <w:p>
      <w:pPr>
        <w:spacing w:after="120"/>
      </w:pPr>
    </w:p>
    <w:p>
      <w:pPr>
        <w:pStyle w:val="Heading1"/>
      </w:pPr>
      <w:r>
        <w:t>10. Endpoints preliminares</w:t>
      </w:r>
    </w:p>
    <w:tbl>
      <w:tblPr>
        <w:tblStyle w:val="TableGrid"/>
        <w:tblW w:type="dxa" w:w="9360"/>
        <w:jc w:val="left"/>
        <w:tblLayout w:type="fixed"/>
        <w:tblLook w:firstColumn="1" w:firstRow="1" w:lastColumn="0" w:lastRow="0" w:noHBand="0" w:noVBand="1" w:val="04A0"/>
        <w:tblInd w:type="dxa" w:w="120"/>
      </w:tblPr>
      <w:tblGrid>
        <w:gridCol w:w="1080"/>
        <w:gridCol w:w="3384"/>
        <w:gridCol w:w="4896"/>
      </w:tblGrid>
      <w:tr>
        <w:tc>
          <w:tcPr>
            <w:tcW w:type="dxa" w:w="1080"/>
            <w:shd w:fill="F2F4F7"/>
            <w:vAlign w:val="center"/>
            <w:tcMar>
              <w:top w:w="80" w:type="dxa"/>
              <w:start w:w="120" w:type="dxa"/>
              <w:bottom w:w="80" w:type="dxa"/>
              <w:end w:w="120" w:type="dxa"/>
            </w:tcMar>
          </w:tcPr>
          <w:p>
            <w:pPr>
              <w:jc w:val="center"/>
            </w:pPr>
            <w:r>
              <w:rPr>
                <w:rFonts w:ascii="Calibri" w:hAnsi="Calibri"/>
                <w:b/>
                <w:color w:val="141E2D"/>
                <w:sz w:val="16"/>
              </w:rPr>
              <w:t>Método</w:t>
            </w:r>
          </w:p>
        </w:tc>
        <w:tc>
          <w:tcPr>
            <w:tcW w:type="dxa" w:w="3384"/>
            <w:shd w:fill="F2F4F7"/>
            <w:vAlign w:val="center"/>
            <w:tcMar>
              <w:top w:w="80" w:type="dxa"/>
              <w:start w:w="120" w:type="dxa"/>
              <w:bottom w:w="80" w:type="dxa"/>
              <w:end w:w="120" w:type="dxa"/>
            </w:tcMar>
          </w:tcPr>
          <w:p>
            <w:pPr>
              <w:jc w:val="center"/>
            </w:pPr>
            <w:r>
              <w:rPr>
                <w:rFonts w:ascii="Calibri" w:hAnsi="Calibri"/>
                <w:b/>
                <w:color w:val="141E2D"/>
                <w:sz w:val="16"/>
              </w:rPr>
              <w:t>Ruta</w:t>
            </w:r>
          </w:p>
        </w:tc>
        <w:tc>
          <w:tcPr>
            <w:tcW w:type="dxa" w:w="4896"/>
            <w:shd w:fill="F2F4F7"/>
            <w:vAlign w:val="center"/>
            <w:tcMar>
              <w:top w:w="80" w:type="dxa"/>
              <w:start w:w="120" w:type="dxa"/>
              <w:bottom w:w="80" w:type="dxa"/>
              <w:end w:w="120" w:type="dxa"/>
            </w:tcMar>
          </w:tcPr>
          <w:p>
            <w:pPr>
              <w:jc w:val="center"/>
            </w:pPr>
            <w:r>
              <w:rPr>
                <w:rFonts w:ascii="Calibri" w:hAnsi="Calibri"/>
                <w:b/>
                <w:color w:val="141E2D"/>
                <w:sz w:val="16"/>
              </w:rPr>
              <w:t>Propósito</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GET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/api/matrices-riesgos/catalogos</w:t>
            </w:r>
          </w:p>
        </w:tc>
        <w:tc>
          <w:tcPr>
            <w:tcW w:type="dxa" w:w="4896"/>
            <w:vAlign w:val="center"/>
            <w:tcMar>
              <w:top w:w="80" w:type="dxa"/>
              <w:start w:w="120" w:type="dxa"/>
              <w:bottom w:w="80" w:type="dxa"/>
              <w:end w:w="120" w:type="dxa"/>
            </w:tcMar>
          </w:tcPr>
          <w:p>
            <w:pPr>
              <w:spacing w:after="0"/>
            </w:pPr>
            <w:r>
              <w:rPr>
                <w:rFonts w:ascii="Calibri" w:hAnsi="Calibri"/>
                <w:color w:val="141E2D"/>
                <w:sz w:val="16"/>
              </w:rPr>
              <w:t>Obtener factores, criterios, escalas, estados y tipos de matriz.</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GET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w:t>
            </w:r>
          </w:p>
        </w:tc>
        <w:tc>
          <w:tcPr>
            <w:tcW w:type="dxa" w:w="4896"/>
            <w:vAlign w:val="center"/>
            <w:tcMar>
              <w:top w:w="80" w:type="dxa"/>
              <w:start w:w="120" w:type="dxa"/>
              <w:bottom w:w="80" w:type="dxa"/>
              <w:end w:w="120" w:type="dxa"/>
            </w:tcMar>
          </w:tcPr>
          <w:p>
            <w:pPr>
              <w:spacing w:after="0"/>
            </w:pPr>
            <w:r>
              <w:rPr>
                <w:rFonts w:ascii="Calibri" w:hAnsi="Calibri"/>
                <w:color w:val="141E2D"/>
                <w:sz w:val="16"/>
              </w:rPr>
              <w:t>Listar matrices por estado, vigencia, tipo o periodo.</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POST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w:t>
            </w:r>
          </w:p>
        </w:tc>
        <w:tc>
          <w:tcPr>
            <w:tcW w:type="dxa" w:w="4896"/>
            <w:vAlign w:val="center"/>
            <w:tcMar>
              <w:top w:w="80" w:type="dxa"/>
              <w:start w:w="120" w:type="dxa"/>
              <w:bottom w:w="80" w:type="dxa"/>
              <w:end w:w="120" w:type="dxa"/>
            </w:tcMar>
          </w:tcPr>
          <w:p>
            <w:pPr>
              <w:spacing w:after="0"/>
            </w:pPr>
            <w:r>
              <w:rPr>
                <w:rFonts w:ascii="Calibri" w:hAnsi="Calibri"/>
                <w:color w:val="141E2D"/>
                <w:sz w:val="16"/>
              </w:rPr>
              <w:t>Crear cabecera/version de matriz.</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PUT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/api/matrices-riesgos/{id}</w:t>
            </w:r>
          </w:p>
        </w:tc>
        <w:tc>
          <w:tcPr>
            <w:tcW w:type="dxa" w:w="4896"/>
            <w:vAlign w:val="center"/>
            <w:tcMar>
              <w:top w:w="80" w:type="dxa"/>
              <w:start w:w="120" w:type="dxa"/>
              <w:bottom w:w="80" w:type="dxa"/>
              <w:end w:w="120" w:type="dxa"/>
            </w:tcMar>
          </w:tcPr>
          <w:p>
            <w:pPr>
              <w:spacing w:after="0"/>
            </w:pPr>
            <w:r>
              <w:rPr>
                <w:rFonts w:ascii="Calibri" w:hAnsi="Calibri"/>
                <w:color w:val="141E2D"/>
                <w:sz w:val="16"/>
              </w:rPr>
              <w:t>Actualizar metadatos de matriz si no está cerrada.</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POST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/api/matrices-riesgos/{id}/publicar</w:t>
            </w:r>
          </w:p>
        </w:tc>
        <w:tc>
          <w:tcPr>
            <w:tcW w:type="dxa" w:w="4896"/>
            <w:vAlign w:val="center"/>
            <w:tcMar>
              <w:top w:w="80" w:type="dxa"/>
              <w:start w:w="120" w:type="dxa"/>
              <w:bottom w:w="80" w:type="dxa"/>
              <w:end w:w="120" w:type="dxa"/>
            </w:tcMar>
          </w:tcPr>
          <w:p>
            <w:pPr>
              <w:spacing w:after="0"/>
            </w:pPr>
            <w:r>
              <w:rPr>
                <w:rFonts w:ascii="Calibri" w:hAnsi="Calibri"/>
                <w:color w:val="141E2D"/>
                <w:sz w:val="16"/>
              </w:rPr>
              <w:t>Cerrar/publicar versión metodológica aprobada.</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GET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/api/matrices-riesgos/evaluaciones</w:t>
            </w:r>
          </w:p>
        </w:tc>
        <w:tc>
          <w:tcPr>
            <w:tcW w:type="dxa" w:w="4896"/>
            <w:vAlign w:val="center"/>
            <w:tcMar>
              <w:top w:w="80" w:type="dxa"/>
              <w:start w:w="120" w:type="dxa"/>
              <w:bottom w:w="80" w:type="dxa"/>
              <w:end w:w="120" w:type="dxa"/>
            </w:tcMar>
          </w:tcPr>
          <w:p>
            <w:pPr>
              <w:spacing w:after="0"/>
            </w:pPr>
            <w:r>
              <w:rPr>
                <w:rFonts w:ascii="Calibri" w:hAnsi="Calibri"/>
                <w:color w:val="141E2D"/>
                <w:sz w:val="16"/>
              </w:rPr>
              <w:t>Consultar evaluaciones institucionales o por sujeto.</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POST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/api/matrices-riesgos/evaluaciones</w:t>
            </w:r>
          </w:p>
        </w:tc>
        <w:tc>
          <w:tcPr>
            <w:tcW w:type="dxa" w:w="4896"/>
            <w:vAlign w:val="center"/>
            <w:tcMar>
              <w:top w:w="80" w:type="dxa"/>
              <w:start w:w="120" w:type="dxa"/>
              <w:bottom w:w="80" w:type="dxa"/>
              <w:end w:w="120" w:type="dxa"/>
            </w:tcMar>
          </w:tcPr>
          <w:p>
            <w:pPr>
              <w:spacing w:after="0"/>
            </w:pPr>
            <w:r>
              <w:rPr>
                <w:rFonts w:ascii="Calibri" w:hAnsi="Calibri"/>
                <w:color w:val="141E2D"/>
                <w:sz w:val="16"/>
              </w:rPr>
              <w:t>Registrar evaluación con detalle de variables, controles y plan.</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POST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/api/matrices-riesgos/evaluaciones/{id}/recalcular</w:t>
            </w:r>
          </w:p>
        </w:tc>
        <w:tc>
          <w:tcPr>
            <w:tcW w:type="dxa" w:w="4896"/>
            <w:vAlign w:val="center"/>
            <w:tcMar>
              <w:top w:w="80" w:type="dxa"/>
              <w:start w:w="120" w:type="dxa"/>
              <w:bottom w:w="80" w:type="dxa"/>
              <w:end w:w="120" w:type="dxa"/>
            </w:tcMar>
          </w:tcPr>
          <w:p>
            <w:pPr>
              <w:spacing w:after="0"/>
            </w:pPr>
            <w:r>
              <w:rPr>
                <w:rFonts w:ascii="Calibri" w:hAnsi="Calibri"/>
                <w:color w:val="141E2D"/>
                <w:sz w:val="16"/>
              </w:rPr>
              <w:t>Recalcular resultado con metodología vigente.</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GET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/api/matrices-riesgos/reportes/mapa-calor</w:t>
            </w:r>
          </w:p>
        </w:tc>
        <w:tc>
          <w:tcPr>
            <w:tcW w:type="dxa" w:w="4896"/>
            <w:vAlign w:val="center"/>
            <w:tcMar>
              <w:top w:w="80" w:type="dxa"/>
              <w:start w:w="120" w:type="dxa"/>
              <w:bottom w:w="80" w:type="dxa"/>
              <w:end w:w="120" w:type="dxa"/>
            </w:tcMar>
          </w:tcPr>
          <w:p>
            <w:pPr>
              <w:spacing w:after="0"/>
            </w:pPr>
            <w:r>
              <w:rPr>
                <w:rFonts w:ascii="Calibri" w:hAnsi="Calibri"/>
                <w:color w:val="141E2D"/>
                <w:sz w:val="16"/>
              </w:rPr>
              <w:t>Obtener datos de mapa de calor actual/histórico/comparativo.</w:t>
            </w:r>
          </w:p>
        </w:tc>
      </w:tr>
      <w:tr>
        <w:tc>
          <w:tcPr>
            <w:tcW w:type="dxa" w:w="1080"/>
            <w:vAlign w:val="center"/>
            <w:tcMar>
              <w:top w:w="80" w:type="dxa"/>
              <w:start w:w="120" w:type="dxa"/>
              <w:bottom w:w="80" w:type="dxa"/>
              <w:end w:w="120" w:type="dxa"/>
            </w:tcMar>
          </w:tcPr>
          <w:p>
            <w:pPr>
              <w:spacing w:after="0"/>
            </w:pPr>
            <w:r>
              <w:rPr>
                <w:rFonts w:ascii="Calibri" w:hAnsi="Calibri"/>
                <w:color w:val="141E2D"/>
                <w:sz w:val="16"/>
              </w:rPr>
              <w:t>GET</w:t>
            </w:r>
          </w:p>
        </w:tc>
        <w:tc>
          <w:tcPr>
            <w:tcW w:type="dxa" w:w="3384"/>
            <w:vAlign w:val="center"/>
            <w:tcMar>
              <w:top w:w="80" w:type="dxa"/>
              <w:start w:w="120" w:type="dxa"/>
              <w:bottom w:w="80" w:type="dxa"/>
              <w:end w:w="120" w:type="dxa"/>
            </w:tcMar>
          </w:tcPr>
          <w:p>
            <w:pPr>
              <w:spacing w:after="0"/>
            </w:pPr>
            <w:r>
              <w:rPr>
                <w:rFonts w:ascii="Calibri" w:hAnsi="Calibri"/>
                <w:color w:val="141E2D"/>
                <w:sz w:val="16"/>
              </w:rPr>
              <w:t>/api/matrices-riesgos/reportes/exportar</w:t>
            </w:r>
          </w:p>
        </w:tc>
        <w:tc>
          <w:tcPr>
            <w:tcW w:type="dxa" w:w="4896"/>
            <w:vAlign w:val="center"/>
            <w:tcMar>
              <w:top w:w="80" w:type="dxa"/>
              <w:start w:w="120" w:type="dxa"/>
              <w:bottom w:w="80" w:type="dxa"/>
              <w:end w:w="120" w:type="dxa"/>
            </w:tcMar>
          </w:tcPr>
          <w:p>
            <w:pPr>
              <w:spacing w:after="0"/>
            </w:pPr>
            <w:r>
              <w:rPr>
                <w:rFonts w:ascii="Calibri" w:hAnsi="Calibri"/>
                <w:color w:val="141E2D"/>
                <w:sz w:val="16"/>
              </w:rPr>
              <w:t>Exportar PDF/Excel según reporte seleccionado.</w:t>
            </w:r>
          </w:p>
        </w:tc>
      </w:tr>
    </w:tbl>
    <w:p>
      <w:pPr>
        <w:spacing w:after="120"/>
      </w:pPr>
    </w:p>
    <w:p>
      <w:pPr>
        <w:pStyle w:val="Heading1"/>
      </w:pPr>
      <w:r>
        <w:t>11. Flujo operativo sugerido</w:t>
      </w:r>
    </w:p>
    <w:p>
      <w:pPr>
        <w:pStyle w:val="ListNumber"/>
        <w:spacing w:after="80" w:line="300" w:lineRule="auto"/>
      </w:pPr>
      <w:r>
        <w:rPr>
          <w:rFonts w:ascii="Calibri" w:hAnsi="Calibri"/>
          <w:color w:val="141E2D"/>
          <w:sz w:val="21"/>
        </w:rPr>
        <w:t>Cumplimiento define metodología: factores, variables, escalas, ponderaciones, controles, fórmulas y reportes mínimos.</w:t>
      </w:r>
    </w:p>
    <w:p>
      <w:pPr>
        <w:pStyle w:val="ListNumber"/>
        <w:spacing w:after="80" w:line="300" w:lineRule="auto"/>
      </w:pPr>
      <w:r>
        <w:rPr>
          <w:rFonts w:ascii="Calibri" w:hAnsi="Calibri"/>
          <w:color w:val="141E2D"/>
          <w:sz w:val="21"/>
        </w:rPr>
        <w:t>GTIC valida fuentes de datos DNP, permisos de consulta y posible retorno de calificación.</w:t>
      </w:r>
    </w:p>
    <w:p>
      <w:pPr>
        <w:pStyle w:val="ListNumber"/>
        <w:spacing w:after="80" w:line="300" w:lineRule="auto"/>
      </w:pPr>
      <w:r>
        <w:rPr>
          <w:rFonts w:ascii="Calibri" w:hAnsi="Calibri"/>
          <w:color w:val="141E2D"/>
          <w:sz w:val="21"/>
        </w:rPr>
        <w:t>Se crea versión de matriz en estado Borrador y se cargan factores/criterios/ponderaciones.</w:t>
      </w:r>
    </w:p>
    <w:p>
      <w:pPr>
        <w:pStyle w:val="ListNumber"/>
        <w:spacing w:after="80" w:line="300" w:lineRule="auto"/>
      </w:pPr>
      <w:r>
        <w:rPr>
          <w:rFonts w:ascii="Calibri" w:hAnsi="Calibri"/>
          <w:color w:val="141E2D"/>
          <w:sz w:val="21"/>
        </w:rPr>
        <w:t>Se publican reglas una vez aprobadas; las evaluaciones deben referenciar la versión publicada.</w:t>
      </w:r>
    </w:p>
    <w:p>
      <w:pPr>
        <w:pStyle w:val="ListNumber"/>
        <w:spacing w:after="80" w:line="300" w:lineRule="auto"/>
      </w:pPr>
      <w:r>
        <w:rPr>
          <w:rFonts w:ascii="Calibri" w:hAnsi="Calibri"/>
          <w:color w:val="141E2D"/>
          <w:sz w:val="21"/>
        </w:rPr>
        <w:t>El usuario registra evaluación institucional o por sujeto, adjunta evidencia cuando aplique y guarda detalle.</w:t>
      </w:r>
    </w:p>
    <w:p>
      <w:pPr>
        <w:pStyle w:val="ListNumber"/>
        <w:spacing w:after="80" w:line="300" w:lineRule="auto"/>
      </w:pPr>
      <w:r>
        <w:rPr>
          <w:rFonts w:ascii="Calibri" w:hAnsi="Calibri"/>
          <w:color w:val="141E2D"/>
          <w:sz w:val="21"/>
        </w:rPr>
        <w:t>El sistema calcula inherente, controles y residual según metodología versionada.</w:t>
      </w:r>
    </w:p>
    <w:p>
      <w:pPr>
        <w:pStyle w:val="ListNumber"/>
        <w:spacing w:after="80" w:line="300" w:lineRule="auto"/>
      </w:pPr>
      <w:r>
        <w:rPr>
          <w:rFonts w:ascii="Calibri" w:hAnsi="Calibri"/>
          <w:color w:val="141E2D"/>
          <w:sz w:val="21"/>
        </w:rPr>
        <w:t>Se genera mapa de calor y reportes PDF/Excel; exportaciones e impresiones se auditan.</w:t>
      </w:r>
    </w:p>
    <w:p>
      <w:pPr>
        <w:pStyle w:val="ListNumber"/>
        <w:spacing w:after="80" w:line="300" w:lineRule="auto"/>
      </w:pPr>
      <w:r>
        <w:rPr>
          <w:rFonts w:ascii="Calibri" w:hAnsi="Calibri"/>
          <w:color w:val="141E2D"/>
          <w:sz w:val="21"/>
        </w:rPr>
        <w:t>Si se aprueba integración, el resultado individual viaja a DNP mediante mecanismo confirmado.</w:t>
      </w:r>
    </w:p>
    <w:p>
      <w:pPr>
        <w:pStyle w:val="Heading1"/>
      </w:pPr>
      <w:r>
        <w:t>12. Riesgos de arranque</w:t>
      </w:r>
    </w:p>
    <w:tbl>
      <w:tblPr>
        <w:tblStyle w:val="TableGrid"/>
        <w:tblW w:type="dxa" w:w="9359"/>
        <w:jc w:val="left"/>
        <w:tblLayout w:type="fixed"/>
        <w:tblLook w:firstColumn="1" w:firstRow="1" w:lastColumn="0" w:lastRow="0" w:noHBand="0" w:noVBand="1" w:val="04A0"/>
        <w:tblInd w:type="dxa" w:w="120"/>
      </w:tblPr>
      <w:tblGrid>
        <w:gridCol w:w="2448"/>
        <w:gridCol w:w="3240"/>
        <w:gridCol w:w="3671"/>
      </w:tblGrid>
      <w:tr>
        <w:tc>
          <w:tcPr>
            <w:tcW w:type="dxa" w:w="2448"/>
            <w:shd w:fill="F2F4F7"/>
            <w:vAlign w:val="center"/>
            <w:tcMar>
              <w:top w:w="80" w:type="dxa"/>
              <w:start w:w="120" w:type="dxa"/>
              <w:bottom w:w="80" w:type="dxa"/>
              <w:end w:w="120" w:type="dxa"/>
            </w:tcMar>
          </w:tcPr>
          <w:p>
            <w:pPr>
              <w:jc w:val="center"/>
            </w:pPr>
            <w:r>
              <w:rPr>
                <w:rFonts w:ascii="Calibri" w:hAnsi="Calibri"/>
                <w:b/>
                <w:color w:val="141E2D"/>
                <w:sz w:val="17"/>
              </w:rPr>
              <w:t>Riesgo</w:t>
            </w:r>
          </w:p>
        </w:tc>
        <w:tc>
          <w:tcPr>
            <w:tcW w:type="dxa" w:w="3240"/>
            <w:shd w:fill="F2F4F7"/>
            <w:vAlign w:val="center"/>
            <w:tcMar>
              <w:top w:w="80" w:type="dxa"/>
              <w:start w:w="120" w:type="dxa"/>
              <w:bottom w:w="80" w:type="dxa"/>
              <w:end w:w="120" w:type="dxa"/>
            </w:tcMar>
          </w:tcPr>
          <w:p>
            <w:pPr>
              <w:jc w:val="center"/>
            </w:pPr>
            <w:r>
              <w:rPr>
                <w:rFonts w:ascii="Calibri" w:hAnsi="Calibri"/>
                <w:b/>
                <w:color w:val="141E2D"/>
                <w:sz w:val="17"/>
              </w:rPr>
              <w:t>Por qué importa</w:t>
            </w:r>
          </w:p>
        </w:tc>
        <w:tc>
          <w:tcPr>
            <w:tcW w:type="dxa" w:w="3671"/>
            <w:shd w:fill="F2F4F7"/>
            <w:vAlign w:val="center"/>
            <w:tcMar>
              <w:top w:w="80" w:type="dxa"/>
              <w:start w:w="120" w:type="dxa"/>
              <w:bottom w:w="80" w:type="dxa"/>
              <w:end w:w="120" w:type="dxa"/>
            </w:tcMar>
          </w:tcPr>
          <w:p>
            <w:pPr>
              <w:jc w:val="center"/>
            </w:pPr>
            <w:r>
              <w:rPr>
                <w:rFonts w:ascii="Calibri" w:hAnsi="Calibri"/>
                <w:b/>
                <w:color w:val="141E2D"/>
                <w:sz w:val="17"/>
              </w:rPr>
              <w:t>Control antes de programar</w:t>
            </w:r>
          </w:p>
        </w:tc>
      </w:tr>
      <w:tr>
        <w:tc>
          <w:tcPr>
            <w:tcW w:type="dxa" w:w="2448"/>
            <w:vAlign w:val="center"/>
            <w:tcMar>
              <w:top w:w="80" w:type="dxa"/>
              <w:start w:w="120" w:type="dxa"/>
              <w:bottom w:w="80" w:type="dxa"/>
              <w:end w:w="120" w:type="dxa"/>
            </w:tcMar>
          </w:tcPr>
          <w:p>
            <w:pPr>
              <w:spacing w:after="0"/>
            </w:pPr>
            <w:r>
              <w:rPr>
                <w:rFonts w:ascii="Calibri" w:hAnsi="Calibri"/>
                <w:color w:val="141E2D"/>
                <w:sz w:val="17"/>
              </w:rPr>
              <w:t>Metodología incompleta</w:t>
            </w:r>
          </w:p>
        </w:tc>
        <w:tc>
          <w:tcPr>
            <w:tcW w:type="dxa" w:w="3240"/>
            <w:vAlign w:val="center"/>
            <w:tcMar>
              <w:top w:w="80" w:type="dxa"/>
              <w:start w:w="120" w:type="dxa"/>
              <w:bottom w:w="80" w:type="dxa"/>
              <w:end w:w="120" w:type="dxa"/>
            </w:tcMar>
          </w:tcPr>
          <w:p>
            <w:pPr>
              <w:spacing w:after="0"/>
            </w:pPr>
            <w:r>
              <w:rPr>
                <w:rFonts w:ascii="Calibri" w:hAnsi="Calibri"/>
                <w:color w:val="141E2D"/>
                <w:sz w:val="17"/>
              </w:rPr>
              <w:t>Sin fórmula aprobada no se puede diseñar base ni backend definitivo.</w:t>
            </w:r>
          </w:p>
        </w:tc>
        <w:tc>
          <w:tcPr>
            <w:tcW w:type="dxa" w:w="3671"/>
            <w:vAlign w:val="center"/>
            <w:tcMar>
              <w:top w:w="80" w:type="dxa"/>
              <w:start w:w="120" w:type="dxa"/>
              <w:bottom w:w="80" w:type="dxa"/>
              <w:end w:w="120" w:type="dxa"/>
            </w:tcMar>
          </w:tcPr>
          <w:p>
            <w:pPr>
              <w:spacing w:after="0"/>
            </w:pPr>
            <w:r>
              <w:rPr>
                <w:rFonts w:ascii="Calibri" w:hAnsi="Calibri"/>
                <w:color w:val="141E2D"/>
                <w:sz w:val="17"/>
              </w:rPr>
              <w:t>Acta de metodología con ejemplos de cálculo.</w:t>
            </w:r>
          </w:p>
        </w:tc>
      </w:tr>
      <w:tr>
        <w:tc>
          <w:tcPr>
            <w:tcW w:type="dxa" w:w="2448"/>
            <w:vAlign w:val="center"/>
            <w:tcMar>
              <w:top w:w="80" w:type="dxa"/>
              <w:start w:w="120" w:type="dxa"/>
              <w:bottom w:w="80" w:type="dxa"/>
              <w:end w:w="120" w:type="dxa"/>
            </w:tcMar>
          </w:tcPr>
          <w:p>
            <w:pPr>
              <w:spacing w:after="0"/>
            </w:pPr>
            <w:r>
              <w:rPr>
                <w:rFonts w:ascii="Calibri" w:hAnsi="Calibri"/>
                <w:color w:val="141E2D"/>
                <w:sz w:val="17"/>
              </w:rPr>
              <w:t>Mezclar matriz institucional y scoring individual</w:t>
            </w:r>
          </w:p>
        </w:tc>
        <w:tc>
          <w:tcPr>
            <w:tcW w:type="dxa" w:w="3240"/>
            <w:vAlign w:val="center"/>
            <w:tcMar>
              <w:top w:w="80" w:type="dxa"/>
              <w:start w:w="120" w:type="dxa"/>
              <w:bottom w:w="80" w:type="dxa"/>
              <w:end w:w="120" w:type="dxa"/>
            </w:tcMar>
          </w:tcPr>
          <w:p>
            <w:pPr>
              <w:spacing w:after="0"/>
            </w:pPr>
            <w:r>
              <w:rPr>
                <w:rFonts w:ascii="Calibri" w:hAnsi="Calibri"/>
                <w:color w:val="141E2D"/>
                <w:sz w:val="17"/>
              </w:rPr>
              <w:t>Genera formularios enormes y cálculos confusos.</w:t>
            </w:r>
          </w:p>
        </w:tc>
        <w:tc>
          <w:tcPr>
            <w:tcW w:type="dxa" w:w="3671"/>
            <w:vAlign w:val="center"/>
            <w:tcMar>
              <w:top w:w="80" w:type="dxa"/>
              <w:start w:w="120" w:type="dxa"/>
              <w:bottom w:w="80" w:type="dxa"/>
              <w:end w:w="120" w:type="dxa"/>
            </w:tcMar>
          </w:tcPr>
          <w:p>
            <w:pPr>
              <w:spacing w:after="0"/>
            </w:pPr>
            <w:r>
              <w:rPr>
                <w:rFonts w:ascii="Calibri" w:hAnsi="Calibri"/>
                <w:color w:val="141E2D"/>
                <w:sz w:val="17"/>
              </w:rPr>
              <w:t>Separar dominios y consolidar resultados después.</w:t>
            </w:r>
          </w:p>
        </w:tc>
      </w:tr>
      <w:tr>
        <w:tc>
          <w:tcPr>
            <w:tcW w:type="dxa" w:w="2448"/>
            <w:vAlign w:val="center"/>
            <w:tcMar>
              <w:top w:w="80" w:type="dxa"/>
              <w:start w:w="120" w:type="dxa"/>
              <w:bottom w:w="80" w:type="dxa"/>
              <w:end w:w="120" w:type="dxa"/>
            </w:tcMar>
          </w:tcPr>
          <w:p>
            <w:pPr>
              <w:spacing w:after="0"/>
            </w:pPr>
            <w:r>
              <w:rPr>
                <w:rFonts w:ascii="Calibri" w:hAnsi="Calibri"/>
                <w:color w:val="141E2D"/>
                <w:sz w:val="17"/>
              </w:rPr>
              <w:t>Quemar ponderaciones en código</w:t>
            </w:r>
          </w:p>
        </w:tc>
        <w:tc>
          <w:tcPr>
            <w:tcW w:type="dxa" w:w="3240"/>
            <w:vAlign w:val="center"/>
            <w:tcMar>
              <w:top w:w="80" w:type="dxa"/>
              <w:start w:w="120" w:type="dxa"/>
              <w:bottom w:w="80" w:type="dxa"/>
              <w:end w:w="120" w:type="dxa"/>
            </w:tcMar>
          </w:tcPr>
          <w:p>
            <w:pPr>
              <w:spacing w:after="0"/>
            </w:pPr>
            <w:r>
              <w:rPr>
                <w:rFonts w:ascii="Calibri" w:hAnsi="Calibri"/>
                <w:color w:val="141E2D"/>
                <w:sz w:val="17"/>
              </w:rPr>
              <w:t>Cumplimiento pidió opción a agregar factores/matrices.</w:t>
            </w:r>
          </w:p>
        </w:tc>
        <w:tc>
          <w:tcPr>
            <w:tcW w:type="dxa" w:w="3671"/>
            <w:vAlign w:val="center"/>
            <w:tcMar>
              <w:top w:w="80" w:type="dxa"/>
              <w:start w:w="120" w:type="dxa"/>
              <w:bottom w:w="80" w:type="dxa"/>
              <w:end w:w="120" w:type="dxa"/>
            </w:tcMar>
          </w:tcPr>
          <w:p>
            <w:pPr>
              <w:spacing w:after="0"/>
            </w:pPr>
            <w:r>
              <w:rPr>
                <w:rFonts w:ascii="Calibri" w:hAnsi="Calibri"/>
                <w:color w:val="141E2D"/>
                <w:sz w:val="17"/>
              </w:rPr>
              <w:t>Parametrizar factores, pesos y vigencias en base de datos.</w:t>
            </w:r>
          </w:p>
        </w:tc>
      </w:tr>
      <w:tr>
        <w:tc>
          <w:tcPr>
            <w:tcW w:type="dxa" w:w="2448"/>
            <w:vAlign w:val="center"/>
            <w:tcMar>
              <w:top w:w="80" w:type="dxa"/>
              <w:start w:w="120" w:type="dxa"/>
              <w:bottom w:w="80" w:type="dxa"/>
              <w:end w:w="120" w:type="dxa"/>
            </w:tcMar>
          </w:tcPr>
          <w:p>
            <w:pPr>
              <w:spacing w:after="0"/>
            </w:pPr>
            <w:r>
              <w:rPr>
                <w:rFonts w:ascii="Calibri" w:hAnsi="Calibri"/>
                <w:color w:val="141E2D"/>
                <w:sz w:val="17"/>
              </w:rPr>
              <w:t>Actualizar DNP sin contrato</w:t>
            </w:r>
          </w:p>
        </w:tc>
        <w:tc>
          <w:tcPr>
            <w:tcW w:type="dxa" w:w="3240"/>
            <w:vAlign w:val="center"/>
            <w:tcMar>
              <w:top w:w="80" w:type="dxa"/>
              <w:start w:w="120" w:type="dxa"/>
              <w:bottom w:w="80" w:type="dxa"/>
              <w:end w:w="120" w:type="dxa"/>
            </w:tcMar>
          </w:tcPr>
          <w:p>
            <w:pPr>
              <w:spacing w:after="0"/>
            </w:pPr>
            <w:r>
              <w:rPr>
                <w:rFonts w:ascii="Calibri" w:hAnsi="Calibri"/>
                <w:color w:val="141E2D"/>
                <w:sz w:val="17"/>
              </w:rPr>
              <w:t>Puede romper permisos o datos maestros.</w:t>
            </w:r>
          </w:p>
        </w:tc>
        <w:tc>
          <w:tcPr>
            <w:tcW w:type="dxa" w:w="3671"/>
            <w:vAlign w:val="center"/>
            <w:tcMar>
              <w:top w:w="80" w:type="dxa"/>
              <w:start w:w="120" w:type="dxa"/>
              <w:bottom w:w="80" w:type="dxa"/>
              <w:end w:w="120" w:type="dxa"/>
            </w:tcMar>
          </w:tcPr>
          <w:p>
            <w:pPr>
              <w:spacing w:after="0"/>
            </w:pPr>
            <w:r>
              <w:rPr>
                <w:rFonts w:ascii="Calibri" w:hAnsi="Calibri"/>
                <w:color w:val="141E2D"/>
                <w:sz w:val="17"/>
              </w:rPr>
              <w:t>Primero confirmar tabla/proceso/API y ambiente.</w:t>
            </w:r>
          </w:p>
        </w:tc>
      </w:tr>
      <w:tr>
        <w:tc>
          <w:tcPr>
            <w:tcW w:type="dxa" w:w="2448"/>
            <w:vAlign w:val="center"/>
            <w:tcMar>
              <w:top w:w="80" w:type="dxa"/>
              <w:start w:w="120" w:type="dxa"/>
              <w:bottom w:w="80" w:type="dxa"/>
              <w:end w:w="120" w:type="dxa"/>
            </w:tcMar>
          </w:tcPr>
          <w:p>
            <w:pPr>
              <w:spacing w:after="0"/>
            </w:pPr>
            <w:r>
              <w:rPr>
                <w:rFonts w:ascii="Calibri" w:hAnsi="Calibri"/>
                <w:color w:val="141E2D"/>
                <w:sz w:val="17"/>
              </w:rPr>
              <w:t>Sin histórico</w:t>
            </w:r>
          </w:p>
        </w:tc>
        <w:tc>
          <w:tcPr>
            <w:tcW w:type="dxa" w:w="3240"/>
            <w:vAlign w:val="center"/>
            <w:tcMar>
              <w:top w:w="80" w:type="dxa"/>
              <w:start w:w="120" w:type="dxa"/>
              <w:bottom w:w="80" w:type="dxa"/>
              <w:end w:w="120" w:type="dxa"/>
            </w:tcMar>
          </w:tcPr>
          <w:p>
            <w:pPr>
              <w:spacing w:after="0"/>
            </w:pPr>
            <w:r>
              <w:rPr>
                <w:rFonts w:ascii="Calibri" w:hAnsi="Calibri"/>
                <w:color w:val="141E2D"/>
                <w:sz w:val="17"/>
              </w:rPr>
              <w:t>Mapa comparativo requiere versiones y cortes temporales.</w:t>
            </w:r>
          </w:p>
        </w:tc>
        <w:tc>
          <w:tcPr>
            <w:tcW w:type="dxa" w:w="3671"/>
            <w:vAlign w:val="center"/>
            <w:tcMar>
              <w:top w:w="80" w:type="dxa"/>
              <w:start w:w="120" w:type="dxa"/>
              <w:bottom w:w="80" w:type="dxa"/>
              <w:end w:w="120" w:type="dxa"/>
            </w:tcMar>
          </w:tcPr>
          <w:p>
            <w:pPr>
              <w:spacing w:after="0"/>
            </w:pPr>
            <w:r>
              <w:rPr>
                <w:rFonts w:ascii="Calibri" w:hAnsi="Calibri"/>
                <w:color w:val="141E2D"/>
                <w:sz w:val="17"/>
              </w:rPr>
              <w:t>Guardar versión, fecha de cálculo, estado y snapshots necesarios.</w:t>
            </w:r>
          </w:p>
        </w:tc>
      </w:tr>
      <w:tr>
        <w:tc>
          <w:tcPr>
            <w:tcW w:type="dxa" w:w="2448"/>
            <w:vAlign w:val="center"/>
            <w:tcMar>
              <w:top w:w="80" w:type="dxa"/>
              <w:start w:w="120" w:type="dxa"/>
              <w:bottom w:w="80" w:type="dxa"/>
              <w:end w:w="120" w:type="dxa"/>
            </w:tcMar>
          </w:tcPr>
          <w:p>
            <w:pPr>
              <w:spacing w:after="0"/>
            </w:pPr>
            <w:r>
              <w:rPr>
                <w:rFonts w:ascii="Calibri" w:hAnsi="Calibri"/>
                <w:color w:val="141E2D"/>
                <w:sz w:val="17"/>
              </w:rPr>
              <w:t>Reportes indefinidos</w:t>
            </w:r>
          </w:p>
        </w:tc>
        <w:tc>
          <w:tcPr>
            <w:tcW w:type="dxa" w:w="3240"/>
            <w:vAlign w:val="center"/>
            <w:tcMar>
              <w:top w:w="80" w:type="dxa"/>
              <w:start w:w="120" w:type="dxa"/>
              <w:bottom w:w="80" w:type="dxa"/>
              <w:end w:w="120" w:type="dxa"/>
            </w:tcMar>
          </w:tcPr>
          <w:p>
            <w:pPr>
              <w:spacing w:after="0"/>
            </w:pPr>
            <w:r>
              <w:rPr>
                <w:rFonts w:ascii="Calibri" w:hAnsi="Calibri"/>
                <w:color w:val="141E2D"/>
                <w:sz w:val="17"/>
              </w:rPr>
              <w:t>La reportería dinámica puede crecer sin límite.</w:t>
            </w:r>
          </w:p>
        </w:tc>
        <w:tc>
          <w:tcPr>
            <w:tcW w:type="dxa" w:w="3671"/>
            <w:vAlign w:val="center"/>
            <w:tcMar>
              <w:top w:w="80" w:type="dxa"/>
              <w:start w:w="120" w:type="dxa"/>
              <w:bottom w:w="80" w:type="dxa"/>
              <w:end w:w="120" w:type="dxa"/>
            </w:tcMar>
          </w:tcPr>
          <w:p>
            <w:pPr>
              <w:spacing w:after="0"/>
            </w:pPr>
            <w:r>
              <w:rPr>
                <w:rFonts w:ascii="Calibri" w:hAnsi="Calibri"/>
                <w:color w:val="141E2D"/>
                <w:sz w:val="17"/>
              </w:rPr>
              <w:t>Definir MVP de reportes y backlog posterior.</w:t>
            </w:r>
          </w:p>
        </w:tc>
      </w:tr>
    </w:tbl>
    <w:p>
      <w:pPr>
        <w:spacing w:after="120"/>
      </w:pPr>
    </w:p>
    <w:p>
      <w:pPr>
        <w:pStyle w:val="Heading1"/>
      </w:pPr>
      <w:r>
        <w:t>13. Preguntas obligatorias para Cumplimiento</w:t>
      </w:r>
    </w:p>
    <w:p>
      <w:pPr>
        <w:pStyle w:val="ListBullet"/>
        <w:spacing w:after="80" w:line="300" w:lineRule="auto"/>
      </w:pPr>
      <w:r>
        <w:rPr>
          <w:rFonts w:ascii="Calibri" w:hAnsi="Calibri"/>
          <w:color w:val="141E2D"/>
          <w:sz w:val="21"/>
        </w:rPr>
        <w:t>¿La matriz institucional y el scoring de patronos/proveedores/empleados se aprueban como dos flujos relacionados pero separados?</w:t>
      </w:r>
    </w:p>
    <w:p>
      <w:pPr>
        <w:pStyle w:val="ListBullet"/>
        <w:spacing w:after="80" w:line="300" w:lineRule="auto"/>
      </w:pPr>
      <w:r>
        <w:rPr>
          <w:rFonts w:ascii="Calibri" w:hAnsi="Calibri"/>
          <w:color w:val="141E2D"/>
          <w:sz w:val="21"/>
        </w:rPr>
        <w:t>¿Cuáles son los factores oficiales iniciales y sus ponderaciones? ¿El ejemplo 50/25/25 es definitivo o solo ilustrativo?</w:t>
      </w:r>
    </w:p>
    <w:p>
      <w:pPr>
        <w:pStyle w:val="ListBullet"/>
        <w:spacing w:after="80" w:line="300" w:lineRule="auto"/>
      </w:pPr>
      <w:r>
        <w:rPr>
          <w:rFonts w:ascii="Calibri" w:hAnsi="Calibri"/>
          <w:color w:val="141E2D"/>
          <w:sz w:val="21"/>
        </w:rPr>
        <w:t>¿Qué variables componen cada factor y de dónde sale cada dato: DNP, manual, Excel, otro sistema o captura del usuario?</w:t>
      </w:r>
    </w:p>
    <w:p>
      <w:pPr>
        <w:pStyle w:val="ListBullet"/>
        <w:spacing w:after="80" w:line="300" w:lineRule="auto"/>
      </w:pPr>
      <w:r>
        <w:rPr>
          <w:rFonts w:ascii="Calibri" w:hAnsi="Calibri"/>
          <w:color w:val="141E2D"/>
          <w:sz w:val="21"/>
        </w:rPr>
        <w:t>¿Cuál es la fórmula exacta para riesgo inherente, control/mitigador y riesgo residual?</w:t>
      </w:r>
    </w:p>
    <w:p>
      <w:pPr>
        <w:pStyle w:val="ListBullet"/>
        <w:spacing w:after="80" w:line="300" w:lineRule="auto"/>
      </w:pPr>
      <w:r>
        <w:rPr>
          <w:rFonts w:ascii="Calibri" w:hAnsi="Calibri"/>
          <w:color w:val="141E2D"/>
          <w:sz w:val="21"/>
        </w:rPr>
        <w:t>¿Qué niveles de riesgo existirán y qué colores/rangos tendrá el mapa de calor?</w:t>
      </w:r>
    </w:p>
    <w:p>
      <w:pPr>
        <w:pStyle w:val="ListBullet"/>
        <w:spacing w:after="80" w:line="300" w:lineRule="auto"/>
      </w:pPr>
      <w:r>
        <w:rPr>
          <w:rFonts w:ascii="Calibri" w:hAnsi="Calibri"/>
          <w:color w:val="141E2D"/>
          <w:sz w:val="21"/>
        </w:rPr>
        <w:t>¿Qué reportes son obligatorios para el primer entregable: mapa de calor, perfil institucional, perfil por factor, solidez de controles, gráficos?</w:t>
      </w:r>
    </w:p>
    <w:p>
      <w:pPr>
        <w:pStyle w:val="ListBullet"/>
        <w:spacing w:after="80" w:line="300" w:lineRule="auto"/>
      </w:pPr>
      <w:r>
        <w:rPr>
          <w:rFonts w:ascii="Calibri" w:hAnsi="Calibri"/>
          <w:color w:val="141E2D"/>
          <w:sz w:val="21"/>
        </w:rPr>
        <w:t>¿Qué campos de calificación deben retornar a DNP y bajo qué permiso o proceso?</w:t>
      </w:r>
    </w:p>
    <w:p>
      <w:pPr>
        <w:pStyle w:val="ListBullet"/>
        <w:spacing w:after="80" w:line="300" w:lineRule="auto"/>
      </w:pPr>
      <w:r>
        <w:rPr>
          <w:rFonts w:ascii="Calibri" w:hAnsi="Calibri"/>
          <w:color w:val="141E2D"/>
          <w:sz w:val="21"/>
        </w:rPr>
        <w:t>¿Qué acciones requieren evidencia obligatoria, motivo de cambio o aprobación de supervisor?</w:t>
      </w:r>
    </w:p>
    <w:p>
      <w:pPr>
        <w:pStyle w:val="Heading1"/>
      </w:pPr>
      <w:r>
        <w:t>14. Plan de trabajo recomendado</w:t>
      </w:r>
    </w:p>
    <w:tbl>
      <w:tblPr>
        <w:tblStyle w:val="TableGrid"/>
        <w:tblW w:type="dxa" w:w="9359"/>
        <w:jc w:val="left"/>
        <w:tblLayout w:type="fixed"/>
        <w:tblLook w:firstColumn="1" w:firstRow="1" w:lastColumn="0" w:lastRow="0" w:noHBand="0" w:noVBand="1" w:val="04A0"/>
        <w:tblInd w:type="dxa" w:w="120"/>
      </w:tblPr>
      <w:tblGrid>
        <w:gridCol w:w="1728"/>
        <w:gridCol w:w="3960"/>
        <w:gridCol w:w="3671"/>
      </w:tblGrid>
      <w:tr>
        <w:tc>
          <w:tcPr>
            <w:tcW w:type="dxa" w:w="1728"/>
            <w:shd w:fill="F2F4F7"/>
            <w:vAlign w:val="center"/>
            <w:tcMar>
              <w:top w:w="80" w:type="dxa"/>
              <w:start w:w="120" w:type="dxa"/>
              <w:bottom w:w="80" w:type="dxa"/>
              <w:end w:w="120" w:type="dxa"/>
            </w:tcMar>
          </w:tcPr>
          <w:p>
            <w:pPr>
              <w:jc w:val="center"/>
            </w:pPr>
            <w:r>
              <w:rPr>
                <w:rFonts w:ascii="Calibri" w:hAnsi="Calibri"/>
                <w:b/>
                <w:color w:val="141E2D"/>
                <w:sz w:val="17"/>
              </w:rPr>
              <w:t>Fase</w:t>
            </w:r>
          </w:p>
        </w:tc>
        <w:tc>
          <w:tcPr>
            <w:tcW w:type="dxa" w:w="3960"/>
            <w:shd w:fill="F2F4F7"/>
            <w:vAlign w:val="center"/>
            <w:tcMar>
              <w:top w:w="80" w:type="dxa"/>
              <w:start w:w="120" w:type="dxa"/>
              <w:bottom w:w="80" w:type="dxa"/>
              <w:end w:w="120" w:type="dxa"/>
            </w:tcMar>
          </w:tcPr>
          <w:p>
            <w:pPr>
              <w:jc w:val="center"/>
            </w:pPr>
            <w:r>
              <w:rPr>
                <w:rFonts w:ascii="Calibri" w:hAnsi="Calibri"/>
                <w:b/>
                <w:color w:val="141E2D"/>
                <w:sz w:val="17"/>
              </w:rPr>
              <w:t>Entregable</w:t>
            </w:r>
          </w:p>
        </w:tc>
        <w:tc>
          <w:tcPr>
            <w:tcW w:type="dxa" w:w="3671"/>
            <w:shd w:fill="F2F4F7"/>
            <w:vAlign w:val="center"/>
            <w:tcMar>
              <w:top w:w="80" w:type="dxa"/>
              <w:start w:w="120" w:type="dxa"/>
              <w:bottom w:w="80" w:type="dxa"/>
              <w:end w:w="120" w:type="dxa"/>
            </w:tcMar>
          </w:tcPr>
          <w:p>
            <w:pPr>
              <w:jc w:val="center"/>
            </w:pPr>
            <w:r>
              <w:rPr>
                <w:rFonts w:ascii="Calibri" w:hAnsi="Calibri"/>
                <w:b/>
                <w:color w:val="141E2D"/>
                <w:sz w:val="17"/>
              </w:rPr>
              <w:t>Criterio de salida</w:t>
            </w:r>
          </w:p>
        </w:tc>
      </w:tr>
      <w:tr>
        <w:tc>
          <w:tcPr>
            <w:tcW w:type="dxa" w:w="1728"/>
            <w:vAlign w:val="center"/>
            <w:tcMar>
              <w:top w:w="80" w:type="dxa"/>
              <w:start w:w="120" w:type="dxa"/>
              <w:bottom w:w="80" w:type="dxa"/>
              <w:end w:w="120" w:type="dxa"/>
            </w:tcMar>
          </w:tcPr>
          <w:p>
            <w:pPr>
              <w:spacing w:after="0"/>
            </w:pPr>
            <w:r>
              <w:rPr>
                <w:rFonts w:ascii="Calibri" w:hAnsi="Calibri"/>
                <w:color w:val="141E2D"/>
                <w:sz w:val="17"/>
              </w:rPr>
              <w:t>0. Metodología</w:t>
            </w:r>
          </w:p>
        </w:tc>
        <w:tc>
          <w:tcPr>
            <w:tcW w:type="dxa" w:w="3960"/>
            <w:vAlign w:val="center"/>
            <w:tcMar>
              <w:top w:w="80" w:type="dxa"/>
              <w:start w:w="120" w:type="dxa"/>
              <w:bottom w:w="80" w:type="dxa"/>
              <w:end w:w="120" w:type="dxa"/>
            </w:tcMar>
          </w:tcPr>
          <w:p>
            <w:pPr>
              <w:spacing w:after="0"/>
            </w:pPr>
            <w:r>
              <w:rPr>
                <w:rFonts w:ascii="Calibri" w:hAnsi="Calibri"/>
                <w:color w:val="141E2D"/>
                <w:sz w:val="17"/>
              </w:rPr>
              <w:t>Acta de factores, variables, ponderaciones, fórmulas y reportes.</w:t>
            </w:r>
          </w:p>
        </w:tc>
        <w:tc>
          <w:tcPr>
            <w:tcW w:type="dxa" w:w="3671"/>
            <w:vAlign w:val="center"/>
            <w:tcMar>
              <w:top w:w="80" w:type="dxa"/>
              <w:start w:w="120" w:type="dxa"/>
              <w:bottom w:w="80" w:type="dxa"/>
              <w:end w:w="120" w:type="dxa"/>
            </w:tcMar>
          </w:tcPr>
          <w:p>
            <w:pPr>
              <w:spacing w:after="0"/>
            </w:pPr>
            <w:r>
              <w:rPr>
                <w:rFonts w:ascii="Calibri" w:hAnsi="Calibri"/>
                <w:color w:val="141E2D"/>
                <w:sz w:val="17"/>
              </w:rPr>
              <w:t>Cumplimiento aprueba ejemplos de cálculo.</w:t>
            </w:r>
          </w:p>
        </w:tc>
      </w:tr>
      <w:tr>
        <w:tc>
          <w:tcPr>
            <w:tcW w:type="dxa" w:w="1728"/>
            <w:vAlign w:val="center"/>
            <w:tcMar>
              <w:top w:w="80" w:type="dxa"/>
              <w:start w:w="120" w:type="dxa"/>
              <w:bottom w:w="80" w:type="dxa"/>
              <w:end w:w="120" w:type="dxa"/>
            </w:tcMar>
          </w:tcPr>
          <w:p>
            <w:pPr>
              <w:spacing w:after="0"/>
            </w:pPr>
            <w:r>
              <w:rPr>
                <w:rFonts w:ascii="Calibri" w:hAnsi="Calibri"/>
                <w:color w:val="141E2D"/>
                <w:sz w:val="17"/>
              </w:rPr>
              <w:t>1. Diseño técnico</w:t>
            </w:r>
          </w:p>
        </w:tc>
        <w:tc>
          <w:tcPr>
            <w:tcW w:type="dxa" w:w="3960"/>
            <w:vAlign w:val="center"/>
            <w:tcMar>
              <w:top w:w="80" w:type="dxa"/>
              <w:start w:w="120" w:type="dxa"/>
              <w:bottom w:w="80" w:type="dxa"/>
              <w:end w:w="120" w:type="dxa"/>
            </w:tcMar>
          </w:tcPr>
          <w:p>
            <w:pPr>
              <w:spacing w:after="0"/>
            </w:pPr>
            <w:r>
              <w:rPr>
                <w:rFonts w:ascii="Calibri" w:hAnsi="Calibri"/>
                <w:color w:val="141E2D"/>
                <w:sz w:val="17"/>
              </w:rPr>
              <w:t>Modelo ER, contratos DTO, rutas y mockups.</w:t>
            </w:r>
          </w:p>
        </w:tc>
        <w:tc>
          <w:tcPr>
            <w:tcW w:type="dxa" w:w="3671"/>
            <w:vAlign w:val="center"/>
            <w:tcMar>
              <w:top w:w="80" w:type="dxa"/>
              <w:start w:w="120" w:type="dxa"/>
              <w:bottom w:w="80" w:type="dxa"/>
              <w:end w:w="120" w:type="dxa"/>
            </w:tcMar>
          </w:tcPr>
          <w:p>
            <w:pPr>
              <w:spacing w:after="0"/>
            </w:pPr>
            <w:r>
              <w:rPr>
                <w:rFonts w:ascii="Calibri" w:hAnsi="Calibri"/>
                <w:color w:val="141E2D"/>
                <w:sz w:val="17"/>
              </w:rPr>
              <w:t>GTIC valida fuentes, permisos y estructura Oracle.</w:t>
            </w:r>
          </w:p>
        </w:tc>
      </w:tr>
      <w:tr>
        <w:tc>
          <w:tcPr>
            <w:tcW w:type="dxa" w:w="1728"/>
            <w:vAlign w:val="center"/>
            <w:tcMar>
              <w:top w:w="80" w:type="dxa"/>
              <w:start w:w="120" w:type="dxa"/>
              <w:bottom w:w="80" w:type="dxa"/>
              <w:end w:w="120" w:type="dxa"/>
            </w:tcMar>
          </w:tcPr>
          <w:p>
            <w:pPr>
              <w:spacing w:after="0"/>
            </w:pPr>
            <w:r>
              <w:rPr>
                <w:rFonts w:ascii="Calibri" w:hAnsi="Calibri"/>
                <w:color w:val="141E2D"/>
                <w:sz w:val="17"/>
              </w:rPr>
              <w:t>2. Base/API</w:t>
            </w:r>
          </w:p>
        </w:tc>
        <w:tc>
          <w:tcPr>
            <w:tcW w:type="dxa" w:w="3960"/>
            <w:vAlign w:val="center"/>
            <w:tcMar>
              <w:top w:w="80" w:type="dxa"/>
              <w:start w:w="120" w:type="dxa"/>
              <w:bottom w:w="80" w:type="dxa"/>
              <w:end w:w="120" w:type="dxa"/>
            </w:tcMar>
          </w:tcPr>
          <w:p>
            <w:pPr>
              <w:spacing w:after="0"/>
            </w:pPr>
            <w:r>
              <w:rPr>
                <w:rFonts w:ascii="Calibri" w:hAnsi="Calibri"/>
                <w:color w:val="141E2D"/>
                <w:sz w:val="17"/>
              </w:rPr>
              <w:t>Scripts SQL, repositorio, controller y auditoría.</w:t>
            </w:r>
          </w:p>
        </w:tc>
        <w:tc>
          <w:tcPr>
            <w:tcW w:type="dxa" w:w="3671"/>
            <w:vAlign w:val="center"/>
            <w:tcMar>
              <w:top w:w="80" w:type="dxa"/>
              <w:start w:w="120" w:type="dxa"/>
              <w:bottom w:w="80" w:type="dxa"/>
              <w:end w:w="120" w:type="dxa"/>
            </w:tcMar>
          </w:tcPr>
          <w:p>
            <w:pPr>
              <w:spacing w:after="0"/>
            </w:pPr>
            <w:r>
              <w:rPr>
                <w:rFonts w:ascii="Calibri" w:hAnsi="Calibri"/>
                <w:color w:val="141E2D"/>
                <w:sz w:val="17"/>
              </w:rPr>
              <w:t>Endpoints probados con datos controlados.</w:t>
            </w:r>
          </w:p>
        </w:tc>
      </w:tr>
      <w:tr>
        <w:tc>
          <w:tcPr>
            <w:tcW w:type="dxa" w:w="1728"/>
            <w:vAlign w:val="center"/>
            <w:tcMar>
              <w:top w:w="80" w:type="dxa"/>
              <w:start w:w="120" w:type="dxa"/>
              <w:bottom w:w="80" w:type="dxa"/>
              <w:end w:w="120" w:type="dxa"/>
            </w:tcMar>
          </w:tcPr>
          <w:p>
            <w:pPr>
              <w:spacing w:after="0"/>
            </w:pPr>
            <w:r>
              <w:rPr>
                <w:rFonts w:ascii="Calibri" w:hAnsi="Calibri"/>
                <w:color w:val="141E2D"/>
                <w:sz w:val="17"/>
              </w:rPr>
              <w:t>3. Frontend</w:t>
            </w:r>
          </w:p>
        </w:tc>
        <w:tc>
          <w:tcPr>
            <w:tcW w:type="dxa" w:w="3960"/>
            <w:vAlign w:val="center"/>
            <w:tcMar>
              <w:top w:w="80" w:type="dxa"/>
              <w:start w:w="120" w:type="dxa"/>
              <w:bottom w:w="80" w:type="dxa"/>
              <w:end w:w="120" w:type="dxa"/>
            </w:tcMar>
          </w:tcPr>
          <w:p>
            <w:pPr>
              <w:spacing w:after="0"/>
            </w:pPr>
            <w:r>
              <w:rPr>
                <w:rFonts w:ascii="Calibri" w:hAnsi="Calibri"/>
                <w:color w:val="141E2D"/>
                <w:sz w:val="17"/>
              </w:rPr>
              <w:t>Pantallas de catálogo, matriz, evaluación y consulta.</w:t>
            </w:r>
          </w:p>
        </w:tc>
        <w:tc>
          <w:tcPr>
            <w:tcW w:type="dxa" w:w="3671"/>
            <w:vAlign w:val="center"/>
            <w:tcMar>
              <w:top w:w="80" w:type="dxa"/>
              <w:start w:w="120" w:type="dxa"/>
              <w:bottom w:w="80" w:type="dxa"/>
              <w:end w:w="120" w:type="dxa"/>
            </w:tcMar>
          </w:tcPr>
          <w:p>
            <w:pPr>
              <w:spacing w:after="0"/>
            </w:pPr>
            <w:r>
              <w:rPr>
                <w:rFonts w:ascii="Calibri" w:hAnsi="Calibri"/>
                <w:color w:val="141E2D"/>
                <w:sz w:val="17"/>
              </w:rPr>
              <w:t>Flujos guardan, validan, recalculan y auditan.</w:t>
            </w:r>
          </w:p>
        </w:tc>
      </w:tr>
      <w:tr>
        <w:tc>
          <w:tcPr>
            <w:tcW w:type="dxa" w:w="1728"/>
            <w:vAlign w:val="center"/>
            <w:tcMar>
              <w:top w:w="80" w:type="dxa"/>
              <w:start w:w="120" w:type="dxa"/>
              <w:bottom w:w="80" w:type="dxa"/>
              <w:end w:w="120" w:type="dxa"/>
            </w:tcMar>
          </w:tcPr>
          <w:p>
            <w:pPr>
              <w:spacing w:after="0"/>
            </w:pPr>
            <w:r>
              <w:rPr>
                <w:rFonts w:ascii="Calibri" w:hAnsi="Calibri"/>
                <w:color w:val="141E2D"/>
                <w:sz w:val="17"/>
              </w:rPr>
              <w:t>4. Reportería</w:t>
            </w:r>
          </w:p>
        </w:tc>
        <w:tc>
          <w:tcPr>
            <w:tcW w:type="dxa" w:w="3960"/>
            <w:vAlign w:val="center"/>
            <w:tcMar>
              <w:top w:w="80" w:type="dxa"/>
              <w:start w:w="120" w:type="dxa"/>
              <w:bottom w:w="80" w:type="dxa"/>
              <w:end w:w="120" w:type="dxa"/>
            </w:tcMar>
          </w:tcPr>
          <w:p>
            <w:pPr>
              <w:spacing w:after="0"/>
            </w:pPr>
            <w:r>
              <w:rPr>
                <w:rFonts w:ascii="Calibri" w:hAnsi="Calibri"/>
                <w:color w:val="141E2D"/>
                <w:sz w:val="17"/>
              </w:rPr>
              <w:t>Mapa de calor, PDF/Excel, perfil institucional y por factor.</w:t>
            </w:r>
          </w:p>
        </w:tc>
        <w:tc>
          <w:tcPr>
            <w:tcW w:type="dxa" w:w="3671"/>
            <w:vAlign w:val="center"/>
            <w:tcMar>
              <w:top w:w="80" w:type="dxa"/>
              <w:start w:w="120" w:type="dxa"/>
              <w:bottom w:w="80" w:type="dxa"/>
              <w:end w:w="120" w:type="dxa"/>
            </w:tcMar>
          </w:tcPr>
          <w:p>
            <w:pPr>
              <w:spacing w:after="0"/>
            </w:pPr>
            <w:r>
              <w:rPr>
                <w:rFonts w:ascii="Calibri" w:hAnsi="Calibri"/>
                <w:color w:val="141E2D"/>
                <w:sz w:val="17"/>
              </w:rPr>
              <w:t>Resultados coinciden con ejemplos aprobados.</w:t>
            </w:r>
          </w:p>
        </w:tc>
      </w:tr>
      <w:tr>
        <w:tc>
          <w:tcPr>
            <w:tcW w:type="dxa" w:w="1728"/>
            <w:vAlign w:val="center"/>
            <w:tcMar>
              <w:top w:w="80" w:type="dxa"/>
              <w:start w:w="120" w:type="dxa"/>
              <w:bottom w:w="80" w:type="dxa"/>
              <w:end w:w="120" w:type="dxa"/>
            </w:tcMar>
          </w:tcPr>
          <w:p>
            <w:pPr>
              <w:spacing w:after="0"/>
            </w:pPr>
            <w:r>
              <w:rPr>
                <w:rFonts w:ascii="Calibri" w:hAnsi="Calibri"/>
                <w:color w:val="141E2D"/>
                <w:sz w:val="17"/>
              </w:rPr>
              <w:t>5. Integración DNP</w:t>
            </w:r>
          </w:p>
        </w:tc>
        <w:tc>
          <w:tcPr>
            <w:tcW w:type="dxa" w:w="3960"/>
            <w:vAlign w:val="center"/>
            <w:tcMar>
              <w:top w:w="80" w:type="dxa"/>
              <w:start w:w="120" w:type="dxa"/>
              <w:bottom w:w="80" w:type="dxa"/>
              <w:end w:w="120" w:type="dxa"/>
            </w:tcMar>
          </w:tcPr>
          <w:p>
            <w:pPr>
              <w:spacing w:after="0"/>
            </w:pPr>
            <w:r>
              <w:rPr>
                <w:rFonts w:ascii="Calibri" w:hAnsi="Calibri"/>
                <w:color w:val="141E2D"/>
                <w:sz w:val="17"/>
              </w:rPr>
              <w:t>Proceso de retorno o consulta cruzada, si aplica.</w:t>
            </w:r>
          </w:p>
        </w:tc>
        <w:tc>
          <w:tcPr>
            <w:tcW w:type="dxa" w:w="3671"/>
            <w:vAlign w:val="center"/>
            <w:tcMar>
              <w:top w:w="80" w:type="dxa"/>
              <w:start w:w="120" w:type="dxa"/>
              <w:bottom w:w="80" w:type="dxa"/>
              <w:end w:w="120" w:type="dxa"/>
            </w:tcMar>
          </w:tcPr>
          <w:p>
            <w:pPr>
              <w:spacing w:after="0"/>
            </w:pPr>
            <w:r>
              <w:rPr>
                <w:rFonts w:ascii="Calibri" w:hAnsi="Calibri"/>
                <w:color w:val="141E2D"/>
                <w:sz w:val="17"/>
              </w:rPr>
              <w:t>Permisos y pruebas por ambiente confirmados.</w:t>
            </w:r>
          </w:p>
        </w:tc>
      </w:tr>
    </w:tbl>
    <w:p>
      <w:pPr>
        <w:spacing w:after="120"/>
      </w:pPr>
    </w:p>
    <w:p>
      <w:pPr>
        <w:pStyle w:val="Heading1"/>
      </w:pPr>
      <w:r>
        <w:t>15. Criterio de no inicio de código</w:t>
      </w: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shd w:fill="FDECEC"/>
            <w:tcMar>
              <w:top w:w="80" w:type="dxa"/>
              <w:start w:w="120" w:type="dxa"/>
              <w:bottom w:w="80" w:type="dxa"/>
              <w:end w:w="120" w:type="dxa"/>
            </w:tcMar>
            <w:vAlign w:val="center"/>
          </w:tcPr>
          <w:p>
            <w:pPr>
              <w:spacing w:after="40"/>
            </w:pPr>
            <w:r>
              <w:rPr>
                <w:rFonts w:ascii="Calibri" w:hAnsi="Calibri"/>
                <w:b/>
                <w:color w:val="1F4D78"/>
                <w:sz w:val="22"/>
              </w:rPr>
              <w:t>Condición mínima</w:t>
            </w:r>
          </w:p>
          <w:p>
            <w:pPr>
              <w:spacing w:after="0" w:line="288" w:lineRule="auto"/>
            </w:pPr>
            <w:r>
              <w:rPr>
                <w:rFonts w:ascii="Calibri" w:hAnsi="Calibri"/>
                <w:color w:val="141E2D"/>
                <w:sz w:val="21"/>
              </w:rPr>
              <w:t>No se recomienda iniciar implementación funcional de Matrices de Riesgos hasta contar con metodología aprobada, datos fuente confirmados, definición de reportes mínimos y decisión de integración con DNP. Sí puede iniciarse diseño documental, prototipo visual, modelo preliminar y revisión de permisos.</w:t>
            </w:r>
          </w:p>
        </w:tc>
      </w:tr>
    </w:tbl>
    <w:p>
      <w:pPr>
        <w:spacing w:after="80"/>
      </w:pPr>
    </w:p>
    <w:p>
      <w:pPr>
        <w:pStyle w:val="Heading1"/>
      </w:pPr>
      <w:r>
        <w:t>16. Backlog inicial del módulo</w:t>
      </w:r>
    </w:p>
    <w:tbl>
      <w:tblPr>
        <w:tblStyle w:val="TableGrid"/>
        <w:tblW w:type="dxa" w:w="9360"/>
        <w:jc w:val="left"/>
        <w:tblLayout w:type="fixed"/>
        <w:tblLook w:firstColumn="1" w:firstRow="1" w:lastColumn="0" w:lastRow="0" w:noHBand="0" w:noVBand="1" w:val="04A0"/>
        <w:tblInd w:type="dxa" w:w="120"/>
      </w:tblPr>
      <w:tblGrid>
        <w:gridCol w:w="936"/>
        <w:gridCol w:w="5040"/>
        <w:gridCol w:w="1296"/>
        <w:gridCol w:w="2088"/>
      </w:tblGrid>
      <w:tr>
        <w:tc>
          <w:tcPr>
            <w:tcW w:type="dxa" w:w="936"/>
            <w:shd w:fill="F2F4F7"/>
            <w:vAlign w:val="center"/>
            <w:tcMar>
              <w:top w:w="80" w:type="dxa"/>
              <w:start w:w="120" w:type="dxa"/>
              <w:bottom w:w="80" w:type="dxa"/>
              <w:end w:w="120" w:type="dxa"/>
            </w:tcMar>
          </w:tcPr>
          <w:p>
            <w:pPr>
              <w:jc w:val="center"/>
            </w:pPr>
            <w:r>
              <w:rPr>
                <w:rFonts w:ascii="Calibri" w:hAnsi="Calibri"/>
                <w:b/>
                <w:color w:val="141E2D"/>
                <w:sz w:val="16"/>
              </w:rPr>
              <w:t>ID</w:t>
            </w:r>
          </w:p>
        </w:tc>
        <w:tc>
          <w:tcPr>
            <w:tcW w:type="dxa" w:w="5040"/>
            <w:shd w:fill="F2F4F7"/>
            <w:vAlign w:val="center"/>
            <w:tcMar>
              <w:top w:w="80" w:type="dxa"/>
              <w:start w:w="120" w:type="dxa"/>
              <w:bottom w:w="80" w:type="dxa"/>
              <w:end w:w="120" w:type="dxa"/>
            </w:tcMar>
          </w:tcPr>
          <w:p>
            <w:pPr>
              <w:jc w:val="center"/>
            </w:pPr>
            <w:r>
              <w:rPr>
                <w:rFonts w:ascii="Calibri" w:hAnsi="Calibri"/>
                <w:b/>
                <w:color w:val="141E2D"/>
                <w:sz w:val="16"/>
              </w:rPr>
              <w:t>Historia / requerimiento</w:t>
            </w:r>
          </w:p>
        </w:tc>
        <w:tc>
          <w:tcPr>
            <w:tcW w:type="dxa" w:w="1296"/>
            <w:shd w:fill="F2F4F7"/>
            <w:vAlign w:val="center"/>
            <w:tcMar>
              <w:top w:w="80" w:type="dxa"/>
              <w:start w:w="120" w:type="dxa"/>
              <w:bottom w:w="80" w:type="dxa"/>
              <w:end w:w="120" w:type="dxa"/>
            </w:tcMar>
          </w:tcPr>
          <w:p>
            <w:pPr>
              <w:jc w:val="center"/>
            </w:pPr>
            <w:r>
              <w:rPr>
                <w:rFonts w:ascii="Calibri" w:hAnsi="Calibri"/>
                <w:b/>
                <w:color w:val="141E2D"/>
                <w:sz w:val="16"/>
              </w:rPr>
              <w:t>Prioridad</w:t>
            </w:r>
          </w:p>
        </w:tc>
        <w:tc>
          <w:tcPr>
            <w:tcW w:type="dxa" w:w="2088"/>
            <w:shd w:fill="F2F4F7"/>
            <w:vAlign w:val="center"/>
            <w:tcMar>
              <w:top w:w="80" w:type="dxa"/>
              <w:start w:w="120" w:type="dxa"/>
              <w:bottom w:w="80" w:type="dxa"/>
              <w:end w:w="120" w:type="dxa"/>
            </w:tcMar>
          </w:tcPr>
          <w:p>
            <w:pPr>
              <w:jc w:val="center"/>
            </w:pPr>
            <w:r>
              <w:rPr>
                <w:rFonts w:ascii="Calibri" w:hAnsi="Calibri"/>
                <w:b/>
                <w:color w:val="141E2D"/>
                <w:sz w:val="16"/>
              </w:rPr>
              <w:t>Dependencia</w:t>
            </w:r>
          </w:p>
        </w:tc>
      </w:tr>
      <w:tr>
        <w:tc>
          <w:tcPr>
            <w:tcW w:type="dxa" w:w="936"/>
            <w:vAlign w:val="center"/>
            <w:tcMar>
              <w:top w:w="80" w:type="dxa"/>
              <w:start w:w="120" w:type="dxa"/>
              <w:bottom w:w="80" w:type="dxa"/>
              <w:end w:w="120" w:type="dxa"/>
            </w:tcMar>
          </w:tcPr>
          <w:p>
            <w:pPr>
              <w:spacing w:after="0"/>
            </w:pPr>
            <w:r>
              <w:rPr>
                <w:rFonts w:ascii="Calibri" w:hAnsi="Calibri"/>
                <w:color w:val="141E2D"/>
                <w:sz w:val="16"/>
              </w:rPr>
              <w:t>MR-001</w:t>
            </w:r>
          </w:p>
        </w:tc>
        <w:tc>
          <w:tcPr>
            <w:tcW w:type="dxa" w:w="5040"/>
            <w:vAlign w:val="center"/>
            <w:tcMar>
              <w:top w:w="80" w:type="dxa"/>
              <w:start w:w="120" w:type="dxa"/>
              <w:bottom w:w="80" w:type="dxa"/>
              <w:end w:w="120" w:type="dxa"/>
            </w:tcMar>
          </w:tcPr>
          <w:p>
            <w:pPr>
              <w:spacing w:after="0"/>
            </w:pPr>
            <w:r>
              <w:rPr>
                <w:rFonts w:ascii="Calibri" w:hAnsi="Calibri"/>
                <w:color w:val="141E2D"/>
                <w:sz w:val="16"/>
              </w:rPr>
              <w:t>Como Cumplimiento, quiero administrar factores de riesgo versionados para no depender de Excel.</w:t>
            </w:r>
          </w:p>
        </w:tc>
        <w:tc>
          <w:tcPr>
            <w:tcW w:type="dxa" w:w="1296"/>
            <w:vAlign w:val="center"/>
            <w:tcMar>
              <w:top w:w="80" w:type="dxa"/>
              <w:start w:w="120" w:type="dxa"/>
              <w:bottom w:w="80" w:type="dxa"/>
              <w:end w:w="120" w:type="dxa"/>
            </w:tcMar>
          </w:tcPr>
          <w:p>
            <w:pPr>
              <w:spacing w:after="0"/>
            </w:pPr>
            <w:r>
              <w:rPr>
                <w:rFonts w:ascii="Calibri" w:hAnsi="Calibri"/>
                <w:color w:val="141E2D"/>
                <w:sz w:val="16"/>
              </w:rPr>
              <w:t>Alta</w:t>
            </w:r>
          </w:p>
        </w:tc>
        <w:tc>
          <w:tcPr>
            <w:tcW w:type="dxa" w:w="2088"/>
            <w:vAlign w:val="center"/>
            <w:tcMar>
              <w:top w:w="80" w:type="dxa"/>
              <w:start w:w="120" w:type="dxa"/>
              <w:bottom w:w="80" w:type="dxa"/>
              <w:end w:w="120" w:type="dxa"/>
            </w:tcMar>
          </w:tcPr>
          <w:p>
            <w:pPr>
              <w:spacing w:after="0"/>
            </w:pPr>
            <w:r>
              <w:rPr>
                <w:rFonts w:ascii="Calibri" w:hAnsi="Calibri"/>
                <w:color w:val="141E2D"/>
                <w:sz w:val="16"/>
              </w:rPr>
              <w:t>Metodología</w:t>
            </w:r>
          </w:p>
        </w:tc>
      </w:tr>
      <w:tr>
        <w:tc>
          <w:tcPr>
            <w:tcW w:type="dxa" w:w="936"/>
            <w:vAlign w:val="center"/>
            <w:tcMar>
              <w:top w:w="80" w:type="dxa"/>
              <w:start w:w="120" w:type="dxa"/>
              <w:bottom w:w="80" w:type="dxa"/>
              <w:end w:w="120" w:type="dxa"/>
            </w:tcMar>
          </w:tcPr>
          <w:p>
            <w:pPr>
              <w:spacing w:after="0"/>
            </w:pPr>
            <w:r>
              <w:rPr>
                <w:rFonts w:ascii="Calibri" w:hAnsi="Calibri"/>
                <w:color w:val="141E2D"/>
                <w:sz w:val="16"/>
              </w:rPr>
              <w:t>MR-002</w:t>
            </w:r>
          </w:p>
        </w:tc>
        <w:tc>
          <w:tcPr>
            <w:tcW w:type="dxa" w:w="5040"/>
            <w:vAlign w:val="center"/>
            <w:tcMar>
              <w:top w:w="80" w:type="dxa"/>
              <w:start w:w="120" w:type="dxa"/>
              <w:bottom w:w="80" w:type="dxa"/>
              <w:end w:w="120" w:type="dxa"/>
            </w:tcMar>
          </w:tcPr>
          <w:p>
            <w:pPr>
              <w:spacing w:after="0"/>
            </w:pPr>
            <w:r>
              <w:rPr>
                <w:rFonts w:ascii="Calibri" w:hAnsi="Calibri"/>
                <w:color w:val="141E2D"/>
                <w:sz w:val="16"/>
              </w:rPr>
              <w:t>Como Cumplimiento, quiero definir variables y escalas por factor para calcular puntajes.</w:t>
            </w:r>
          </w:p>
        </w:tc>
        <w:tc>
          <w:tcPr>
            <w:tcW w:type="dxa" w:w="1296"/>
            <w:vAlign w:val="center"/>
            <w:tcMar>
              <w:top w:w="80" w:type="dxa"/>
              <w:start w:w="120" w:type="dxa"/>
              <w:bottom w:w="80" w:type="dxa"/>
              <w:end w:w="120" w:type="dxa"/>
            </w:tcMar>
          </w:tcPr>
          <w:p>
            <w:pPr>
              <w:spacing w:after="0"/>
            </w:pPr>
            <w:r>
              <w:rPr>
                <w:rFonts w:ascii="Calibri" w:hAnsi="Calibri"/>
                <w:color w:val="141E2D"/>
                <w:sz w:val="16"/>
              </w:rPr>
              <w:t>Alta</w:t>
            </w:r>
          </w:p>
        </w:tc>
        <w:tc>
          <w:tcPr>
            <w:tcW w:type="dxa" w:w="2088"/>
            <w:vAlign w:val="center"/>
            <w:tcMar>
              <w:top w:w="80" w:type="dxa"/>
              <w:start w:w="120" w:type="dxa"/>
              <w:bottom w:w="80" w:type="dxa"/>
              <w:end w:w="120" w:type="dxa"/>
            </w:tcMar>
          </w:tcPr>
          <w:p>
            <w:pPr>
              <w:spacing w:after="0"/>
            </w:pPr>
            <w:r>
              <w:rPr>
                <w:rFonts w:ascii="Calibri" w:hAnsi="Calibri"/>
                <w:color w:val="141E2D"/>
                <w:sz w:val="16"/>
              </w:rPr>
              <w:t>Factores aprobados</w:t>
            </w:r>
          </w:p>
        </w:tc>
      </w:tr>
      <w:tr>
        <w:tc>
          <w:tcPr>
            <w:tcW w:type="dxa" w:w="936"/>
            <w:vAlign w:val="center"/>
            <w:tcMar>
              <w:top w:w="80" w:type="dxa"/>
              <w:start w:w="120" w:type="dxa"/>
              <w:bottom w:w="80" w:type="dxa"/>
              <w:end w:w="120" w:type="dxa"/>
            </w:tcMar>
          </w:tcPr>
          <w:p>
            <w:pPr>
              <w:spacing w:after="0"/>
            </w:pPr>
            <w:r>
              <w:rPr>
                <w:rFonts w:ascii="Calibri" w:hAnsi="Calibri"/>
                <w:color w:val="141E2D"/>
                <w:sz w:val="16"/>
              </w:rPr>
              <w:t>MR-003</w:t>
            </w:r>
          </w:p>
        </w:tc>
        <w:tc>
          <w:tcPr>
            <w:tcW w:type="dxa" w:w="5040"/>
            <w:vAlign w:val="center"/>
            <w:tcMar>
              <w:top w:w="80" w:type="dxa"/>
              <w:start w:w="120" w:type="dxa"/>
              <w:bottom w:w="80" w:type="dxa"/>
              <w:end w:w="120" w:type="dxa"/>
            </w:tcMar>
          </w:tcPr>
          <w:p>
            <w:pPr>
              <w:spacing w:after="0"/>
            </w:pPr>
            <w:r>
              <w:rPr>
                <w:rFonts w:ascii="Calibri" w:hAnsi="Calibri"/>
                <w:color w:val="141E2D"/>
                <w:sz w:val="16"/>
              </w:rPr>
              <w:t>Como analista, quiero evaluar patronos/proveedores/empleados con variables ponderadas.</w:t>
            </w:r>
          </w:p>
        </w:tc>
        <w:tc>
          <w:tcPr>
            <w:tcW w:type="dxa" w:w="1296"/>
            <w:vAlign w:val="center"/>
            <w:tcMar>
              <w:top w:w="80" w:type="dxa"/>
              <w:start w:w="120" w:type="dxa"/>
              <w:bottom w:w="80" w:type="dxa"/>
              <w:end w:w="120" w:type="dxa"/>
            </w:tcMar>
          </w:tcPr>
          <w:p>
            <w:pPr>
              <w:spacing w:after="0"/>
            </w:pPr>
            <w:r>
              <w:rPr>
                <w:rFonts w:ascii="Calibri" w:hAnsi="Calibri"/>
                <w:color w:val="141E2D"/>
                <w:sz w:val="16"/>
              </w:rPr>
              <w:t>Alta</w:t>
            </w:r>
          </w:p>
        </w:tc>
        <w:tc>
          <w:tcPr>
            <w:tcW w:type="dxa" w:w="2088"/>
            <w:vAlign w:val="center"/>
            <w:tcMar>
              <w:top w:w="80" w:type="dxa"/>
              <w:start w:w="120" w:type="dxa"/>
              <w:bottom w:w="80" w:type="dxa"/>
              <w:end w:w="120" w:type="dxa"/>
            </w:tcMar>
          </w:tcPr>
          <w:p>
            <w:pPr>
              <w:spacing w:after="0"/>
            </w:pPr>
            <w:r>
              <w:rPr>
                <w:rFonts w:ascii="Calibri" w:hAnsi="Calibri"/>
                <w:color w:val="141E2D"/>
                <w:sz w:val="16"/>
              </w:rPr>
              <w:t>Fuentes DNP y criterios</w:t>
            </w:r>
          </w:p>
        </w:tc>
      </w:tr>
      <w:tr>
        <w:tc>
          <w:tcPr>
            <w:tcW w:type="dxa" w:w="936"/>
            <w:vAlign w:val="center"/>
            <w:tcMar>
              <w:top w:w="80" w:type="dxa"/>
              <w:start w:w="120" w:type="dxa"/>
              <w:bottom w:w="80" w:type="dxa"/>
              <w:end w:w="120" w:type="dxa"/>
            </w:tcMar>
          </w:tcPr>
          <w:p>
            <w:pPr>
              <w:spacing w:after="0"/>
            </w:pPr>
            <w:r>
              <w:rPr>
                <w:rFonts w:ascii="Calibri" w:hAnsi="Calibri"/>
                <w:color w:val="141E2D"/>
                <w:sz w:val="16"/>
              </w:rPr>
              <w:t>MR-004</w:t>
            </w:r>
          </w:p>
        </w:tc>
        <w:tc>
          <w:tcPr>
            <w:tcW w:type="dxa" w:w="5040"/>
            <w:vAlign w:val="center"/>
            <w:tcMar>
              <w:top w:w="80" w:type="dxa"/>
              <w:start w:w="120" w:type="dxa"/>
              <w:bottom w:w="80" w:type="dxa"/>
              <w:end w:w="120" w:type="dxa"/>
            </w:tcMar>
          </w:tcPr>
          <w:p>
            <w:pPr>
              <w:spacing w:after="0"/>
            </w:pPr>
            <w:r>
              <w:rPr>
                <w:rFonts w:ascii="Calibri" w:hAnsi="Calibri"/>
                <w:color w:val="141E2D"/>
                <w:sz w:val="16"/>
              </w:rPr>
              <w:t>Como supervisor, quiero ver riesgo inherente, controles y residual con trazabilidad.</w:t>
            </w:r>
          </w:p>
        </w:tc>
        <w:tc>
          <w:tcPr>
            <w:tcW w:type="dxa" w:w="1296"/>
            <w:vAlign w:val="center"/>
            <w:tcMar>
              <w:top w:w="80" w:type="dxa"/>
              <w:start w:w="120" w:type="dxa"/>
              <w:bottom w:w="80" w:type="dxa"/>
              <w:end w:w="120" w:type="dxa"/>
            </w:tcMar>
          </w:tcPr>
          <w:p>
            <w:pPr>
              <w:spacing w:after="0"/>
            </w:pPr>
            <w:r>
              <w:rPr>
                <w:rFonts w:ascii="Calibri" w:hAnsi="Calibri"/>
                <w:color w:val="141E2D"/>
                <w:sz w:val="16"/>
              </w:rPr>
              <w:t>Alta</w:t>
            </w:r>
          </w:p>
        </w:tc>
        <w:tc>
          <w:tcPr>
            <w:tcW w:type="dxa" w:w="2088"/>
            <w:vAlign w:val="center"/>
            <w:tcMar>
              <w:top w:w="80" w:type="dxa"/>
              <w:start w:w="120" w:type="dxa"/>
              <w:bottom w:w="80" w:type="dxa"/>
              <w:end w:w="120" w:type="dxa"/>
            </w:tcMar>
          </w:tcPr>
          <w:p>
            <w:pPr>
              <w:spacing w:after="0"/>
            </w:pPr>
            <w:r>
              <w:rPr>
                <w:rFonts w:ascii="Calibri" w:hAnsi="Calibri"/>
                <w:color w:val="141E2D"/>
                <w:sz w:val="16"/>
              </w:rPr>
              <w:t>Fórmulas aprobadas</w:t>
            </w:r>
          </w:p>
        </w:tc>
      </w:tr>
      <w:tr>
        <w:tc>
          <w:tcPr>
            <w:tcW w:type="dxa" w:w="936"/>
            <w:vAlign w:val="center"/>
            <w:tcMar>
              <w:top w:w="80" w:type="dxa"/>
              <w:start w:w="120" w:type="dxa"/>
              <w:bottom w:w="80" w:type="dxa"/>
              <w:end w:w="120" w:type="dxa"/>
            </w:tcMar>
          </w:tcPr>
          <w:p>
            <w:pPr>
              <w:spacing w:after="0"/>
            </w:pPr>
            <w:r>
              <w:rPr>
                <w:rFonts w:ascii="Calibri" w:hAnsi="Calibri"/>
                <w:color w:val="141E2D"/>
                <w:sz w:val="16"/>
              </w:rPr>
              <w:t>MR-005</w:t>
            </w:r>
          </w:p>
        </w:tc>
        <w:tc>
          <w:tcPr>
            <w:tcW w:type="dxa" w:w="5040"/>
            <w:vAlign w:val="center"/>
            <w:tcMar>
              <w:top w:w="80" w:type="dxa"/>
              <w:start w:w="120" w:type="dxa"/>
              <w:bottom w:w="80" w:type="dxa"/>
              <w:end w:w="120" w:type="dxa"/>
            </w:tcMar>
          </w:tcPr>
          <w:p>
            <w:pPr>
              <w:spacing w:after="0"/>
            </w:pPr>
            <w:r>
              <w:rPr>
                <w:rFonts w:ascii="Calibri" w:hAnsi="Calibri"/>
                <w:color w:val="141E2D"/>
                <w:sz w:val="16"/>
              </w:rPr>
              <w:t>Como usuario, quiero adjuntar evidencia y registrar planes de acción.</w:t>
            </w:r>
          </w:p>
        </w:tc>
        <w:tc>
          <w:tcPr>
            <w:tcW w:type="dxa" w:w="1296"/>
            <w:vAlign w:val="center"/>
            <w:tcMar>
              <w:top w:w="80" w:type="dxa"/>
              <w:start w:w="120" w:type="dxa"/>
              <w:bottom w:w="80" w:type="dxa"/>
              <w:end w:w="120" w:type="dxa"/>
            </w:tcMar>
          </w:tcPr>
          <w:p>
            <w:pPr>
              <w:spacing w:after="0"/>
            </w:pPr>
            <w:r>
              <w:rPr>
                <w:rFonts w:ascii="Calibri" w:hAnsi="Calibri"/>
                <w:color w:val="141E2D"/>
                <w:sz w:val="16"/>
              </w:rPr>
              <w:t>Media</w:t>
            </w:r>
          </w:p>
        </w:tc>
        <w:tc>
          <w:tcPr>
            <w:tcW w:type="dxa" w:w="2088"/>
            <w:vAlign w:val="center"/>
            <w:tcMar>
              <w:top w:w="80" w:type="dxa"/>
              <w:start w:w="120" w:type="dxa"/>
              <w:bottom w:w="80" w:type="dxa"/>
              <w:end w:w="120" w:type="dxa"/>
            </w:tcMar>
          </w:tcPr>
          <w:p>
            <w:pPr>
              <w:spacing w:after="0"/>
            </w:pPr>
            <w:r>
              <w:rPr>
                <w:rFonts w:ascii="Calibri" w:hAnsi="Calibri"/>
                <w:color w:val="141E2D"/>
                <w:sz w:val="16"/>
              </w:rPr>
              <w:t>Modelo de evidencia</w:t>
            </w:r>
          </w:p>
        </w:tc>
      </w:tr>
      <w:tr>
        <w:tc>
          <w:tcPr>
            <w:tcW w:type="dxa" w:w="936"/>
            <w:vAlign w:val="center"/>
            <w:tcMar>
              <w:top w:w="80" w:type="dxa"/>
              <w:start w:w="120" w:type="dxa"/>
              <w:bottom w:w="80" w:type="dxa"/>
              <w:end w:w="120" w:type="dxa"/>
            </w:tcMar>
          </w:tcPr>
          <w:p>
            <w:pPr>
              <w:spacing w:after="0"/>
            </w:pPr>
            <w:r>
              <w:rPr>
                <w:rFonts w:ascii="Calibri" w:hAnsi="Calibri"/>
                <w:color w:val="141E2D"/>
                <w:sz w:val="16"/>
              </w:rPr>
              <w:t>MR-006</w:t>
            </w:r>
          </w:p>
        </w:tc>
        <w:tc>
          <w:tcPr>
            <w:tcW w:type="dxa" w:w="5040"/>
            <w:vAlign w:val="center"/>
            <w:tcMar>
              <w:top w:w="80" w:type="dxa"/>
              <w:start w:w="120" w:type="dxa"/>
              <w:bottom w:w="80" w:type="dxa"/>
              <w:end w:w="120" w:type="dxa"/>
            </w:tcMar>
          </w:tcPr>
          <w:p>
            <w:pPr>
              <w:spacing w:after="0"/>
            </w:pPr>
            <w:r>
              <w:rPr>
                <w:rFonts w:ascii="Calibri" w:hAnsi="Calibri"/>
                <w:color w:val="141E2D"/>
                <w:sz w:val="16"/>
              </w:rPr>
              <w:t>Como jefatura, quiero mapa de calor actual e histórico.</w:t>
            </w:r>
          </w:p>
        </w:tc>
        <w:tc>
          <w:tcPr>
            <w:tcW w:type="dxa" w:w="1296"/>
            <w:vAlign w:val="center"/>
            <w:tcMar>
              <w:top w:w="80" w:type="dxa"/>
              <w:start w:w="120" w:type="dxa"/>
              <w:bottom w:w="80" w:type="dxa"/>
              <w:end w:w="120" w:type="dxa"/>
            </w:tcMar>
          </w:tcPr>
          <w:p>
            <w:pPr>
              <w:spacing w:after="0"/>
            </w:pPr>
            <w:r>
              <w:rPr>
                <w:rFonts w:ascii="Calibri" w:hAnsi="Calibri"/>
                <w:color w:val="141E2D"/>
                <w:sz w:val="16"/>
              </w:rPr>
              <w:t>Alta</w:t>
            </w:r>
          </w:p>
        </w:tc>
        <w:tc>
          <w:tcPr>
            <w:tcW w:type="dxa" w:w="2088"/>
            <w:vAlign w:val="center"/>
            <w:tcMar>
              <w:top w:w="80" w:type="dxa"/>
              <w:start w:w="120" w:type="dxa"/>
              <w:bottom w:w="80" w:type="dxa"/>
              <w:end w:w="120" w:type="dxa"/>
            </w:tcMar>
          </w:tcPr>
          <w:p>
            <w:pPr>
              <w:spacing w:after="0"/>
            </w:pPr>
            <w:r>
              <w:rPr>
                <w:rFonts w:ascii="Calibri" w:hAnsi="Calibri"/>
                <w:color w:val="141E2D"/>
                <w:sz w:val="16"/>
              </w:rPr>
              <w:t>Histórico/versiones</w:t>
            </w:r>
          </w:p>
        </w:tc>
      </w:tr>
      <w:tr>
        <w:tc>
          <w:tcPr>
            <w:tcW w:type="dxa" w:w="936"/>
            <w:vAlign w:val="center"/>
            <w:tcMar>
              <w:top w:w="80" w:type="dxa"/>
              <w:start w:w="120" w:type="dxa"/>
              <w:bottom w:w="80" w:type="dxa"/>
              <w:end w:w="120" w:type="dxa"/>
            </w:tcMar>
          </w:tcPr>
          <w:p>
            <w:pPr>
              <w:spacing w:after="0"/>
            </w:pPr>
            <w:r>
              <w:rPr>
                <w:rFonts w:ascii="Calibri" w:hAnsi="Calibri"/>
                <w:color w:val="141E2D"/>
                <w:sz w:val="16"/>
              </w:rPr>
              <w:t>MR-007</w:t>
            </w:r>
          </w:p>
        </w:tc>
        <w:tc>
          <w:tcPr>
            <w:tcW w:type="dxa" w:w="5040"/>
            <w:vAlign w:val="center"/>
            <w:tcMar>
              <w:top w:w="80" w:type="dxa"/>
              <w:start w:w="120" w:type="dxa"/>
              <w:bottom w:w="80" w:type="dxa"/>
              <w:end w:w="120" w:type="dxa"/>
            </w:tcMar>
          </w:tcPr>
          <w:p>
            <w:pPr>
              <w:spacing w:after="0"/>
            </w:pPr>
            <w:r>
              <w:rPr>
                <w:rFonts w:ascii="Calibri" w:hAnsi="Calibri"/>
                <w:color w:val="141E2D"/>
                <w:sz w:val="16"/>
              </w:rPr>
              <w:t>Como auditor, quiero bitácora de cambios y exportaciones.</w:t>
            </w:r>
          </w:p>
        </w:tc>
        <w:tc>
          <w:tcPr>
            <w:tcW w:type="dxa" w:w="1296"/>
            <w:vAlign w:val="center"/>
            <w:tcMar>
              <w:top w:w="80" w:type="dxa"/>
              <w:start w:w="120" w:type="dxa"/>
              <w:bottom w:w="80" w:type="dxa"/>
              <w:end w:w="120" w:type="dxa"/>
            </w:tcMar>
          </w:tcPr>
          <w:p>
            <w:pPr>
              <w:spacing w:after="0"/>
            </w:pPr>
            <w:r>
              <w:rPr>
                <w:rFonts w:ascii="Calibri" w:hAnsi="Calibri"/>
                <w:color w:val="141E2D"/>
                <w:sz w:val="16"/>
              </w:rPr>
              <w:t>Alta</w:t>
            </w:r>
          </w:p>
        </w:tc>
        <w:tc>
          <w:tcPr>
            <w:tcW w:type="dxa" w:w="2088"/>
            <w:vAlign w:val="center"/>
            <w:tcMar>
              <w:top w:w="80" w:type="dxa"/>
              <w:start w:w="120" w:type="dxa"/>
              <w:bottom w:w="80" w:type="dxa"/>
              <w:end w:w="120" w:type="dxa"/>
            </w:tcMar>
          </w:tcPr>
          <w:p>
            <w:pPr>
              <w:spacing w:after="0"/>
            </w:pPr>
            <w:r>
              <w:rPr>
                <w:rFonts w:ascii="Calibri" w:hAnsi="Calibri"/>
                <w:color w:val="141E2D"/>
                <w:sz w:val="16"/>
              </w:rPr>
              <w:t>RL_AUDITORIA</w:t>
            </w:r>
          </w:p>
        </w:tc>
      </w:tr>
      <w:tr>
        <w:tc>
          <w:tcPr>
            <w:tcW w:type="dxa" w:w="936"/>
            <w:vAlign w:val="center"/>
            <w:tcMar>
              <w:top w:w="80" w:type="dxa"/>
              <w:start w:w="120" w:type="dxa"/>
              <w:bottom w:w="80" w:type="dxa"/>
              <w:end w:w="120" w:type="dxa"/>
            </w:tcMar>
          </w:tcPr>
          <w:p>
            <w:pPr>
              <w:spacing w:after="0"/>
            </w:pPr>
            <w:r>
              <w:rPr>
                <w:rFonts w:ascii="Calibri" w:hAnsi="Calibri"/>
                <w:color w:val="141E2D"/>
                <w:sz w:val="16"/>
              </w:rPr>
              <w:t>MR-008</w:t>
            </w:r>
          </w:p>
        </w:tc>
        <w:tc>
          <w:tcPr>
            <w:tcW w:type="dxa" w:w="5040"/>
            <w:vAlign w:val="center"/>
            <w:tcMar>
              <w:top w:w="80" w:type="dxa"/>
              <w:start w:w="120" w:type="dxa"/>
              <w:bottom w:w="80" w:type="dxa"/>
              <w:end w:w="120" w:type="dxa"/>
            </w:tcMar>
          </w:tcPr>
          <w:p>
            <w:pPr>
              <w:spacing w:after="0"/>
            </w:pPr>
            <w:r>
              <w:rPr>
                <w:rFonts w:ascii="Calibri" w:hAnsi="Calibri"/>
                <w:color w:val="141E2D"/>
                <w:sz w:val="16"/>
              </w:rPr>
              <w:t>Como GTIC, quiero retorno controlado de calificación a DNP si se aprueba.</w:t>
            </w:r>
          </w:p>
        </w:tc>
        <w:tc>
          <w:tcPr>
            <w:tcW w:type="dxa" w:w="1296"/>
            <w:vAlign w:val="center"/>
            <w:tcMar>
              <w:top w:w="80" w:type="dxa"/>
              <w:start w:w="120" w:type="dxa"/>
              <w:bottom w:w="80" w:type="dxa"/>
              <w:end w:w="120" w:type="dxa"/>
            </w:tcMar>
          </w:tcPr>
          <w:p>
            <w:pPr>
              <w:spacing w:after="0"/>
            </w:pPr>
            <w:r>
              <w:rPr>
                <w:rFonts w:ascii="Calibri" w:hAnsi="Calibri"/>
                <w:color w:val="141E2D"/>
                <w:sz w:val="16"/>
              </w:rPr>
              <w:t>Media</w:t>
            </w:r>
          </w:p>
        </w:tc>
        <w:tc>
          <w:tcPr>
            <w:tcW w:type="dxa" w:w="2088"/>
            <w:vAlign w:val="center"/>
            <w:tcMar>
              <w:top w:w="80" w:type="dxa"/>
              <w:start w:w="120" w:type="dxa"/>
              <w:bottom w:w="80" w:type="dxa"/>
              <w:end w:w="120" w:type="dxa"/>
            </w:tcMar>
          </w:tcPr>
          <w:p>
            <w:pPr>
              <w:spacing w:after="0"/>
            </w:pPr>
            <w:r>
              <w:rPr>
                <w:rFonts w:ascii="Calibri" w:hAnsi="Calibri"/>
                <w:color w:val="141E2D"/>
                <w:sz w:val="16"/>
              </w:rPr>
              <w:t>Contrato DNP</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678"/>
        <w:sz w:val="18"/>
      </w:rPr>
      <w:t>Documento técnico de continuidad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5A6678"/>
        <w:sz w:val="18"/>
      </w:rPr>
      <w:t>SGRLA-IHSS</w:t>
    </w:r>
    <w:r>
      <w:rPr>
        <w:rFonts w:ascii="Calibri" w:hAnsi="Calibri"/>
        <w:color w:val="5A6678"/>
        <w:sz w:val="18"/>
      </w:rPr>
      <w:t xml:space="preserve">  |  </w:t>
    </w:r>
    <w:r>
      <w:rPr>
        <w:rFonts w:ascii="Calibri" w:hAnsi="Calibri"/>
        <w:color w:val="5A6678"/>
        <w:sz w:val="18"/>
      </w:rPr>
      <w:t>Inicio Módulo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