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ACD" w:rsidRPr="00B11157" w:rsidRDefault="009F5F97" w:rsidP="3755E913">
      <w:pPr>
        <w:spacing w:after="5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1F4D78"/>
          <w:sz w:val="24"/>
        </w:rPr>
        <w:t>INSTITUTO HONDUREÑO DE SEGURIDAD SOCIAL (IHSS)</w:t>
      </w:r>
      <w:r>
        <w:br/>
      </w:r>
      <w:r>
        <w:rPr>
          <w:b/>
          <w:color w:val="1F4D78"/>
          <w:sz w:val="24"/>
        </w:rPr>
        <w:t>Gerencia de Tecnologías de Información y Comunicaciones</w:t>
      </w:r>
    </w:p>
    <w:p w:rsidR="00C53ACD" w:rsidRPr="00B11157" w:rsidRDefault="00C53ACD" w:rsidP="3755E913">
      <w:pPr>
        <w:spacing w:after="40"/>
        <w:jc w:val="center"/>
        <w:rPr>
          <w:rFonts w:asciiTheme="majorHAnsi" w:hAnsiTheme="majorHAnsi" w:cstheme="majorBidi"/>
          <w:b/>
          <w:bCs/>
          <w:sz w:val="32"/>
          <w:szCs w:val="32"/>
        </w:rPr>
      </w:pPr>
    </w:p>
    <w:p w:rsidR="00C53ACD" w:rsidRPr="00B11157" w:rsidRDefault="009F5F97" w:rsidP="3755E913">
      <w:pPr>
        <w:spacing w:after="1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2E74B5"/>
          <w:sz w:val="40"/>
        </w:rPr>
        <w:t>DOCUMENTACIÓN FUNCIONAL</w:t>
      </w:r>
    </w:p>
    <w:p w:rsidR="00C53ACD" w:rsidRPr="00B11157" w:rsidRDefault="007C0BF9" w:rsidP="033066AB">
      <w:pPr>
        <w:spacing w:after="100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color w:val="595959"/>
          <w:sz w:val="28"/>
        </w:rPr>
        <w:t>Sistema de Gestión de Riesgo de Lavado de Activos</w:t>
      </w:r>
    </w:p>
    <w:p w:rsidR="00C53ACD" w:rsidRPr="00B11157" w:rsidRDefault="00C53ACD" w:rsidP="3755E913">
      <w:pPr>
        <w:spacing w:after="40"/>
        <w:jc w:val="center"/>
      </w:pPr>
    </w:p>
    <w:p w:rsidR="00C53ACD" w:rsidRPr="00B11157" w:rsidRDefault="007C0BF9" w:rsidP="033066AB">
      <w:pPr>
        <w:spacing w:after="20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1F4D78"/>
          <w:sz w:val="48"/>
        </w:rPr>
        <w:t>Módulo Monitoreo de Listas</w:t>
      </w:r>
    </w:p>
    <w:p w:rsidR="00C53ACD" w:rsidRPr="00437456" w:rsidRDefault="00FF7E76">
      <w:pPr>
        <w:spacing w:after="108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i/>
          <w:color w:val="595959"/>
          <w:sz w:val="24"/>
        </w:rPr>
        <w:t>Informe de descripción funcional por pantalla</w:t>
      </w:r>
    </w:p>
    <w:p w:rsidR="00C53ACD" w:rsidRPr="00437456" w:rsidRDefault="007C0BF9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sz w:val="21"/>
        </w:rPr>
        <w:t>Versión: 1.0</w:t>
      </w:r>
      <w:r>
        <w:br/>
      </w:r>
      <w:r>
        <w:rPr>
          <w:sz w:val="21"/>
        </w:rPr>
        <w:t>Fecha de elaboración: 17/06/2026</w:t>
      </w:r>
      <w:r>
        <w:br/>
      </w:r>
      <w:r>
        <w:rPr>
          <w:sz w:val="21"/>
        </w:rPr>
        <w:t>Fecha de revisión: 24/06/2026</w:t>
      </w:r>
      <w:r>
        <w:br/>
      </w:r>
      <w:r>
        <w:rPr>
          <w:sz w:val="21"/>
        </w:rPr>
        <w:t>Área responsable: Gerencia de Tecnologías de Información y Comunicaciones</w:t>
      </w:r>
      <w:r>
        <w:br/>
      </w:r>
      <w:r>
        <w:rPr>
          <w:sz w:val="21"/>
        </w:rPr>
        <w:t>Clasificación: Documento de trabajo institucional</w:t>
      </w:r>
      <w:r>
        <w:br w:type="page"/>
      </w:r>
    </w:p>
    <w:p w:rsidR="00C53ACD" w:rsidRPr="00437456" w:rsidRDefault="00FF7E76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1. Introducción funcional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t>El módulo Monitoreo de Listas permite consultar, revisar y documentar registros que han sido identificados como coincidencias positivas o que requieren control dentro de listas de riesgo. Desde esta funcionalidad, el usuario puede gestionar casos por categoría, registrar el motivo de ingreso, agregar seguimientos con evidencias y generar respaldos en formatos Excel y PDF.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t>La información presentada proviene de los registros institucionales y de los resultados de monitoreo evaluados por el sistema. Cuando un caso se crea manualmente, los datos corresponden a lo ingresado por el usuario y se identifican con la etiqueta Manual. Este informe describe cada pantalla según las interfaces adjuntas y explica el uso esperado de los controles principales.</w:t>
      </w:r>
    </w:p>
    <w:p w:rsidR="009A057B" w:rsidRDefault="009A057B">
      <w:pPr>
        <w:spacing w:after="200" w:line="276" w:lineRule="auto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br w:type="page"/>
      </w:r>
    </w:p>
    <w:p w:rsidR="00C53ACD" w:rsidRPr="00437456" w:rsidRDefault="007C0BF9">
      <w:pPr>
        <w:pStyle w:val="Ttulo1"/>
        <w:rPr>
          <w:rFonts w:cstheme="majorHAnsi"/>
          <w:sz w:val="24"/>
          <w:szCs w:val="24"/>
        </w:rPr>
      </w:pPr>
      <w:r>
        <w:rPr>
          <w:rFonts w:ascii="Calibri" w:hAnsi="Calibri"/>
        </w:rPr>
        <w:lastRenderedPageBreak/>
        <w:t>2. Descripción por pantalla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Imagen 1. Pantalla principal - Jurídicas</w:t>
      </w:r>
    </w:p>
    <w:p w:rsidR="00C53ACD" w:rsidRPr="00437456" w:rsidRDefault="00C47E9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D6761D" wp14:editId="4C3974BA">
                <wp:simplePos x="0" y="0"/>
                <wp:positionH relativeFrom="column">
                  <wp:posOffset>4398654</wp:posOffset>
                </wp:positionH>
                <wp:positionV relativeFrom="paragraph">
                  <wp:posOffset>1144697</wp:posOffset>
                </wp:positionV>
                <wp:extent cx="2127822" cy="1169639"/>
                <wp:effectExtent l="0" t="0" r="25400" b="12065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822" cy="1169639"/>
                          <a:chOff x="0" y="-59919"/>
                          <a:chExt cx="2629353" cy="1347648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742950" y="-59919"/>
                            <a:ext cx="1886403" cy="1347648"/>
                            <a:chOff x="0" y="-59919"/>
                            <a:chExt cx="1886403" cy="1347648"/>
                          </a:xfrm>
                        </wpg:grpSpPr>
                        <wpg:grpSp>
                          <wpg:cNvPr id="27" name="Grupo 27"/>
                          <wpg:cNvGrpSpPr/>
                          <wpg:grpSpPr>
                            <a:xfrm>
                              <a:off x="190500" y="-59919"/>
                              <a:ext cx="1695903" cy="1347648"/>
                              <a:chOff x="0" y="-59919"/>
                              <a:chExt cx="1695903" cy="1347648"/>
                            </a:xfrm>
                          </wpg:grpSpPr>
                          <wps:wsp>
                            <wps:cNvPr id="18" name="Rectángulo redondeado 18"/>
                            <wps:cNvSpPr/>
                            <wps:spPr>
                              <a:xfrm>
                                <a:off x="737133" y="-59919"/>
                                <a:ext cx="727479" cy="403440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 w:rsidRPr="00BA575D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Registrar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ectángulo redondeado 19"/>
                            <wps:cNvSpPr/>
                            <wps:spPr>
                              <a:xfrm>
                                <a:off x="741991" y="449235"/>
                                <a:ext cx="873585" cy="4044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Rectángulo redondeado 20"/>
                            <wps:cNvSpPr/>
                            <wps:spPr>
                              <a:xfrm>
                                <a:off x="747137" y="944196"/>
                                <a:ext cx="948766" cy="343533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377527" w:rsidRDefault="00BA575D" w:rsidP="00BA575D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</w:pPr>
                                  <w:r w:rsidRP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>Imprimir informe</w:t>
                                  </w:r>
                                  <w:r w:rsidR="00377527" w:rsidRP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Conector recto de flecha 21"/>
                            <wps:cNvCnPr/>
                            <wps:spPr>
                              <a:xfrm flipV="1">
                                <a:off x="191974" y="212181"/>
                                <a:ext cx="555713" cy="4546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Conector recto de flecha 22"/>
                            <wps:cNvCnPr/>
                            <wps:spPr>
                              <a:xfrm flipV="1">
                                <a:off x="328376" y="636544"/>
                                <a:ext cx="434378" cy="4571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Elipse 23"/>
                            <wps:cNvSpPr/>
                            <wps:spPr>
                              <a:xfrm>
                                <a:off x="0" y="141454"/>
                                <a:ext cx="161290" cy="1816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Elipse 24"/>
                            <wps:cNvSpPr/>
                            <wps:spPr>
                              <a:xfrm>
                                <a:off x="131639" y="584152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Elipse 25"/>
                            <wps:cNvSpPr/>
                            <wps:spPr>
                              <a:xfrm>
                                <a:off x="253753" y="788843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Conector recto de flecha 26"/>
                            <wps:cNvCnPr/>
                            <wps:spPr>
                              <a:xfrm>
                                <a:off x="459726" y="1010387"/>
                                <a:ext cx="353635" cy="909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" name="Elipse 35"/>
                          <wps:cNvSpPr/>
                          <wps:spPr>
                            <a:xfrm>
                              <a:off x="571500" y="352425"/>
                              <a:ext cx="161283" cy="18154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Conector recto de flecha 36"/>
                          <wps:cNvCnPr/>
                          <wps:spPr>
                            <a:xfrm flipV="1">
                              <a:off x="0" y="457200"/>
                              <a:ext cx="555690" cy="45451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Rectángulo redondeado 43"/>
                        <wps:cNvSpPr/>
                        <wps:spPr>
                          <a:xfrm>
                            <a:off x="0" y="313914"/>
                            <a:ext cx="741363" cy="509961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7527" w:rsidRPr="00377527" w:rsidRDefault="00377527" w:rsidP="00377527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="00377527" w:rsidRPr="00BA575D" w:rsidRDefault="00377527" w:rsidP="00377527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D6761D" id="Grupo 47" o:spid="_x0000_s1026" style="position:absolute;left:0;text-align:left;margin-left:346.35pt;margin-top:90.15pt;width:167.55pt;height:92.1pt;z-index:251657728;mso-width-relative:margin;mso-height-relative:margin" coordorigin=",-599" coordsize="26293,13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">
                <v:group id="Grupo 46" o:spid="_x0000_s1027" style="position:absolute;left:7429;top:-599;width:18864;height:13476" coordorigin=",-599" coordsize="18864,13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group id="Grupo 27" o:spid="_x0000_s1028" style="position:absolute;left:1905;top:-599;width:16959;height:13476" coordorigin=",-599" coordsize="16959,13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roundrect id="Rectángulo redondeado 18" o:spid="_x0000_s1029" style="position:absolute;left:7371;top:-599;width:7275;height:40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r88MA&#10;AADbAAAADwAAAGRycy9kb3ducmV2LnhtbESPQWvCQBCF70L/wzIFb7qpYK3RVUqhUKwKpuJ5yI5J&#10;MDsbslsT/71zELzN8N68981y3btaXakNlWcDb+MEFHHubcWFgePf9+gDVIjIFmvPZOBGAdarl8ES&#10;U+s7PtA1i4WSEA4pGihjbFKtQ16SwzD2DbFoZ986jLK2hbYtdhLuaj1JknftsGJpKLGhr5LyS/bv&#10;DGSbWWdxd2y2+Wk33f9u59FO5sYMX/vPBahIfXyaH9c/VvAFVn6RAf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Er88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 w:rsidRPr="00BA575D"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Registrar Motivo</w:t>
                            </w:r>
                          </w:p>
                        </w:txbxContent>
                      </v:textbox>
                    </v:roundrect>
                    <v:roundrect id="Rectángulo redondeado 19" o:spid="_x0000_s1030" style="position:absolute;left:7419;top:4492;width:8736;height:40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2OaMAA&#10;AADbAAAADwAAAGRycy9kb3ducmV2LnhtbERPTYvCMBC9L/gfwgh7W1MFXVuNIoIguypYxfPQjG2x&#10;mZQm2u6/N4Kwt3m8z5kvO1OJBzWutKxgOIhAEGdWl5wrOJ82X1MQziNrrCyTgj9ysFz0PuaYaNvy&#10;kR6pz0UIYZeggsL7OpHSZQUZdANbEwfuahuDPsAml7rBNoSbSo6iaCINlhwaCqxpXVB2S+9GQfrz&#10;3Wrcn+tddtmPD7+72OtRrNRnv1vNQHjq/L/47d7qMD+G1y/hAL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v2OaMAAAADbAAAADwAAAAAAAAAAAAAAAACYAgAAZHJzL2Rvd25y&#10;ZXYueG1sUEsFBgAAAAAEAAQA9QAAAIU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20" o:spid="_x0000_s1031" style="position:absolute;left:7471;top:9441;width:9488;height:3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vtSMEA&#10;AADbAAAADwAAAGRycy9kb3ducmV2LnhtbERPTWvCQBC9F/wPywi91Y2BthpdgxQKYpNCo3gesmMS&#10;zM6G7JrEf989FHp8vO9tOplWDNS7xrKC5SICQVxa3XCl4Hz6fFmBcB5ZY2uZFDzIQbqbPW0x0Xbk&#10;HxoKX4kQwi5BBbX3XSKlK2sy6Ba2Iw7c1fYGfYB9JXWPYwg3rYyj6E0abDg01NjRR03lrbgbBcXx&#10;fdSYn7usvOSv31/Z2ut4rdTzfNpvQHia/L/4z33QCuKwPnwJP0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r7UjBAAAA2wAAAA8AAAAAAAAAAAAAAAAAmAIAAGRycy9kb3du&#10;cmV2LnhtbFBLBQYAAAAABAAEAPUAAACGAwAAAAA=&#10;" fillcolor="white [3201]" strokecolor="black [3200]" strokeweight=".25pt">
                      <v:textbox>
                        <w:txbxContent>
                          <w:p w:rsidR="00BA575D" w:rsidRPr="00377527" w:rsidRDefault="00BA575D" w:rsidP="00BA575D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>Imprimir informe</w:t>
                            </w:r>
                            <w:r w:rsidR="00377527" w:rsidRP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1" o:spid="_x0000_s1032" type="#_x0000_t32" style="position:absolute;left:1919;top:2121;width:5557;height:45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ySV8MAAADbAAAADwAAAGRycy9kb3ducmV2LnhtbESPQWsCMRSE7wX/Q3hCbzXrglK2RtGC&#10;IHgoWu35sXnuLm5eYpLubv99Iwgeh5n5hlmsBtOKjnxoLCuYTjIQxKXVDVcKTt/bt3cQISJrbC2T&#10;gj8KsFqOXhZYaNvzgbpjrESCcChQQR2jK6QMZU0Gw8Q64uRdrDcYk/SV1B77BDetzLNsLg02nBZq&#10;dPRZU3k9/hoFm37XzQ6nav+Fl/NPvr251p+dUq/jYf0BItIQn+FHe6cV5FO4f0k/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Mklf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22" o:spid="_x0000_s1033" type="#_x0000_t32" style="position:absolute;left:3283;top:6365;width:4344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4MIMMAAADbAAAADwAAAGRycy9kb3ducmV2LnhtbESPS2vDMBCE74H8B7GF3hK5hpbgRA5t&#10;IRDooeR5Xqz1g1grRVJt999XhUKPw8x8w2y2k+nFQD50lhU8LTMQxJXVHTcKzqfdYgUiRGSNvWVS&#10;8E0BtuV8tsFC25EPNBxjIxKEQ4EK2hhdIWWoWjIYltYRJ6+23mBM0jdSexwT3PQyz7IXabDjtNCi&#10;o/eWqtvxyyh4G/fD8+HcfHxifbnmu7vr/cUp9fgwva5BRJrif/ivvdcK8hx+v6QfI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eDCD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23" o:spid="_x0000_s1034" style="position:absolute;top:1414;width:1612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cSQMQA&#10;AADbAAAADwAAAGRycy9kb3ducmV2LnhtbESPQUvDQBSE74L/YXmCF2k3piA27baIVPHQi630/Jp9&#10;TYLZtzH70o3/visIPQ4z8w2zXI+uVWfqQ+PZwOM0A0VcettwZeBr/zZ5BhUE2WLrmQz8UoD16vZm&#10;iYX1kT/pvJNKJQiHAg3UIl2hdShrchimviNO3sn3DiXJvtK2x5jgrtV5lj1phw2nhRo7eq2p/N4N&#10;zsD2YTaPcjzEZhzi8L7p3OZHcmPu78aXBSihUa7h//aHNZDP4O9L+gF6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3EkD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24" o:spid="_x0000_s1035" style="position:absolute;left:1316;top:5841;width:1613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6KNMQA&#10;AADbAAAADwAAAGRycy9kb3ducmV2LnhtbESPQUvDQBSE74L/YXlCL9JujFJ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eijT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25" o:spid="_x0000_s1036" style="position:absolute;left:2537;top:7888;width:1613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Ivr8QA&#10;AADbAAAADwAAAGRycy9kb3ducmV2LnhtbESPQUvDQBSE74L/YXlCL9JujFh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SL6/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shape id="Conector recto de flecha 26" o:spid="_x0000_s1037" type="#_x0000_t32" style="position:absolute;left:4597;top:10103;width:3536;height:9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n3OMMAAADbAAAADwAAAGRycy9kb3ducmV2LnhtbESPQWvCQBSE7wX/w/IEb3WjYpDUVUQ0&#10;2lPV9tDjI/vMBrNvQ3bV+O+7gtDjMDPfMPNlZ2txo9ZXjhWMhgkI4sLpiksFP9/b9xkIH5A11o5J&#10;wYM8LBe9tzlm2t35SLdTKEWEsM9QgQmhyaT0hSGLfuga4uidXWsxRNmWUrd4j3Bby3GSpNJixXHB&#10;YENrQ8XldLUKPnE6Cmle/O7y/dl8dfmmPEw2Sg363eoDRKAu/Idf7b1WME7h+SX+A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J9zj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</v:group>
                  <v:oval id="Elipse 35" o:spid="_x0000_s1038" style="position:absolute;left:5715;top:3524;width:1612;height:1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u5csUA&#10;AADbAAAADwAAAGRycy9kb3ducmV2LnhtbESPQWvCQBSE74X+h+UJXopuqrRo6ipFbOmhF614fmZf&#10;k2D2bZp9cdN/3y0Uehxm5htmtRlco67UhdqzgftpBoq48Lbm0sDx42WyABUE2WLjmQx8U4DN+vZm&#10;hbn1kfd0PUipEoRDjgYqkTbXOhQVOQxT3xIn79N3DiXJrtS2w5jgrtGzLHvUDmtOCxW2tK2ouBx6&#10;Z+D9br6Mcj7Feuhj/7pr3e5LZsaMR8PzEyihQf7Df+03a2D+AL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i7lyxQAAANsAAAAPAAAAAAAAAAAAAAAAAJgCAABkcnMv&#10;ZG93bnJldi54bWxQSwUGAAAAAAQABAD1AAAAigMAAAAA&#10;" filled="f" strokecolor="black [3213]">
                    <v:shadow on="t" color="black" opacity="22937f" origin=",.5" offset="0,.63889mm"/>
                  </v:oval>
                  <v:shape id="Conector recto de flecha 36" o:spid="_x0000_s1039" type="#_x0000_t32" style="position:absolute;top:4572;width:5556;height:4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yc/sMAAADbAAAADwAAAGRycy9kb3ducmV2LnhtbESPT2sCMRTE74LfITyhN83WosjWKG1B&#10;EHoQ/54fm+fu0s1LmqS7229vBMHjMDO/YZbr3jSiJR9qywpeJxkI4sLqmksFp+NmvAARIrLGxjIp&#10;+KcA69VwsMRc24731B5iKRKEQ44KqhhdLmUoKjIYJtYRJ+9qvcGYpC+l9tgluGnkNMvm0mDNaaFC&#10;R18VFT+HP6Pgs9u2s/2p/N7h9XyZbn5d489OqZdR//EOIlIfn+FHe6sVvM3h/iX9AL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28nP7DAAAA2wAAAA8AAAAAAAAAAAAA&#10;AAAAoQIAAGRycy9kb3ducmV2LnhtbFBLBQYAAAAABAAEAPkAAACRAwAAAAA=&#10;" strokecolor="black [3200]" strokeweight="1pt">
                    <v:stroke startarrow="block" endarrow="block"/>
                    <v:shadow on="t" color="black" opacity="24903f" origin=",.5" offset="0,.55556mm"/>
                  </v:shape>
                </v:group>
                <v:roundrect id="Rectángulo redondeado 43" o:spid="_x0000_s1040" style="position:absolute;top:3139;width:7413;height:509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Wn8QA&#10;AADbAAAADwAAAGRycy9kb3ducmV2LnhtbESP3WrCQBSE7wu+w3IE75qN2voTXUWEQmlVMIrXh+wx&#10;CWbPhuzWpG/fLQheDjPzDbNcd6YSd2pcaVnBMIpBEGdWl5wrOJ8+XmcgnEfWWFkmBb/kYL3qvSwx&#10;0bblI91Tn4sAYZeggsL7OpHSZQUZdJGtiYN3tY1BH2STS91gG+CmkqM4nkiDJYeFAmvaFpTd0h+j&#10;IP2athr353qXXfbvh+/d3OvRXKlBv9ssQHjq/DP8aH9qBW9j+P8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mlp/EAAAA2wAAAA8AAAAAAAAAAAAAAAAAmAIAAGRycy9k&#10;b3ducmV2LnhtbFBLBQYAAAAABAAEAPUAAACJAwAAAAA=&#10;" fillcolor="white [3201]" strokecolor="black [3200]" strokeweight=".25pt">
                  <v:textbox>
                    <w:txbxContent>
                      <w:p w:rsidR="00377527" w:rsidRPr="00377527" w:rsidRDefault="00377527" w:rsidP="00377527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="00377527" w:rsidRPr="00BA575D" w:rsidRDefault="00377527" w:rsidP="00377527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377527" w:rsidRPr="00377527">
        <w:rPr>
          <w:noProof/>
          <w:lang w:val="es-HN" w:eastAsia="es-HN"/>
        </w:rPr>
        <w:t xml:space="preserve"> </w:t>
      </w:r>
      <w:r w:rsidR="00377527" w:rsidRPr="00377527">
        <w:rPr>
          <w:rFonts w:asciiTheme="majorHAnsi" w:hAnsiTheme="majorHAnsi" w:cstheme="majorHAnsi"/>
          <w:noProof/>
          <w:sz w:val="24"/>
          <w:szCs w:val="24"/>
          <w:shd w:val="clear" w:color="auto" w:fill="17365D" w:themeFill="text2" w:themeFillShade="BF"/>
          <w:lang w:val="es-HN" w:eastAsia="es-HN"/>
        </w:rPr>
        <w:drawing>
          <wp:inline distT="0" distB="0" distL="0" distR="0" wp14:anchorId="0575E0EE" wp14:editId="533FEBB9">
            <wp:extent cx="5760720" cy="2554033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presenta la vista principal del módulo con la categoría Jurídicas seleccionada. En la parte superior se muestra el título Monitoreo de Listas y el botón Agregar Positivo Manual. Debajo se encuentran los filtros de búsqueda y la tabla de registros.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visible:</w:t>
      </w:r>
      <w:r>
        <w:t xml:space="preserve"> la tabla muestra patronos o empresas que figuran como coincidencias positivas o que fueron registrados manualmente. Cada fila incluye número patronal, RTN, nombre de la empresa, lista donde aparece, origen del registro, estado y fecha de actualización.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disponibles:</w:t>
      </w:r>
      <w:r>
        <w:t xml:space="preserve"> cada registro permite registrar el motivo, dar seguimiento, descargar el informe en Excel e imprimir el reporte en PDF. El seguimiento se habilita cuando el motivo ya fue documentado, de forma que el caso tenga una justificación inicial antes de continuar con su control.</w:t>
      </w:r>
    </w:p>
    <w:p w:rsidR="00C53ACD" w:rsidRPr="00437456" w:rsidRDefault="007C0BF9" w:rsidP="3755E913">
      <w:pPr>
        <w:rPr>
          <w:rFonts w:asciiTheme="majorHAnsi" w:hAnsiTheme="majorHAnsi" w:cstheme="majorBidi"/>
          <w:sz w:val="24"/>
          <w:szCs w:val="24"/>
        </w:rPr>
      </w:pPr>
      <w:r>
        <w:rPr>
          <w:b/>
        </w:rPr>
        <w:t>Origen funcional de la información:</w:t>
      </w:r>
      <w:r>
        <w:t xml:space="preserve"> los datos provienen de registros institucionales de patronos o empresas y de coincidencias evaluadas por el sistema DNP-IHSS. La etiqueta Manual indica que el caso fue incorporado directamente por un usuario autorizado.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Exportación:</w:t>
      </w:r>
      <w:r>
        <w:t xml:space="preserve"> el botón Exportar Excel descarga el listado visible de la pestaña Jurídicas con los datos mostrados en la tabla, lo que facilita la revisión, el respaldo y el análisis externo.</w:t>
      </w:r>
    </w:p>
    <w:p w:rsidR="00437456" w:rsidRDefault="00437456">
      <w:pPr>
        <w:spacing w:after="40" w:line="276" w:lineRule="auto"/>
        <w:rPr>
          <w:rFonts w:asciiTheme="majorHAnsi" w:eastAsiaTheme="majorEastAsia" w:hAnsiTheme="majorHAnsi" w:cstheme="majorHAnsi"/>
          <w:b/>
          <w:bCs/>
          <w:sz w:val="24"/>
          <w:szCs w:val="24"/>
        </w:rPr>
      </w:pPr>
      <w:r>
        <w:rPr>
          <w:rFonts w:cstheme="majorHAnsi"/>
          <w:sz w:val="24"/>
          <w:szCs w:val="24"/>
        </w:rPr>
        <w:br w:type="page"/>
      </w:r>
    </w:p>
    <w:p w:rsidR="00C53ACD" w:rsidRPr="00437456" w:rsidRDefault="007C0BF9" w:rsidP="042177D8">
      <w:pPr>
        <w:pStyle w:val="Ttulo2"/>
        <w:spacing w:before="0" w:line="283" w:lineRule="auto"/>
        <w:rPr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2. Ventana Registrar Motivo - Jurídicas</w:t>
      </w:r>
    </w:p>
    <w:p w:rsidR="00C53ACD" w:rsidRPr="00437456" w:rsidRDefault="00140D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140D77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5A16965" wp14:editId="5642E994">
            <wp:extent cx="3680234" cy="500438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816" t="6916" r="23209" b="3906"/>
                    <a:stretch/>
                  </pic:blipFill>
                  <pic:spPr bwMode="auto">
                    <a:xfrm>
                      <a:off x="0" y="0"/>
                      <a:ext cx="3688826" cy="501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abre la ventana Registrar Motivo en Lista de Positivos al seleccionar la acción correspondiente desde una empresa jurídica.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Datos precargados:</w:t>
      </w:r>
      <w:r>
        <w:t xml:space="preserve"> el nombre de la empresa, el documento o número patronal y el tipo de registro se cargan automáticamente desde la fila seleccionada. Esto reduce errores de digitación y mantiene la trazabilidad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que debe completar el usuario:</w:t>
      </w:r>
      <w:r>
        <w:t xml:space="preserve"> se debe seleccionar el tipo de documento, el tipo de lista de cautela, el origen del registro y redactar el motivo de ingreso. El motivo debe explicar de forma clara por qué la empresa queda bajo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Primer seguimiento opcional:</w:t>
      </w:r>
      <w:r>
        <w:t xml:space="preserve"> la parte inferior permite agregar una nota inicial de seguimiento y adjuntar archivos de respaldo. Las evidencias pueden ser documentos, imágenes, archivos Excel o PDF, respetando el límite definido por el sistema.</w:t>
      </w:r>
    </w:p>
    <w:p w:rsidR="00C53ACD" w:rsidRDefault="007C0BF9">
      <w:r>
        <w:rPr>
          <w:b/>
        </w:rPr>
        <w:t>Botones del modal:</w:t>
      </w:r>
      <w:r>
        <w:t xml:space="preserve"> Cancelar cierra la ventana sin guardar cambios. Guardar Motivo registra la información capturada y deja el caso disponible para seguimientos posteriores.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3. Modal Seguimiento e Historial - Jurídicas</w:t>
      </w:r>
    </w:p>
    <w:p w:rsidR="00C53ACD" w:rsidRPr="00437456" w:rsidRDefault="0002430D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02430D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CCDBFCE" wp14:editId="6007B6A5">
            <wp:extent cx="5760720" cy="3453003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la ventana Seguimiento e Historial de Controles para una empresa jurídica. Esta pantalla permite revisar lo documentado previamente y agregar nuevas acciones de seguimiento.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de seguimientos:</w:t>
      </w:r>
      <w:r>
        <w:t xml:space="preserve"> la columna izquierda presenta las notas registradas, el usuario responsable, la fecha y las evidencias asociadas. También incluye un filtro por fechas para ubicar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sobre seguimientos existentes:</w:t>
      </w:r>
      <w:r>
        <w:t xml:space="preserve"> junto a cada seguimiento se muestran opciones para editar o eliminar. Editar permite ajustar el comentario o incorporar nuevas evidencias; eliminar retira el seguimiento del historial visible.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Agregar seguimiento:</w:t>
      </w:r>
      <w:r>
        <w:t xml:space="preserve"> en la columna derecha el usuario puede escribir una nueva nota o comentario y adjuntar archivos de evidencia. Al guardar, la acción queda agregada al historial del caso.</w:t>
      </w:r>
    </w:p>
    <w:p w:rsidR="00437456" w:rsidRPr="00437456" w:rsidRDefault="002E552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Botón Cerrar:</w:t>
      </w:r>
      <w:r>
        <w:t xml:space="preserve"> cierra la ventana actual y regresa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esta pantalla funciona como bitácora de control del caso. Debe utilizarse cada vez que se realice una gestión, revisión, validación o documentación adicional sobre el positivo.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4. Reporte PDF Integral - Patrono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5864BB9" wp14:editId="22F6B6A7">
            <wp:extent cx="4846320" cy="3906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fabffad-b6b9-47d7-aaa4-9237364ce9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visor de PDF con el Reporte Integral de Patrono, abierto dentro del sistema en la ventana Informe PDF generado.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del reporte:</w:t>
      </w:r>
      <w:r>
        <w:t xml:space="preserve"> el documento incluye información general del patrono, como número patronal, RTN, nombre o razón social, lista de coincidencia, proveedor IHSS, estado de monitoreo y fechas relevantes.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e historial:</w:t>
      </w:r>
      <w:r>
        <w:t xml:space="preserve"> después de la información general se presenta el motivo de ingreso a la lista de monitoreo y el historial de seguimientos con sus evidencias, consolidando un expediente resumido del caso.</w:t>
      </w:r>
    </w:p>
    <w:p w:rsidR="00C53ACD" w:rsidRDefault="007C0BF9" w:rsidP="042177D8">
      <w:pPr>
        <w:rPr>
          <w:rFonts w:asciiTheme="majorHAnsi" w:hAnsiTheme="majorHAnsi" w:cstheme="majorBidi"/>
          <w:sz w:val="24"/>
          <w:szCs w:val="24"/>
        </w:rPr>
      </w:pPr>
      <w:bookmarkStart w:id="0" w:name="_Int_y1uDFlOb"/>
      <w:bookmarkEnd w:id="0"/>
      <w:r>
        <w:rPr>
          <w:b/>
        </w:rPr>
        <w:t>Acciones en el visor:</w:t>
      </w:r>
      <w:r>
        <w:t xml:space="preserve"> el usuario puede revisar el PDF, ajustar el zoom, descargarlo o imprimirlo desde la barra propia del visor.</w:t>
      </w:r>
    </w:p>
    <w:p w:rsidR="002E5521" w:rsidRPr="00437456" w:rsidRDefault="002E5521" w:rsidP="002E552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Botón Cerrar:</w:t>
      </w:r>
      <w:r>
        <w:t xml:space="preserve"> cierra la ventana actual y regresa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reporte permite documentar formalmente el caso de una empresa o patrono positivo y respaldar la revisión realizada por el usuario.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5. Pantalla principal - Naturales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4304" behindDoc="0" locked="0" layoutInCell="1" allowOverlap="1" wp14:anchorId="66CD85BC" wp14:editId="6DC9EEEB">
                <wp:simplePos x="0" y="0"/>
                <wp:positionH relativeFrom="column">
                  <wp:posOffset>3653073</wp:posOffset>
                </wp:positionH>
                <wp:positionV relativeFrom="paragraph">
                  <wp:posOffset>1012643</wp:posOffset>
                </wp:positionV>
                <wp:extent cx="2258839" cy="1480241"/>
                <wp:effectExtent l="0" t="0" r="27305" b="100965"/>
                <wp:wrapNone/>
                <wp:docPr id="70" name="Grupo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839" cy="1480241"/>
                          <a:chOff x="-380613" y="0"/>
                          <a:chExt cx="3059851" cy="1664763"/>
                        </a:xfrm>
                      </wpg:grpSpPr>
                      <wpg:grpSp>
                        <wpg:cNvPr id="71" name="Grupo 71"/>
                        <wpg:cNvGrpSpPr/>
                        <wpg:grpSpPr>
                          <a:xfrm>
                            <a:off x="-380613" y="0"/>
                            <a:ext cx="2992401" cy="1664763"/>
                            <a:chOff x="-380613" y="0"/>
                            <a:chExt cx="2992401" cy="1664763"/>
                          </a:xfrm>
                        </wpg:grpSpPr>
                        <wps:wsp>
                          <wps:cNvPr id="72" name="Conector recto de flecha 72"/>
                          <wps:cNvCnPr>
                            <a:endCxn id="79" idx="2"/>
                          </wps:cNvCnPr>
                          <wps:spPr>
                            <a:xfrm>
                              <a:off x="501376" y="123163"/>
                              <a:ext cx="480985" cy="280230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3" name="Grupo 73"/>
                          <wpg:cNvGrpSpPr/>
                          <wpg:grpSpPr>
                            <a:xfrm>
                              <a:off x="-380613" y="0"/>
                              <a:ext cx="2992401" cy="1664763"/>
                              <a:chOff x="-1256295" y="-23418"/>
                              <a:chExt cx="2994046" cy="1666209"/>
                            </a:xfrm>
                          </wpg:grpSpPr>
                          <wps:wsp>
                            <wps:cNvPr id="74" name="Conector recto de flecha 74"/>
                            <wps:cNvCnPr>
                              <a:stCxn id="76" idx="6"/>
                            </wps:cNvCnPr>
                            <wps:spPr>
                              <a:xfrm flipV="1">
                                <a:off x="484665" y="208549"/>
                                <a:ext cx="433121" cy="8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Conector recto de flecha 75"/>
                            <wps:cNvCnPr>
                              <a:endCxn id="86" idx="2"/>
                            </wps:cNvCnPr>
                            <wps:spPr>
                              <a:xfrm>
                                <a:off x="-403845" y="657666"/>
                                <a:ext cx="632088" cy="2395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Elipse 76"/>
                            <wps:cNvSpPr/>
                            <wps:spPr>
                              <a:xfrm>
                                <a:off x="363672" y="150948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Conector recto de flecha 77"/>
                            <wps:cNvCnPr/>
                            <wps:spPr>
                              <a:xfrm flipV="1">
                                <a:off x="722559" y="876943"/>
                                <a:ext cx="330122" cy="31444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Elipse 78"/>
                            <wps:cNvSpPr/>
                            <wps:spPr>
                              <a:xfrm>
                                <a:off x="624992" y="1181195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Elipse 79"/>
                            <wps:cNvSpPr/>
                            <wps:spPr>
                              <a:xfrm>
                                <a:off x="107514" y="322873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Elipse 80"/>
                            <wps:cNvSpPr/>
                            <wps:spPr>
                              <a:xfrm>
                                <a:off x="485032" y="1527282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Conector recto de flecha 82"/>
                            <wps:cNvCnPr/>
                            <wps:spPr>
                              <a:xfrm>
                                <a:off x="-217887" y="1402223"/>
                                <a:ext cx="702750" cy="16522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Rectángulo redondeado 83"/>
                            <wps:cNvSpPr/>
                            <wps:spPr>
                              <a:xfrm>
                                <a:off x="-1013452" y="466406"/>
                                <a:ext cx="865375" cy="39737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Rectángulo redondeado 84"/>
                            <wps:cNvSpPr/>
                            <wps:spPr>
                              <a:xfrm>
                                <a:off x="-941714" y="-23418"/>
                                <a:ext cx="824296" cy="2813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Rectángulo redondeado 85"/>
                            <wps:cNvSpPr/>
                            <wps:spPr>
                              <a:xfrm>
                                <a:off x="755384" y="38117"/>
                                <a:ext cx="982367" cy="418611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Rectángulo redondeado 81"/>
                            <wps:cNvSpPr/>
                            <wps:spPr>
                              <a:xfrm>
                                <a:off x="-1256295" y="1173646"/>
                                <a:ext cx="1155948" cy="43057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9A057B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" name="Elipse 86"/>
                          <wps:cNvSpPr/>
                          <wps:spPr>
                            <a:xfrm>
                              <a:off x="1103205" y="846159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" name="Rectángulo redondeado 87"/>
                        <wps:cNvSpPr/>
                        <wps:spPr>
                          <a:xfrm>
                            <a:off x="1556918" y="661574"/>
                            <a:ext cx="1122320" cy="414009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60D4" w:rsidRPr="00377527" w:rsidRDefault="007560D4" w:rsidP="007560D4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="007560D4" w:rsidRPr="00BA575D" w:rsidRDefault="007560D4" w:rsidP="007560D4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D85BC" id="Grupo 70" o:spid="_x0000_s1041" style="position:absolute;left:0;text-align:left;margin-left:287.65pt;margin-top:79.75pt;width:177.85pt;height:116.55pt;z-index:251554304;mso-width-relative:margin;mso-height-relative:margin" coordorigin="-3806" coordsize="30598,16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">
                <v:group id="Grupo 71" o:spid="_x0000_s1042" style="position:absolute;left:-3806;width:29923;height:16647" coordorigin="-3806" coordsize="29924,166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Conector recto de flecha 72" o:spid="_x0000_s1043" type="#_x0000_t32" style="position:absolute;left:5013;top:1231;width:4810;height:28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HeJsQAAADbAAAADwAAAGRycy9kb3ducmV2LnhtbESPzWrDMBCE74W+g9hCb7WchCbBjRxK&#10;SdzklN9Djou1tkytlbHUxH37KlDocZiZb5jFcrCtuFLvG8cKRkkKgrh0uuFawfm0fpmD8AFZY+uY&#10;FPyQh2X++LDATLsbH+h6DLWIEPYZKjAhdJmUvjRk0SeuI45e5XqLIcq+lrrHW4TbVo7TdCotNhwX&#10;DHb0Yaj8On5bBVt8HYVpUV4+i01ldkOxqveTlVLPT8P7G4hAQ/gP/7U3WsFsDPcv8QfI/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Qd4mxAAAANsAAAAPAAAAAAAAAAAA&#10;AAAAAKECAABkcnMvZG93bnJldi54bWxQSwUGAAAAAAQABAD5AAAAkgMAAAAA&#10;" strokecolor="black [3200]" strokeweight="1pt">
                    <v:stroke startarrow="block" endarrow="block"/>
                    <v:shadow on="t" color="black" opacity="24903f" origin=",.5" offset="0,.55556mm"/>
                  </v:shape>
                  <v:group id="Grupo 73" o:spid="_x0000_s1044" style="position:absolute;left:-3806;width:29923;height:16647" coordorigin="-12562,-234" coordsize="29940,166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shape id="Conector recto de flecha 74" o:spid="_x0000_s1045" type="#_x0000_t32" style="position:absolute;left:4846;top:2085;width:4331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ge0sQAAADbAAAADwAAAGRycy9kb3ducmV2LnhtbESPT2sCMRTE7wW/Q3iCt5pVbC1bo1hB&#10;EHoQ//X82Dx3l25e0iTubr99IxQ8DjPzG2ax6k0jWvKhtqxgMs5AEBdW11wqOJ+2z28gQkTW2Fgm&#10;Bb8UYLUcPC0w17bjA7XHWIoE4ZCjgipGl0sZiooMhrF1xMm7Wm8wJulLqT12CW4aOc2yV2mw5rRQ&#10;oaNNRcX38WYUfHS79uVwLj/3eL18Tbc/rvEXp9Ro2K/fQUTq4yP8395pBfMZ3L+k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B7S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75" o:spid="_x0000_s1046" type="#_x0000_t32" style="position:absolute;left:-4038;top:6576;width:6320;height:23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hGUsQAAADbAAAADwAAAGRycy9kb3ducmV2LnhtbESPQWvCQBSE7wX/w/KE3pqNFm2JriKi&#10;qZ601oPHR/aZDWbfhuxW4793hUKPw8x8w0znna3FlVpfOVYwSFIQxIXTFZcKjj/rt08QPiBrrB2T&#10;gjt5mM96L1PMtLvxN10PoRQRwj5DBSaEJpPSF4Ys+sQ1xNE7u9ZiiLItpW7xFuG2lsM0HUuLFccF&#10;gw0tDRWXw69VsMXRIIzz4vSVb85m1+Wrcv++Uuq13y0mIAJ14T/8195oBR8jeH6JP0D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qEZS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76" o:spid="_x0000_s1047" style="position:absolute;left:3636;top:1509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OexcQA&#10;AADbAAAADwAAAGRycy9kb3ducmV2LnhtbESPQUvDQBSE74L/YXmCF2k3tlA1ZlNEqnjopVV6fmaf&#10;STD7NmZfuum/dwuCx2FmvmGK9eQ6daQhtJ4N3M4zUMSVty3XBj7eX2b3oIIgW+w8k4ETBViXlxcF&#10;5tZH3tFxL7VKEA45GmhE+lzrUDXkMMx9T5y8Lz84lCSHWtsBY4K7Ti+ybKUdtpwWGuzpuaHqez86&#10;A9ub5UOUz0NspzGOr5vebX5kYcz11fT0CEpokv/wX/vNGrhbwflL+gG6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znsX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shape id="Conector recto de flecha 77" o:spid="_x0000_s1048" type="#_x0000_t32" style="position:absolute;left:7225;top:8769;width:3301;height:3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qApcMAAADbAAAADwAAAGRycy9kb3ducmV2LnhtbESPT2sCMRTE74LfITyhN81WqMrWKG1B&#10;EHoQ/54fm+fu0s1LmqS7229vBMHjMDO/YZbr3jSiJR9qywpeJxkI4sLqmksFp+NmvAARIrLGxjIp&#10;+KcA69VwsMRc24731B5iKRKEQ44KqhhdLmUoKjIYJtYRJ+9qvcGYpC+l9tgluGnkNMtm0mDNaaFC&#10;R18VFT+HP6Pgs9u2b/tT+b3D6/ky3fy6xp+dUi+j/uMdRKQ+PsOP9lYrmM/h/iX9AL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agKX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78" o:spid="_x0000_s1049" style="position:absolute;left:6249;top:11811;width:1212;height:1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CvLMEA&#10;AADbAAAADwAAAGRycy9kb3ducmV2LnhtbERPTU/CQBC9m/AfNkPChchWSEArCyEEjQcvgPE8dse2&#10;oTtbu1O2/Hv3YOLx5X2vt4Nr1JW6UHs28DDLQBEX3tZcGvg4v9w/ggqCbLHxTAZuFGC7Gd2tMbc+&#10;8pGuJylVCuGQo4FKpM21DkVFDsPMt8SJ+/adQ0mwK7XtMKZw1+h5li21w5pTQ4Ut7SsqLqfeGXif&#10;Lp6ifH3Geuhj/3po3eFH5sZMxsPuGZTQIP/iP/ebNbBKY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gryz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oval id="Elipse 79" o:spid="_x0000_s1050" style="position:absolute;left:1075;top:3228;width:1206;height:1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wKt8UA&#10;AADbAAAADwAAAGRycy9kb3ducmV2LnhtbESPQWvCQBSE74X+h+UVvBTdqNBq6ipSVHroRSueX7Ov&#10;SWj2bZp9cdN/3y0Uehxm5htmtRlco67UhdqzgekkA0VceFtzaeD8th8vQAVBtth4JgPfFGCzvr1Z&#10;YW595CNdT1KqBOGQo4FKpM21DkVFDsPEt8TJ+/CdQ0myK7XtMCa4a/Qsyx60w5rTQoUtPVdUfJ56&#10;Z+D1fr6M8n6J9dDH/rBr3e5LZsaM7obtEyihQf7Df+0Xa+BxCb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Aq3xQAAANsAAAAPAAAAAAAAAAAAAAAAAJgCAABkcnMv&#10;ZG93bnJldi54bWxQSwUGAAAAAAQABAD1AAAAigMAAAAA&#10;" filled="f" strokecolor="black [3213]">
                      <v:shadow on="t" color="black" opacity="22937f" origin=",.5" offset="0,.63889mm"/>
                    </v:oval>
                    <v:oval id="Elipse 80" o:spid="_x0000_s1051" style="position:absolute;left:4850;top:15272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PTDcEA&#10;AADbAAAADwAAAGRycy9kb3ducmV2LnhtbERPTWvCQBC9F/wPywheSt3UQrHRVaSo9NBLVTyP2WkS&#10;mp2N2Ykb/333UOjx8b6X68E16kZdqD0beJ5moIgLb2suDZyOu6c5qCDIFhvPZOBOAdar0cMSc+sj&#10;f9HtIKVKIRxyNFCJtLnWoajIYZj6ljhx375zKAl2pbYdxhTuGj3LslftsObUUGFL7xUVP4feGfh8&#10;fHmLcjnHeuhjv9+2bnuVmTGT8bBZgBIa5F/85/6wBuZpffqSfo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D0w3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shape id="Conector recto de flecha 82" o:spid="_x0000_s1052" type="#_x0000_t32" style="position:absolute;left:-2178;top:14022;width:7026;height:16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SuAcQAAADbAAAADwAAAGRycy9kb3ducmV2LnhtbESPQWvCQBSE7wX/w/KE3uomkYpE11Ak&#10;pvbU1vbg8ZF9ZkOzb0N21fTfdwWhx2FmvmHWxWg7caHBt44VpLMEBHHtdMuNgu+v3dMShA/IGjvH&#10;pOCXPBSbycMac+2u/EmXQ2hEhLDPUYEJoc+l9LUhi37meuLondxgMUQ5NFIPeI1w28ksSRbSYstx&#10;wWBPW0P1z+FsFbzhcxoWVX18rfYn8z5WZfMxL5V6nI4vKxCBxvAfvrf3WsEyg9u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lK4B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roundrect id="Rectángulo redondeado 83" o:spid="_x0000_s1053" style="position:absolute;left:-10134;top:4664;width:8654;height:3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8sBcQA&#10;AADbAAAADwAAAGRycy9kb3ducmV2LnhtbESPQWvCQBSE7wX/w/IEb81GpTWmriKFQmlVaCo9P7LP&#10;JJh9G3a3Jv57t1DwOMzMN8xqM5hWXMj5xrKCaZKCIC6tbrhScPx+e8xA+ICssbVMCq7kYbMePaww&#10;17bnL7oUoRIRwj5HBXUIXS6lL2sy6BPbEUfvZJ3BEKWrpHbYR7hp5SxNn6XBhuNCjR291lSei1+j&#10;oPhY9Br3x25X/uyfDp+7ZdCzpVKT8bB9ARFoCPfwf/tdK8jm8Pc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LAX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84" o:spid="_x0000_s1054" style="position:absolute;left:-9417;top:-234;width:8243;height:28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a0ccQA&#10;AADbAAAADwAAAGRycy9kb3ducmV2LnhtbESPQWvCQBSE7wX/w/IEb81GsTWmriKFQmlVaCo9P7LP&#10;JJh9G3a3Jv57t1DwOMzMN8xqM5hWXMj5xrKCaZKCIC6tbrhScPx+e8xA+ICssbVMCq7kYbMePaww&#10;17bnL7oUoRIRwj5HBXUIXS6lL2sy6BPbEUfvZJ3BEKWrpHbYR7hp5SxNn6XBhuNCjR291lSei1+j&#10;oPhY9Br3x25X/uyfDp+7ZdCzpVKT8bB9ARFoCPfwf/tdK8jm8Pc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2tHH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85" o:spid="_x0000_s1055" style="position:absolute;left:7553;top:381;width:9824;height:41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oR6sQA&#10;AADbAAAADwAAAGRycy9kb3ducmV2LnhtbESPQWvCQBSE74L/YXlCb7oxkKrRVaRQKG0UmornR/aZ&#10;BLNvQ3abpP++Wyh4HGbmG2Z3GE0jeupcbVnBchGBIC6srrlUcPl6na9BOI+ssbFMCn7IwWE/neww&#10;1XbgT+pzX4oAYZeigsr7NpXSFRUZdAvbEgfvZjuDPsiulLrDIcBNI+MoepYGaw4LFbb0UlFxz7+N&#10;gvx9NWg8XdqsuJ6S80e28TreKPU0G49bEJ5G/wj/t9+0gnUCf1/CD5D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6Eer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81" o:spid="_x0000_s1056" style="position:absolute;left:-12562;top:11736;width:11559;height:430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EX6cQA&#10;AADbAAAADwAAAGRycy9kb3ducmV2LnhtbESP3WrCQBSE7wt9h+UUetdsEqg10VVEKJT6A0bx+pA9&#10;JsHs2ZDdmvj2bqHQy2FmvmHmy9G04ka9aywrSKIYBHFpdcOVgtPx820Kwnlkja1lUnAnB8vF89Mc&#10;c20HPtCt8JUIEHY5Kqi973IpXVmTQRfZjjh4F9sb9EH2ldQ9DgFuWpnG8UQabDgs1NjRuqbyWvwY&#10;BcX3x6Bxd+q25Xn3vt9sM6/TTKnXl3E1A+Fp9P/hv/aXVjBN4PdL+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BF+n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9A057B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</v:group>
                  <v:oval id="Elipse 86" o:spid="_x0000_s1057" style="position:absolute;left:11032;top:8461;width:1352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u4sQA&#10;AADbAAAADwAAAGRycy9kb3ducmV2LnhtbESPQWvCQBSE74X+h+UVeim6qYJodJVSbOnBS23x/Mw+&#10;k9Ds2zT74qb/3hUKHoeZ+YZZbQbXqDN1ofZs4HmcgSIuvK25NPD99TaagwqCbLHxTAb+KMBmfX+3&#10;wtz6yJ903kupEoRDjgYqkTbXOhQVOQxj3xIn7+Q7h5JkV2rbYUxw1+hJls20w5rTQoUtvVZU/Ox7&#10;Z2D3NF1EOR5iPfSxf9+2bvsrE2MeH4aXJSihQW7h//aHNTCfwfVL+gF6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7uLEAAAA2wAAAA8AAAAAAAAAAAAAAAAAmAIAAGRycy9k&#10;b3ducmV2LnhtbFBLBQYAAAAABAAEAPUAAACJAwAAAAA=&#10;" filled="f" strokecolor="black [3213]">
                    <v:shadow on="t" color="black" opacity="22937f" origin=",.5" offset="0,.63889mm"/>
                  </v:oval>
                </v:group>
                <v:roundrect id="Rectángulo redondeado 87" o:spid="_x0000_s1058" style="position:absolute;left:15569;top:6615;width:11223;height:414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qBsQA&#10;AADbAAAADwAAAGRycy9kb3ducmV2LnhtbESPQWvCQBSE70L/w/KE3nRjoCamrlIEodQoNJWeH9nX&#10;JDT7NmS3SfrvuwXB4zAz3zDb/WRaMVDvGssKVssIBHFpdcOVguvHcZGCcB5ZY2uZFPySg/3uYbbF&#10;TNuR32kofCUChF2GCmrvu0xKV9Zk0C1tRxy8L9sb9EH2ldQ9jgFuWhlH0VoabDgs1NjRoabyu/gx&#10;Coq3ZNR4vnZ5+Xl+upzyjdfxRqnH+fTyDMLT5O/hW/tVK0gT+P8SfoD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kKgbEAAAA2wAAAA8AAAAAAAAAAAAAAAAAmAIAAGRycy9k&#10;b3ducmV2LnhtbFBLBQYAAAAABAAEAPUAAACJAwAAAAA=&#10;" fillcolor="white [3201]" strokecolor="black [3200]" strokeweight=".25pt">
                  <v:textbox>
                    <w:txbxContent>
                      <w:p w:rsidR="007560D4" w:rsidRPr="00377527" w:rsidRDefault="007560D4" w:rsidP="007560D4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="007560D4" w:rsidRPr="00BA575D" w:rsidRDefault="007560D4" w:rsidP="007560D4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C47E93" w:rsidRPr="00C47E93">
        <w:rPr>
          <w:noProof/>
          <w:lang w:val="es-HN" w:eastAsia="es-HN"/>
        </w:rPr>
        <w:t xml:space="preserve"> </w:t>
      </w:r>
      <w:r w:rsidR="00C47E93" w:rsidRPr="00C47E9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25DF3E3" wp14:editId="76DFADCC">
            <wp:extent cx="5760720" cy="255460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la pantalla principal del módulo con la categoría Naturales seleccionada. Esta vista lista personas naturales detectadas como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visible:</w:t>
      </w:r>
      <w:r>
        <w:t xml:space="preserve"> la tabla presenta la identificación de la persona y su nombre completo. Aunque el listado principal es resumido, cada fila ofrece acciones para consultar detalle, documentar el motivo y gestionar el seguimiento.</w:t>
      </w:r>
    </w:p>
    <w:p w:rsidR="00C53ACD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Ver Detalle:</w:t>
      </w:r>
      <w:r>
        <w:t xml:space="preserve"> el ícono de ojo abre la ventana Detalle de Coincidencias. Esta acción aplica cuando el registro proviene de una coincidencia detectada por el sistema.</w:t>
      </w:r>
    </w:p>
    <w:p w:rsidR="008E67BA" w:rsidRDefault="005F2575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Registrar motivo:</w:t>
      </w:r>
      <w:r>
        <w:t xml:space="preserve"> al seleccionar esta acción desde una persona natural, se abre la ventana Registrar Motivo en Lista de Positivos para documentar la razón correspondiente.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Dar seguimiento:</w:t>
      </w:r>
      <w:r>
        <w:t xml:space="preserve"> el botón se habilita únicamente cuando ya existe un motivo registrado, porque primero debe quedar documentada la razón por la cual el registro entra a monitoreo.</w:t>
      </w:r>
    </w:p>
    <w:p w:rsidR="005F2575" w:rsidRDefault="005F2575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Imprimir:</w:t>
      </w:r>
      <w:r>
        <w:t xml:space="preserve"> el ícono de impresora permite visualizar la información detallada de las coincidencias encontradas para un registro determinado y, posteriormente, imprimirla.</w:t>
      </w:r>
    </w:p>
    <w:p w:rsidR="00245336" w:rsidRDefault="00245336" w:rsidP="0024533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Descargar informe en Excel:</w:t>
      </w:r>
      <w:r>
        <w:t xml:space="preserve"> el ícono verde de Excel permite descargar la ficha o el registro en formato Excel.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de la información:</w:t>
      </w:r>
      <w:r>
        <w:t xml:space="preserve"> los datos provienen de personas relacionadas con registros institucionales y de coincidencias calificadas como positivas. Si un registro fue creado manualmente, se identifica con la etiqueta Manual.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6. Modal Detalle de Coincidencias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60CC754" wp14:editId="7E1B51D5">
            <wp:extent cx="5486400" cy="3883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4dfdc3c-feff-409a-b255-33b49acef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abre el modal Detalle de Coincidencias para una persona natural. En el encabezado se muestra el nombre de la persona y su documento de identificación.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mostrado:</w:t>
      </w:r>
      <w:r>
        <w:t xml:space="preserve"> la tabla indica la condición en que actúa la persona, el número patronal relacionado, la empresa asociada, si corresponde a PEP, la lista donde aparece, la fecha de coincidencia y la fecha de calificación.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inferior:</w:t>
      </w:r>
      <w:r>
        <w:t xml:space="preserve"> debajo de la tabla se presentan tres indicadores: coincidencias totales, coincidencias PEP y empresas relacionadas. Estos datos ayudan a dimensionar rápidamente el alcance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Botones disponibles:</w:t>
      </w:r>
      <w:r>
        <w:t xml:space="preserve"> Exportar Excel descarga el detalle mostrado. Ver Informe PDF genera un PDF con la información del detalle. Cerrar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de la información:</w:t>
      </w:r>
      <w:r>
        <w:t xml:space="preserve"> la información proviene de las relaciones institucionales de la persona con empresas o patronos y de los resultados de monitoreo clasificados como positivos.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7. PDF de Detalle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54D8C1C1" wp14:editId="791F59C7">
            <wp:extent cx="5212080" cy="3548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9e3ddf4-478c-4460-b17d-5796e311ae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PDF generado desde el detalle de una persona natural. El visor indica que el documento puede contener varias páginas cuando existen múltiples coincidencias.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visible:</w:t>
      </w:r>
      <w:r>
        <w:t xml:space="preserve"> el reporte presenta el nombre de la persona, su DNI y una tabla con las coincidencias encontradas, incluyendo condición en que actúa, número patronal, empresa, indicador PEP,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del reporte:</w:t>
      </w:r>
      <w:r>
        <w:t xml:space="preserve"> este PDF sirve para revisar, descargar o imprimir el detalle de coincidencias de una persona natural sin abrir nuevamente el modal.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del visor:</w:t>
      </w:r>
      <w:r>
        <w:t xml:space="preserve"> el usuario puede navegar entre páginas, ajustar el zoom, descargar o imprimir el documento mediante los controles del visor PDF. Cerrar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de la información:</w:t>
      </w:r>
      <w:r>
        <w:t xml:space="preserve"> el reporte toma la misma información mostrada en el detalle de coincidencias, por lo que refleja las relaciones y coincidencias ya evaluadas para esa persona.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8. Registrar Motivo - Persona Natural</w:t>
      </w:r>
    </w:p>
    <w:p w:rsidR="00C53ACD" w:rsidRPr="00437456" w:rsidRDefault="000656E8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0656E8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D92C6DB" wp14:editId="42C41BCE">
            <wp:extent cx="2978591" cy="4792772"/>
            <wp:effectExtent l="0" t="0" r="0" b="825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7318" cy="498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formulario de registro de motivo para una persona natural. El nombre, documento y tipo Natural aparecen precargados desde el registro seleccionado.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seleccionados:</w:t>
      </w:r>
      <w:r>
        <w:t xml:space="preserve"> se observa que el tipo de documento puede ser DNI, que debe definirse el origen del registro y que el tipo de lista de cautela puede ser PEPS u otra lista disponible. Estos campos permiten clasificar correctamente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usuario escribe la explicación del caso en el área de texto. Esta descripción sirve como base para justificar por qué la persona queda en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Seguimiento opcional:</w:t>
      </w:r>
      <w:r>
        <w:t xml:space="preserve"> igual que en la categoría Jurídicas, se puede agregar un primer comentario de seguimiento y adjuntar evidencias al momento de registrar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Resultado esperado:</w:t>
      </w:r>
      <w:r>
        <w:t xml:space="preserve"> al guardar, la persona queda con motivo registrado y se habilita el flujo de seguimiento para documentar acciones posteriores.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9. Seguimiento e Historial - Persona Natural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0FB8C66" wp14:editId="786B990E">
            <wp:extent cx="5760720" cy="3353562"/>
            <wp:effectExtent l="0" t="0" r="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historial de controles de una persona natural. En el encabezado aparece el nombre de la persona y su documento.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visible:</w:t>
      </w:r>
      <w:r>
        <w:t xml:space="preserve"> en la columna izquierda se observa una nota de seguimiento registrada, junto con el usuario, la fecha y un archivo de evidencia. También se incluye un filtro por fechas para consultar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Nuevo seguimiento:</w:t>
      </w:r>
      <w:r>
        <w:t xml:space="preserve"> en la parte derecha el usuario puede escribir comentarios o acciones tomadas y adjuntar archivos de evidencia.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Guardar seguimiento:</w:t>
      </w:r>
      <w:r>
        <w:t xml:space="preserve"> el botón Guardar Seguimiento registra la nota y los archivos adjuntos. Esta acción deja constancia de las gestiones realizadas sobre el caso. Cerrar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la pantalla permite mantener un historial ordenado de revisiones, decisiones y documentos relacionados con la persona natural monitoreada.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10. Reporte PDF Integral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85D6D14" wp14:editId="52DBAB84">
            <wp:extent cx="5212080" cy="39203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eb7e9b4-3000-4a8c-8cf3-9c5e696e6a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Reporte Integral de Persona Natural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general:</w:t>
      </w:r>
      <w:r>
        <w:t xml:space="preserve"> el reporte presenta el DNI o identificación,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documento muestra el motivo registrado por el usuario. Esta sección es clave porque explica la razón de monitoreo de la persona.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de coincidencias:</w:t>
      </w:r>
      <w:r>
        <w:t xml:space="preserve"> el reporte incluye una tabla con las coincidencias encontradas, mostrando condición, patrono, empresa, lista y fechas. Cerrar regresa al listado de Naturales.</w:t>
      </w:r>
    </w:p>
    <w:p w:rsidR="007560D4" w:rsidRDefault="007560D4">
      <w:r>
        <w:rPr>
          <w:b/>
        </w:rPr>
        <w:t>Historial de seguimientos y evidencias:</w:t>
      </w:r>
      <w:r>
        <w:t xml:space="preserve"> se visualiza el historial registrado en las acciones de seguimiento, junto con las evidencias adicionales vinculadas al registro.</w:t>
      </w:r>
    </w:p>
    <w:p w:rsidR="007560D4" w:rsidRDefault="007560D4" w:rsidP="007560D4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Descargar informe en Excel:</w:t>
      </w:r>
      <w:r>
        <w:t xml:space="preserve"> el ícono verde de Excel permite descargar la ficha o el registro en formato Excel.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reporte funciona como expediente imprimible o descargable de la persona natural, integrando datos generales, motivo, detalle del caso, seguimiento y evidencias.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11. Pantalla principal - Empleados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16ECA1EE" wp14:editId="504FC37D">
                <wp:simplePos x="0" y="0"/>
                <wp:positionH relativeFrom="column">
                  <wp:posOffset>3739081</wp:posOffset>
                </wp:positionH>
                <wp:positionV relativeFrom="paragraph">
                  <wp:posOffset>1112231</wp:posOffset>
                </wp:positionV>
                <wp:extent cx="2416970" cy="1430447"/>
                <wp:effectExtent l="0" t="0" r="21590" b="9398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6970" cy="1430447"/>
                          <a:chOff x="39074" y="-63612"/>
                          <a:chExt cx="2587361" cy="1582307"/>
                        </a:xfrm>
                      </wpg:grpSpPr>
                      <wpg:grpSp>
                        <wpg:cNvPr id="51" name="Grupo 51"/>
                        <wpg:cNvGrpSpPr/>
                        <wpg:grpSpPr>
                          <a:xfrm>
                            <a:off x="39074" y="-63612"/>
                            <a:ext cx="2587361" cy="1582307"/>
                            <a:chOff x="39074" y="-63612"/>
                            <a:chExt cx="2587361" cy="1582307"/>
                          </a:xfrm>
                        </wpg:grpSpPr>
                        <wps:wsp>
                          <wps:cNvPr id="49" name="Conector recto de flecha 49"/>
                          <wps:cNvCnPr/>
                          <wps:spPr>
                            <a:xfrm>
                              <a:off x="632129" y="65764"/>
                              <a:ext cx="405318" cy="160862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2" name="Grupo 52"/>
                          <wpg:cNvGrpSpPr/>
                          <wpg:grpSpPr>
                            <a:xfrm>
                              <a:off x="39074" y="-63612"/>
                              <a:ext cx="2587361" cy="1582307"/>
                              <a:chOff x="-836378" y="-87085"/>
                              <a:chExt cx="2588784" cy="1583681"/>
                            </a:xfrm>
                          </wpg:grpSpPr>
                          <wps:wsp>
                            <wps:cNvPr id="32" name="Conector recto de flecha 32"/>
                            <wps:cNvCnPr/>
                            <wps:spPr>
                              <a:xfrm>
                                <a:off x="-250341" y="565488"/>
                                <a:ext cx="517269" cy="5777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Conector recto de flecha 33"/>
                            <wps:cNvCnPr/>
                            <wps:spPr>
                              <a:xfrm flipV="1">
                                <a:off x="498170" y="406324"/>
                                <a:ext cx="625127" cy="3972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Elipse 34"/>
                            <wps:cNvSpPr/>
                            <wps:spPr>
                              <a:xfrm>
                                <a:off x="377347" y="378244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Conector recto de flecha 37"/>
                            <wps:cNvCnPr/>
                            <wps:spPr>
                              <a:xfrm>
                                <a:off x="627153" y="1015000"/>
                                <a:ext cx="417986" cy="808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Elipse 38"/>
                            <wps:cNvSpPr/>
                            <wps:spPr>
                              <a:xfrm>
                                <a:off x="270898" y="581465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Elipse 39"/>
                            <wps:cNvSpPr/>
                            <wps:spPr>
                              <a:xfrm>
                                <a:off x="146281" y="171225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Elipse 40"/>
                            <wps:cNvSpPr/>
                            <wps:spPr>
                              <a:xfrm>
                                <a:off x="607968" y="1381087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Rectángulo redondeado 41"/>
                            <wps:cNvSpPr/>
                            <wps:spPr>
                              <a:xfrm>
                                <a:off x="861369" y="827472"/>
                                <a:ext cx="891037" cy="413529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70150C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Conector recto de flecha 42"/>
                            <wps:cNvCnPr>
                              <a:endCxn id="40" idx="2"/>
                            </wps:cNvCnPr>
                            <wps:spPr>
                              <a:xfrm>
                                <a:off x="-212359" y="1182976"/>
                                <a:ext cx="820044" cy="25549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Rectángulo redondeado 31"/>
                            <wps:cNvSpPr/>
                            <wps:spPr>
                              <a:xfrm>
                                <a:off x="-827514" y="310698"/>
                                <a:ext cx="727479" cy="39405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Rectángulo redondeado 30"/>
                            <wps:cNvSpPr/>
                            <wps:spPr>
                              <a:xfrm>
                                <a:off x="-836378" y="-87085"/>
                                <a:ext cx="727075" cy="22680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Rectángulo redondeado 29"/>
                            <wps:cNvSpPr/>
                            <wps:spPr>
                              <a:xfrm>
                                <a:off x="828824" y="212969"/>
                                <a:ext cx="727479" cy="44115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" name="Elipse 48"/>
                          <wps:cNvSpPr/>
                          <wps:spPr>
                            <a:xfrm>
                              <a:off x="1359714" y="986873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Rectángulo redondeado 50"/>
                        <wps:cNvSpPr/>
                        <wps:spPr>
                          <a:xfrm>
                            <a:off x="102072" y="1023447"/>
                            <a:ext cx="844529" cy="342900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7E93" w:rsidRPr="00377527" w:rsidRDefault="00C47E93" w:rsidP="00C47E93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</w:t>
                              </w:r>
                              <w:bookmarkStart w:id="1" w:name="_GoBack"/>
                              <w:bookmarkEnd w:id="1"/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xcel</w:t>
                              </w:r>
                            </w:p>
                            <w:p w:rsidR="00C47E93" w:rsidRPr="00BA575D" w:rsidRDefault="00C47E93" w:rsidP="00C47E93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ECA1EE" id="Grupo 53" o:spid="_x0000_s1059" style="position:absolute;left:0;text-align:left;margin-left:294.4pt;margin-top:87.6pt;width:190.3pt;height:112.65pt;z-index:251552256;mso-width-relative:margin;mso-height-relative:margin" coordorigin="390,-636" coordsize="25873,15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">
                <v:group id="Grupo 51" o:spid="_x0000_s1060" style="position:absolute;left:390;top:-636;width:25874;height:15822" coordorigin="390,-636" coordsize="25873,15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Conector recto de flecha 49" o:spid="_x0000_s1061" type="#_x0000_t32" style="position:absolute;left:6321;top:657;width:4053;height:16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mG6sUAAADbAAAADwAAAGRycy9kb3ducmV2LnhtbESPQWvCQBSE7wX/w/KE3upGW6VG1yAl&#10;jfak1R56fGSf2WD2bchuNf77bkHocZiZb5hl1ttGXKjztWMF41ECgrh0uuZKwdfx/ekVhA/IGhvH&#10;pOBGHrLV4GGJqXZX/qTLIVQiQtinqMCE0KZS+tKQRT9yLXH0Tq6zGKLsKqk7vEa4beQkSWbSYs1x&#10;wWBLb4bK8+HHKvjA6TjMivJ7U2xPZtcXebV/zpV6HPbrBYhAffgP39tbreBlDn9f4g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mG6sUAAADbAAAADwAAAAAAAAAA&#10;AAAAAAChAgAAZHJzL2Rvd25yZXYueG1sUEsFBgAAAAAEAAQA+QAAAJMDAAAAAA==&#10;" strokecolor="black [3200]" strokeweight="1pt">
                    <v:stroke startarrow="block" endarrow="block"/>
                    <v:shadow on="t" color="black" opacity="24903f" origin=",.5" offset="0,.55556mm"/>
                  </v:shape>
                  <v:group id="Grupo 52" o:spid="_x0000_s1062" style="position:absolute;left:390;top:-636;width:25874;height:15822" coordorigin="-8363,-870" coordsize="25887,158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shape id="Conector recto de flecha 32" o:spid="_x0000_s1063" type="#_x0000_t32" style="position:absolute;left:-2503;top:5654;width:5172;height:5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tn5sQAAADbAAAADwAAAGRycy9kb3ducmV2LnhtbESPQWvCQBSE7wX/w/IEb3WTSKVEVxGx&#10;0Z7aWg8eH9lnNph9G7LbJP333UKhx2FmvmHW29E2oqfO144VpPMEBHHpdM2Vgsvny+MzCB+QNTaO&#10;ScE3edhuJg9rzLUb+IP6c6hEhLDPUYEJoc2l9KUhi37uWuLo3VxnMUTZVVJ3OES4bWSWJEtpsea4&#10;YLClvaHyfv6yCl7xKQ3Lorwei9PNvI3FoXpfHJSaTcfdCkSgMfyH/9onrWCRwe+X+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K2fm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33" o:spid="_x0000_s1064" type="#_x0000_t32" style="position:absolute;left:4981;top:4063;width:6251;height:3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s/ZsMAAADbAAAADwAAAGRycy9kb3ducmV2LnhtbESPT2sCMRTE74LfITzBm2artMjWKLUg&#10;CB6Kf8+PzXN36eYlJunu+u1NodDjMDO/YZbr3jSiJR9qywpephkI4sLqmksF59N2sgARIrLGxjIp&#10;eFCA9Wo4WGKubccHao+xFAnCIUcFVYwulzIUFRkMU+uIk3ez3mBM0pdSe+wS3DRylmVv0mDNaaFC&#10;R58VFd/HH6Ng0+3a18O53H/h7XKdbe+u8Ren1HjUf7yDiNTH//Bfe6cVzOf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LP2b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34" o:spid="_x0000_s1065" style="position:absolute;left:3773;top:3782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cc6cUA&#10;AADbAAAADwAAAGRycy9kb3ducmV2LnhtbESPQWvCQBSE74X+h+UJXopuqqVo6ipFbOmhF614fmZf&#10;k2D2bZp9cdN/3y0Uehxm5htmtRlco67UhdqzgftpBoq48Lbm0sDx42WyABUE2WLjmQx8U4DN+vZm&#10;hbn1kfd0PUipEoRDjgYqkTbXOhQVOQxT3xIn79N3DiXJrtS2w5jgrtGzLHvUDmtOCxW2tK2ouBx6&#10;Z+D9br6Mcj7Feuhj/7pr3e5LZsaMR8PzEyihQf7Df+03a2D+AL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xzpxQAAANsAAAAPAAAAAAAAAAAAAAAAAJgCAABkcnMv&#10;ZG93bnJldi54bWxQSwUGAAAAAAQABAD1AAAAigMAAAAA&#10;" filled="f" strokecolor="black [3213]">
                      <v:shadow on="t" color="black" opacity="22937f" origin=",.5" offset="0,.63889mm"/>
                    </v:oval>
                    <v:shape id="Conector recto de flecha 37" o:spid="_x0000_s1066" type="#_x0000_t32" style="position:absolute;left:6271;top:10150;width:4180;height: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zEfsQAAADbAAAADwAAAGRycy9kb3ducmV2LnhtbESPS2vDMBCE74X+B7GF3mo5DXngRg6l&#10;pE5yyvOQ42KtLVNrZSw1cf99FSj0OMzMN8xiOdhWXKn3jWMFoyQFQVw63XCt4Hz6fJmD8AFZY+uY&#10;FPyQh2X++LDATLsbH+h6DLWIEPYZKjAhdJmUvjRk0SeuI45e5XqLIcq+lrrHW4TbVr6m6VRabDgu&#10;GOzow1D5dfy2CrY4GYVpUV7WxaYyu6FY1fvxSqnnp+H9DUSgIfyH/9obrWA8g/uX+ANk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XMR+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38" o:spid="_x0000_s1067" style="position:absolute;left:2708;top:5814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oW7MEA&#10;AADbAAAADwAAAGRycy9kb3ducmV2LnhtbERPTWvCQBC9F/wPyxS8lLpRodjUVURUevBSlZ6n2WkS&#10;mp2N2Ymb/nv3UOjx8b6X68E16kZdqD0bmE4yUMSFtzWXBi7n/fMCVBBki41nMvBLAdar0cMSc+sj&#10;f9DtJKVKIRxyNFCJtLnWoajIYZj4ljhx375zKAl2pbYdxhTuGj3LshftsObUUGFL24qKn1PvDByf&#10;5q9Rvj5jPfSxP+xat7vKzJjx47B5AyU0yL/4z/1uDczT2PQl/QC9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KFuz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oval id="Elipse 39" o:spid="_x0000_s1068" style="position:absolute;left:1462;top:1712;width:1207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zd8QA&#10;AADbAAAADwAAAGRycy9kb3ducmV2LnhtbESPQWvCQBSE74X+h+UVvBTdqFBqdJVSVHropVY8P7PP&#10;JDT7Ns2+uOm/7xYKHoeZ+YZZbQbXqCt1ofZsYDrJQBEX3tZcGjh+7sbPoIIgW2w8k4EfCrBZ39+t&#10;MLc+8gddD1KqBOGQo4FKpM21DkVFDsPEt8TJu/jOoSTZldp2GBPcNXqWZU/aYc1pocKWXisqvg69&#10;M/D+OF9EOZ9iPfSx329bt/2WmTGjh+FlCUpokFv4v/1mDcwX8Pcl/QC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Gs3f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40" o:spid="_x0000_s1069" style="position:absolute;left:6079;top:13810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ppl8EA&#10;AADbAAAADwAAAGRycy9kb3ducmV2LnhtbERPTU/CQBC9m/AfNkPChchWIEQrCyEEjQcvgPE8dse2&#10;oTtbu1O2/Hv3YOLx5X2vt4Nr1JW6UHs28DDLQBEX3tZcGvg4v9w/ggqCbLHxTAZuFGC7Gd2tMbc+&#10;8pGuJylVCuGQo4FKpM21DkVFDsPMt8SJ+/adQ0mwK7XtMKZw1+h5lq20w5pTQ4Ut7SsqLqfeGXif&#10;Lp6ifH3Geuhj/3po3eFH5sZMxsPuGZTQIP/iP/ebNbBM6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6aZf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roundrect id="Rectángulo redondeado 41" o:spid="_x0000_s1070" style="position:absolute;left:8613;top:8274;width:8911;height:41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tc8MA&#10;AADbAAAADwAAAGRycy9kb3ducmV2LnhtbESPW4vCMBSE3wX/QziCb5oqrp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itc8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70150C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 id="Conector recto de flecha 42" o:spid="_x0000_s1071" type="#_x0000_t32" style="position:absolute;left:-2123;top:11829;width:8199;height:25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0Um8QAAADbAAAADwAAAGRycy9kb3ducmV2LnhtbESPT2vCQBTE74V+h+UVetON1gaJrlJE&#10;oz359+DxkX1mQ7NvQ3bV+O27BaHHYWZ+w0znna3FjVpfOVYw6CcgiAunKy4VnI6r3hiED8gaa8ek&#10;4EEe5rPXlylm2t15T7dDKEWEsM9QgQmhyaT0hSGLvu8a4uhdXGsxRNmWUrd4j3Bby2GSpNJixXHB&#10;YEMLQ8XP4WoVfOPnIKR5cV7nm4vZdvmy3H0slXp/674mIAJ14T/8bG+0gtEQ/r7EHy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LRSb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roundrect id="Rectángulo redondeado 31" o:spid="_x0000_s1072" style="position:absolute;left:-8275;top:3106;width:7275;height:39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7eDsMA&#10;AADbAAAADwAAAGRycy9kb3ducmV2LnhtbESPW4vCMBSE3wX/QziCb5qqrJ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7eDs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30" o:spid="_x0000_s1073" style="position:absolute;left:-8363;top:-870;width:7270;height:22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J7lcIA&#10;AADbAAAADwAAAGRycy9kb3ducmV2LnhtbERPTWvCQBC9F/oflil4azYqtU3qKqUgiDWFxuB5yE6T&#10;YHY2ZNck/ffdg+Dx8b7X28m0YqDeNZYVzKMYBHFpdcOVguK0e34D4TyyxtYyKfgjB9vN48MaU21H&#10;/qEh95UIIexSVFB736VSurImgy6yHXHgfm1v0AfYV1L3OIZw08pFHK+kwYZDQ40dfdZUXvKrUZAf&#10;XkeNWdEdy3P28v11TLxeJErNnqaPdxCeJn8X39x7rWAZ1ocv4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nuVwgAAANsAAAAPAAAAAAAAAAAAAAAAAJgCAABkcnMvZG93&#10;bnJldi54bWxQSwUGAAAAAAQABAD1AAAAhwMAAAAA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29" o:spid="_x0000_s1074" style="position:absolute;left:8288;top:2129;width:7275;height:44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E1cQA&#10;AADbAAAADwAAAGRycy9kb3ducmV2LnhtbESPzWrDMBCE74W8g9hAbrFcQ5vaiWxCoFDyB3VDz4u1&#10;sU2tlbHU2Hn7qlDocZiZb5hNMZlO3GhwrWUFj1EMgriyuuVaweXjdfkCwnlkjZ1lUnAnB0U+e9hg&#10;pu3I73QrfS0ChF2GChrv+0xKVzVk0EW2Jw7e1Q4GfZBDLfWAY4CbTiZx/CwNthwWGuxp11D1VX4b&#10;BeV+NWo8Xfpj9Xl6Oh+OqddJqtRiPm3XIDxN/j/8137TCpIUfr+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RRNX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</v:group>
                  <v:oval id="Elipse 48" o:spid="_x0000_s1075" style="position:absolute;left:13597;top:9868;width:1352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xlkcEA&#10;AADbAAAADwAAAGRycy9kb3ducmV2LnhtbERPTU/CQBC9m/AfNkPChchWIEQrCyEEjQcvgPE8dse2&#10;oTtbu1O2/Hv3YOLx5X2vt4Nr1JW6UHs28DDLQBEX3tZcGvg4v9w/ggqCbLHxTAZuFGC7Gd2tMbc+&#10;8pGuJylVCuGQo4FKpM21DkVFDsPMt8SJ+/adQ0mwK7XtMKZw1+h5lq20w5pTQ4Ut7SsqLqfeGXif&#10;Lp6ifH3Geuhj/3po3eFH5sZMxsPuGZTQIP/iP/ebNbBMY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MZZHBAAAA2wAAAA8AAAAAAAAAAAAAAAAAmAIAAGRycy9kb3du&#10;cmV2LnhtbFBLBQYAAAAABAAEAPUAAACGAwAAAAA=&#10;" filled="f" strokecolor="black [3213]">
                    <v:shadow on="t" color="black" opacity="22937f" origin=",.5" offset="0,.63889mm"/>
                  </v:oval>
                </v:group>
                <v:roundrect id="Rectángulo redondeado 50" o:spid="_x0000_s1076" style="position:absolute;left:1020;top:10234;width:8446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2eNcEA&#10;AADbAAAADwAAAGRycy9kb3ducmV2LnhtbERPTWvCQBC9C/6HZYTedNNAao2uIoJQbBSaSs9DdkxC&#10;s7Mhuybx33cPBY+P973ZjaYRPXWutqzgdRGBIC6srrlUcP0+zt9BOI+ssbFMCh7kYLedTjaYajvw&#10;F/W5L0UIYZeigsr7NpXSFRUZdAvbEgfuZjuDPsCulLrDIYSbRsZR9CYN1hwaKmzpUFHxm9+Ngvy0&#10;HDSer21W/JyTy2e28jpeKfUyG/drEJ5G/xT/uz+0giSsD1/CD5D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2tnjXBAAAA2wAAAA8AAAAAAAAAAAAAAAAAmAIAAGRycy9kb3du&#10;cmV2LnhtbFBLBQYAAAAABAAEAPUAAACGAwAAAAA=&#10;" fillcolor="white [3201]" strokecolor="black [3200]" strokeweight=".25pt">
                  <v:textbox>
                    <w:txbxContent>
                      <w:p w:rsidR="00C47E93" w:rsidRPr="00377527" w:rsidRDefault="00C47E93" w:rsidP="00C47E93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</w:t>
                        </w:r>
                        <w:bookmarkStart w:id="2" w:name="_GoBack"/>
                        <w:bookmarkEnd w:id="2"/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xcel</w:t>
                        </w:r>
                      </w:p>
                      <w:p w:rsidR="00C47E93" w:rsidRPr="00BA575D" w:rsidRDefault="00C47E93" w:rsidP="00C47E93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7560D4">
        <w:rPr>
          <w:noProof/>
          <w:lang w:val="es-HN" w:eastAsia="es-HN"/>
        </w:rPr>
        <w:t xml:space="preserve"> </w:t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D96D08E" wp14:editId="59E55881">
            <wp:extent cx="5760720" cy="2794486"/>
            <wp:effectExtent l="0" t="0" r="0" b="63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la pantalla principal con la categoría Empleados seleccionada. Esta vista lista empleados IHSS asociados a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visible:</w:t>
      </w:r>
      <w:r>
        <w:t xml:space="preserve"> la tabla presenta identidad y nombre del empleado. La etiqueta Manual indica que un registro fue agregado directamente por un usuario.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disponibles:</w:t>
      </w:r>
      <w:r>
        <w:t xml:space="preserve"> cada fila permite ver detalle, registrar motivo, dar seguimiento, exportar la ficha en Excel e imprimir el reporte en PDF. En registros manuales, Ver Detalle puede estar deshabilitado porque no existe una coincidencia automática asociada.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Exportación:</w:t>
      </w:r>
      <w:r>
        <w:t xml:space="preserve"> el botón Exportar Excel permite descargar el listado visible de empleados para revisión o respaldo.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de la información:</w:t>
      </w:r>
      <w:r>
        <w:t xml:space="preserve"> los datos provienen de información institucional de empleados y de coincidencias positivas evaluadas. Los registros manuales provienen de información ingresada por el usuario.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12. Detalle de Coincidencias - Empleado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3F42BA8" wp14:editId="393B97A2">
            <wp:extent cx="5394960" cy="39360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2940b8-ec47-4d34-bc8d-00ab7ca04a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abre el detalle de coincidencias para un empleado IHSS. En el encabezado se muestra el nombre del empleado y su identidad.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mostrado:</w:t>
      </w:r>
      <w:r>
        <w:t xml:space="preserve"> la tabla muestra la condición en que actúa, número patronal, empresa, razón social, lista, fecha de coincidencia y fecha de calificación.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inferior:</w:t>
      </w:r>
      <w:r>
        <w:t xml:space="preserve"> se muestran coincidencias totales, tipo de relación IHSS y empresas relacionadas. Esto resume el caso de forma rápida.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Botones disponibles:</w:t>
      </w:r>
      <w:r>
        <w:t xml:space="preserve"> Exportar Excel descarga el detalle mostrado. Ver Informe PDF genera el reporte del detalle. Cerrar regresa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de la información:</w:t>
      </w:r>
      <w:r>
        <w:t xml:space="preserve"> los datos provienen de registros institucionales del empleado y de coincidencias ya evaluadas como positivas.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13. PDF de Detalle - Empleado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E350642" wp14:editId="133DD4BE">
            <wp:extent cx="5303520" cy="3850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d1163a-7685-459e-890f-4373ed21fb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un PDF de detalle de coincidencias para un empleado IHSS.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visible:</w:t>
      </w:r>
      <w:r>
        <w:t xml:space="preserve"> el reporte presenta nombre, identidad y una tabla con condición, número patronal, empresa, razón social,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del reporte:</w:t>
      </w:r>
      <w:r>
        <w:t xml:space="preserve"> al final se muestra el total de coincidencias y empresas relacionadas, lo que permite validar rápidamente el volumen de coincidencias del empleado.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del visor:</w:t>
      </w:r>
      <w:r>
        <w:t xml:space="preserve"> el usuario puede revisar, descargar o imprimir el PDF desde la barra del visor. Cerrar regresa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PDF se utiliza para respaldar o presentar el detalle de coincidencias de un empleado sin navegar nuevamente por la pantalla.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14. Registrar Motivo - Empleado</w:t>
      </w:r>
    </w:p>
    <w:p w:rsidR="00C53ACD" w:rsidRPr="00437456" w:rsidRDefault="0099771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C272E49" wp14:editId="3D84A713">
            <wp:extent cx="3464919" cy="5819187"/>
            <wp:effectExtent l="0" t="0" r="254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0376" cy="59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formulario de motivo para un empleado. El nombre, documento e indicador de tipo Empleado aparecen precargados desde la fila seleccionada.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pendientes:</w:t>
      </w:r>
      <w:r>
        <w:t xml:space="preserve"> en la imagen se observa que aún deben seleccionarse el tipo de documento, el origen del registro y el tipo de lista de cautela. Mientras falten datos obligatorios o el motivo, el guardado no debe completarse.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usuario debe escribir una explicación clara del caso del empleado. Esta información será utilizada en el reporte integral.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rPr>
          <w:b/>
        </w:rPr>
        <w:t>Primer seguimiento:</w:t>
      </w:r>
      <w:r>
        <w:t xml:space="preserve"> se puede agregar una nota inicial y adjuntar evidencia, por ejemplo documentos de respaldo o archivos relacionados con la revisión. Cerrar regresa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lastRenderedPageBreak/>
        <w:t>Resultado esperado:</w:t>
      </w:r>
      <w:r>
        <w:t xml:space="preserve"> al guardar, el empleado queda documentado en la lista de positivos y posteriormente puede recibir seguimientos.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Imagen 15. Seguimiento e Historial - Empleado</w:t>
      </w:r>
    </w:p>
    <w:p w:rsidR="00C53ACD" w:rsidRPr="00437456" w:rsidRDefault="0099771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A209A4D" wp14:editId="3FCC549D">
            <wp:extent cx="5760720" cy="3320986"/>
            <wp:effectExtent l="0" t="0" r="0" b="571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historial de controles para un empleado IHSS.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visible:</w:t>
      </w:r>
      <w:r>
        <w:t xml:space="preserve"> la columna izquierda muestra un seguimiento registrado por un usuario, con fecha y archivo de evidencia asociado. También se incluye un filtro por fechas para consultar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Agregar seguimiento:</w:t>
      </w:r>
      <w:r>
        <w:t xml:space="preserve"> la parte derecha permite escribir una nueva nota o comentario y adjuntar archivos. Esta sección se utiliza para documentar acciones posteriores sobre 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Evidencias:</w:t>
      </w:r>
      <w:r>
        <w:t xml:space="preserve"> los archivos adjuntos quedan vinculados al seguimiento y pueden consultarse o descargarse desde el historial. Cerrar regresa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esta pantalla sirve para conservar la trazabilidad de los controles aplicados al empleado monitoreado.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16. Reporte PDF Integral - Empleado IHSS</w:t>
      </w:r>
    </w:p>
    <w:p w:rsidR="00C53ACD" w:rsidRPr="00437456" w:rsidRDefault="002E6BBB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2E6BBB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6E3A48A" wp14:editId="5D1622F6">
            <wp:extent cx="4498336" cy="5239909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796" cy="52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visualiza el Reporte Integral de Empleado IHSS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general:</w:t>
      </w:r>
      <w:r>
        <w:t xml:space="preserve"> el reporte muestra identidad,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Estado de monitoreo:</w:t>
      </w:r>
      <w:r>
        <w:t xml:space="preserve"> en la imagen se observa PENDIENTE DE REGISTRO, lo cual indica que todavía no se ha completado o registrado el motivo inicial del empleado.</w:t>
      </w:r>
    </w:p>
    <w:p w:rsidR="00A35FE1" w:rsidRPr="00437456" w:rsidRDefault="007C0BF9" w:rsidP="00A35FE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de coincidencias:</w:t>
      </w:r>
      <w:r>
        <w:t xml:space="preserve"> el reporte presenta las coincidencias encontradas para el empleado, incluyendo condición, patrono, empresa, razón social, lista y fechas. Cerrar regresa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documento permite revisar o imprimir el expediente del empleado, incluso cuando el motivo aún no ha sido registrado, dejando visible el estado pendiente.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17. Agregar Positivo Manual</w:t>
      </w:r>
    </w:p>
    <w:p w:rsidR="00C53ACD" w:rsidRPr="00437456" w:rsidRDefault="00C96BE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C96BE7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D5A65F0" wp14:editId="4A983868">
            <wp:extent cx="5760720" cy="3599555"/>
            <wp:effectExtent l="0" t="0" r="1270" b="190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observada:</w:t>
      </w:r>
      <w:r>
        <w:t xml:space="preserve"> se muestra el formulario Registrar Motivo en Lista de Positivos en modo manual. A diferencia de los casos seleccionados desde un listado, los campos de nombre, documento y tipo quedan disponibles para captura directa.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del registro manual:</w:t>
      </w:r>
      <w:r>
        <w:t xml:space="preserve"> esta opción se utiliza cuando el usuario necesita crear un caso positivo directamente, sin partir de una coincidencia automática del sistema.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obligatorios:</w:t>
      </w:r>
      <w:r>
        <w:t xml:space="preserve"> el usuario debe escribir el nombre completo, documento o identificación, seleccionar si corresponde a Jurídica, Natural o Empleado, elegir el tipo de documento, seleccionar la lista de cautela, definir el origen del registro y redactar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Seguimiento opcional:</w:t>
      </w:r>
      <w:r>
        <w:t xml:space="preserve"> también puede registrar un primer seguimiento y adjuntar evidencias dentro del mismo proceso.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Resultado esperado:</w:t>
      </w:r>
      <w:r>
        <w:t xml:space="preserve"> al guardar, el registro aparece en la pestaña correspondiente con la etiqueta Manual. Si se trata de una persona natural o empleado manual, la opción Ver Detalle no aplica porque no existe coincidencia automática asociada.</w:t>
      </w:r>
    </w:p>
    <w:p w:rsidR="00C53ACD" w:rsidRPr="008C722D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3. Cierre funcional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t>Con estas pantallas, el módulo permite revisar registros positivos por categoría, documentar el motivo de ingreso, mantener un historial de seguimiento con evidencias y generar respaldos en Excel o PDF. El flujo conserva la trazabilidad de cada caso y facilita que el usuario valide el comportamiento del módulo desde la consulta inicial hasta la emisión del expediente.</w:t>
      </w:r>
    </w:p>
    <w:sectPr w:rsidR="00C53ACD" w:rsidRPr="00437456" w:rsidSect="00034616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906" w:rsidRDefault="00DF2906">
      <w:pPr>
        <w:spacing w:after="0" w:line="240" w:lineRule="auto"/>
      </w:pPr>
      <w:r>
        <w:separator/>
      </w:r>
    </w:p>
  </w:endnote>
  <w:endnote w:type="continuationSeparator" w:id="0">
    <w:p w:rsidR="00DF2906" w:rsidRDefault="00DF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C0F" w:rsidRDefault="00DF2906">
    <w:pPr>
      <w:jc w:val="right"/>
    </w:pPr>
    <w:r>
      <w:rPr>
        <w:color w:val="595959"/>
        <w:sz w:val="18"/>
      </w:rPr>
      <w:t xml:space="preserve">Página </w:t>
    </w:r>
    <w:r>
      <w:fldChar w:fldCharType="begin"/>
    </w:r>
    <w:r>
      <w:instrText>PAGE</w:instrText>
    </w:r>
    <w:r w:rsidR="007B3E08">
      <w:fldChar w:fldCharType="separate"/>
    </w:r>
    <w:r w:rsidR="009B3260"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906" w:rsidRDefault="00DF2906">
      <w:pPr>
        <w:spacing w:after="0" w:line="240" w:lineRule="auto"/>
      </w:pPr>
      <w:r>
        <w:separator/>
      </w:r>
    </w:p>
  </w:footnote>
  <w:footnote w:type="continuationSeparator" w:id="0">
    <w:p w:rsidR="00DF2906" w:rsidRDefault="00DF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C0F" w:rsidRDefault="00DF2906">
    <w:pPr>
      <w:jc w:val="right"/>
    </w:pPr>
    <w:r>
      <w:rPr>
        <w:color w:val="595959"/>
        <w:sz w:val="18"/>
      </w:rPr>
      <w:t>IHSS | Sistema de Gestión de Riesgo de Lavado de Activos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y1uDFlOb" int2:invalidationBookmarkName="" int2:hashCode="kimIEhB7sX7/G4" int2:id="JLyVK9DH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880"/>
    <w:rsid w:val="0002430D"/>
    <w:rsid w:val="00034616"/>
    <w:rsid w:val="0006063C"/>
    <w:rsid w:val="000656E8"/>
    <w:rsid w:val="00097EF9"/>
    <w:rsid w:val="00140D77"/>
    <w:rsid w:val="0015074B"/>
    <w:rsid w:val="00173D07"/>
    <w:rsid w:val="00224089"/>
    <w:rsid w:val="00234D3B"/>
    <w:rsid w:val="00245336"/>
    <w:rsid w:val="0029639D"/>
    <w:rsid w:val="002A2611"/>
    <w:rsid w:val="002B6330"/>
    <w:rsid w:val="002E5521"/>
    <w:rsid w:val="002E6BBB"/>
    <w:rsid w:val="00307EC5"/>
    <w:rsid w:val="00321701"/>
    <w:rsid w:val="00326F90"/>
    <w:rsid w:val="00377527"/>
    <w:rsid w:val="00437456"/>
    <w:rsid w:val="00487B6A"/>
    <w:rsid w:val="005312CA"/>
    <w:rsid w:val="00557150"/>
    <w:rsid w:val="005846D5"/>
    <w:rsid w:val="005E676D"/>
    <w:rsid w:val="005F2575"/>
    <w:rsid w:val="00611FAA"/>
    <w:rsid w:val="0070150C"/>
    <w:rsid w:val="007560D4"/>
    <w:rsid w:val="007B3E08"/>
    <w:rsid w:val="007C0BF9"/>
    <w:rsid w:val="007F2448"/>
    <w:rsid w:val="0082288D"/>
    <w:rsid w:val="00883C9F"/>
    <w:rsid w:val="008C722D"/>
    <w:rsid w:val="008E67BA"/>
    <w:rsid w:val="00904C0F"/>
    <w:rsid w:val="00997713"/>
    <w:rsid w:val="009A057B"/>
    <w:rsid w:val="009A6778"/>
    <w:rsid w:val="009B3260"/>
    <w:rsid w:val="009F13FA"/>
    <w:rsid w:val="009F17B6"/>
    <w:rsid w:val="009F5F97"/>
    <w:rsid w:val="00A35FE1"/>
    <w:rsid w:val="00AA1D8D"/>
    <w:rsid w:val="00AB000E"/>
    <w:rsid w:val="00B11157"/>
    <w:rsid w:val="00B27196"/>
    <w:rsid w:val="00B47730"/>
    <w:rsid w:val="00B9225B"/>
    <w:rsid w:val="00BA575D"/>
    <w:rsid w:val="00BC1337"/>
    <w:rsid w:val="00C47E93"/>
    <w:rsid w:val="00C50CCE"/>
    <w:rsid w:val="00C53ACD"/>
    <w:rsid w:val="00C96BE7"/>
    <w:rsid w:val="00CB0664"/>
    <w:rsid w:val="00CC1C62"/>
    <w:rsid w:val="00D21CC6"/>
    <w:rsid w:val="00D24117"/>
    <w:rsid w:val="00D5069E"/>
    <w:rsid w:val="00DF284A"/>
    <w:rsid w:val="00DF2906"/>
    <w:rsid w:val="00E41151"/>
    <w:rsid w:val="00E808FE"/>
    <w:rsid w:val="00E93DB7"/>
    <w:rsid w:val="00EB4C8E"/>
    <w:rsid w:val="00F04580"/>
    <w:rsid w:val="00F179F9"/>
    <w:rsid w:val="00F86B39"/>
    <w:rsid w:val="00FB334C"/>
    <w:rsid w:val="00FC693F"/>
    <w:rsid w:val="00FF7E76"/>
    <w:rsid w:val="028360B4"/>
    <w:rsid w:val="033066AB"/>
    <w:rsid w:val="042177D8"/>
    <w:rsid w:val="0744BE4C"/>
    <w:rsid w:val="09F65E06"/>
    <w:rsid w:val="0EFB19EA"/>
    <w:rsid w:val="126D4070"/>
    <w:rsid w:val="15C1BFED"/>
    <w:rsid w:val="1E4ACF38"/>
    <w:rsid w:val="2494824D"/>
    <w:rsid w:val="26ADE41E"/>
    <w:rsid w:val="3755E913"/>
    <w:rsid w:val="37667A53"/>
    <w:rsid w:val="414F1EE8"/>
    <w:rsid w:val="4E3CEC77"/>
    <w:rsid w:val="5BA3D101"/>
    <w:rsid w:val="5D08C82C"/>
    <w:rsid w:val="633934D9"/>
    <w:rsid w:val="659BA163"/>
    <w:rsid w:val="66B1D8D2"/>
    <w:rsid w:val="69F391DB"/>
    <w:rsid w:val="71F3456F"/>
    <w:rsid w:val="7E2DD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AF679C7-9119-4C6A-829A-573F4B18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75D"/>
    <w:pPr>
      <w:spacing w:after="120" w:line="264" w:lineRule="auto"/>
    </w:pPr>
    <w:rPr>
      <w:rFonts w:ascii="Calibri" w:hAnsi="Calibri"/>
      <w:color w:val="00000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69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80" w:line="269" w:lineRule="auto"/>
      <w:outlineLvl w:val="2"/>
    </w:pPr>
    <w:rPr>
      <w:rFonts w:asciiTheme="majorHAnsi" w:eastAsiaTheme="majorEastAsia" w:hAnsiTheme="majorHAnsi" w:cstheme="majorBidi"/>
      <w:b/>
      <w:bCs/>
      <w:color w:val="0F172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0f6341830834485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637E24-3765-44C4-A81A-E5DD56806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19</Pages>
  <Words>2889</Words>
  <Characters>15890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- Módulo Monitoreo de Listas</dc:title>
  <dc:subject>Sistema de Gestión de Riesgo de Lavado de Activos</dc:subject>
  <dc:creator>python-docx</dc:creator>
  <cp:keywords>IHSS, monitoreo de listas, riesgo de lavado, documentación funcional</cp:keywords>
  <dc:description>Documento corregido y estructurado por Codex.</dc:description>
  <cp:lastModifiedBy>Francisco Javier Perez Mejia</cp:lastModifiedBy>
  <cp:revision>52</cp:revision>
  <dcterms:created xsi:type="dcterms:W3CDTF">2013-12-23T23:15:00Z</dcterms:created>
  <dcterms:modified xsi:type="dcterms:W3CDTF">2026-06-24T14:32:00Z</dcterms:modified>
  <cp:category/>
</cp:coreProperties>
</file>