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745" w:rsidRPr="00681434" w:rsidRDefault="001D7F02">
      <w:pPr>
        <w:jc w:val="center"/>
      </w:pPr>
      <w:r w:rsidRPr="00681434">
        <w:rPr>
          <w:b/>
          <w:color w:val="0B1F33"/>
          <w:sz w:val="48"/>
        </w:rPr>
        <w:br/>
      </w:r>
      <w:r w:rsidRPr="00681434">
        <w:rPr>
          <w:b/>
          <w:color w:val="0B1F33"/>
          <w:sz w:val="48"/>
        </w:rPr>
        <w:br/>
        <w:t>SISTEMA DE GESTION DE RIESGOS LA/FT</w:t>
      </w:r>
      <w:r w:rsidRPr="00681434">
        <w:rPr>
          <w:b/>
          <w:color w:val="0B1F33"/>
          <w:sz w:val="48"/>
        </w:rPr>
        <w:br/>
      </w:r>
      <w:r w:rsidRPr="00681434">
        <w:rPr>
          <w:b/>
          <w:color w:val="1F4E79"/>
          <w:sz w:val="36"/>
        </w:rPr>
        <w:t xml:space="preserve">Diagramas funcionales y </w:t>
      </w:r>
      <w:r w:rsidR="00681434" w:rsidRPr="00681434">
        <w:rPr>
          <w:b/>
          <w:color w:val="1F4E79"/>
          <w:sz w:val="36"/>
        </w:rPr>
        <w:t>técnicos</w:t>
      </w:r>
      <w:r w:rsidRPr="00681434">
        <w:rPr>
          <w:b/>
          <w:color w:val="1F4E79"/>
          <w:sz w:val="36"/>
        </w:rPr>
        <w:t xml:space="preserve"> por </w:t>
      </w:r>
      <w:r w:rsidR="00681434" w:rsidRPr="00681434">
        <w:rPr>
          <w:b/>
          <w:color w:val="1F4E79"/>
          <w:sz w:val="36"/>
        </w:rPr>
        <w:t>módulo</w:t>
      </w:r>
      <w:r w:rsidRPr="00681434">
        <w:rPr>
          <w:b/>
          <w:color w:val="1F4E79"/>
          <w:sz w:val="36"/>
        </w:rPr>
        <w:br/>
      </w:r>
      <w:r w:rsidRPr="00681434">
        <w:rPr>
          <w:color w:val="374151"/>
          <w:sz w:val="26"/>
        </w:rPr>
        <w:br/>
      </w:r>
      <w:r w:rsidR="00681434" w:rsidRPr="00681434">
        <w:rPr>
          <w:color w:val="374151"/>
          <w:sz w:val="26"/>
        </w:rPr>
        <w:t>Versión</w:t>
      </w:r>
      <w:r w:rsidRPr="00681434">
        <w:rPr>
          <w:color w:val="374151"/>
          <w:sz w:val="26"/>
        </w:rPr>
        <w:t xml:space="preserve"> final para </w:t>
      </w:r>
      <w:r w:rsidR="00681434" w:rsidRPr="00681434">
        <w:rPr>
          <w:color w:val="374151"/>
          <w:sz w:val="26"/>
        </w:rPr>
        <w:t>revisión</w:t>
      </w:r>
      <w:r w:rsidRPr="00681434">
        <w:rPr>
          <w:color w:val="374151"/>
          <w:sz w:val="26"/>
        </w:rPr>
        <w:t xml:space="preserve"> previa</w:t>
      </w:r>
      <w:r w:rsidRPr="00681434">
        <w:rPr>
          <w:color w:val="374151"/>
          <w:sz w:val="26"/>
        </w:rPr>
        <w:br/>
        <w:t>Cliente y desarrolladores del sistema</w:t>
      </w:r>
      <w:r w:rsidRPr="00681434">
        <w:rPr>
          <w:color w:val="374151"/>
          <w:sz w:val="26"/>
        </w:rPr>
        <w:br/>
      </w:r>
    </w:p>
    <w:p w:rsidR="00652745" w:rsidRPr="00681434" w:rsidRDefault="001D7F02">
      <w:pPr>
        <w:jc w:val="center"/>
      </w:pPr>
      <w:r w:rsidRPr="00681434">
        <w:rPr>
          <w:sz w:val="22"/>
        </w:rPr>
        <w:br/>
        <w:t xml:space="preserve">Documento preparado para explicar los procesos del sistema en dos niveles: una vista clara para cliente y una vista </w:t>
      </w:r>
      <w:r w:rsidR="00681434" w:rsidRPr="00681434">
        <w:rPr>
          <w:sz w:val="22"/>
        </w:rPr>
        <w:t>técnica</w:t>
      </w:r>
      <w:r w:rsidRPr="00681434">
        <w:rPr>
          <w:sz w:val="22"/>
        </w:rPr>
        <w:t xml:space="preserve"> para el equipo de desarrollo.</w:t>
      </w:r>
    </w:p>
    <w:p w:rsidR="00652745" w:rsidRPr="00681434" w:rsidRDefault="001D7F02">
      <w:pPr>
        <w:jc w:val="center"/>
      </w:pPr>
      <w:r w:rsidRPr="00681434">
        <w:rPr>
          <w:b/>
          <w:color w:val="8A4B00"/>
          <w:sz w:val="22"/>
        </w:rPr>
        <w:br/>
        <w:t xml:space="preserve">Estado: No actualizado en repositorio. Pendiente de </w:t>
      </w:r>
      <w:r w:rsidR="00681434" w:rsidRPr="00681434">
        <w:rPr>
          <w:b/>
          <w:color w:val="8A4B00"/>
          <w:sz w:val="22"/>
        </w:rPr>
        <w:t>revisión</w:t>
      </w:r>
      <w:r w:rsidRPr="00681434">
        <w:rPr>
          <w:b/>
          <w:color w:val="8A4B00"/>
          <w:sz w:val="22"/>
        </w:rPr>
        <w:t xml:space="preserve"> y </w:t>
      </w:r>
      <w:r w:rsidR="00681434" w:rsidRPr="00681434">
        <w:rPr>
          <w:b/>
          <w:color w:val="8A4B00"/>
          <w:sz w:val="22"/>
        </w:rPr>
        <w:t>aprobación</w:t>
      </w:r>
      <w:r w:rsidRPr="00681434">
        <w:rPr>
          <w:b/>
          <w:color w:val="8A4B00"/>
          <w:sz w:val="22"/>
        </w:rPr>
        <w:t xml:space="preserve"> del usuario.</w:t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Control documental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652745" w:rsidRPr="00681434">
        <w:trPr>
          <w:jc w:val="center"/>
        </w:trPr>
        <w:tc>
          <w:tcPr>
            <w:tcW w:w="5256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5256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Detalle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Nombre del documento</w:t>
            </w:r>
          </w:p>
        </w:tc>
        <w:tc>
          <w:tcPr>
            <w:tcW w:w="5256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Versión</w:t>
            </w:r>
            <w:r w:rsidR="001D7F02" w:rsidRPr="00681434">
              <w:rPr>
                <w:color w:val="000000"/>
                <w:sz w:val="18"/>
              </w:rPr>
              <w:t xml:space="preserve"> final - Diagramas funcionales y </w:t>
            </w:r>
            <w:r w:rsidRPr="00681434">
              <w:rPr>
                <w:color w:val="000000"/>
                <w:sz w:val="18"/>
              </w:rPr>
              <w:t>técnicos</w:t>
            </w:r>
            <w:r w:rsidR="001D7F02" w:rsidRPr="00681434">
              <w:rPr>
                <w:color w:val="000000"/>
                <w:sz w:val="18"/>
              </w:rPr>
              <w:t xml:space="preserve"> por módulo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Proyecto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Sistema de </w:t>
            </w:r>
            <w:r w:rsidR="00681434" w:rsidRPr="00681434">
              <w:rPr>
                <w:color w:val="000000"/>
                <w:sz w:val="18"/>
              </w:rPr>
              <w:t>Gestión</w:t>
            </w:r>
            <w:r w:rsidRPr="00681434">
              <w:rPr>
                <w:color w:val="000000"/>
                <w:sz w:val="18"/>
              </w:rPr>
              <w:t xml:space="preserve"> de Riesgos LA/FT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Repositorio analizado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jmejia31/RIESGO_LAVADO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Ruta solicitada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docs/</w:t>
            </w:r>
            <w:r w:rsidR="00681434" w:rsidRPr="00681434">
              <w:rPr>
                <w:color w:val="000000"/>
                <w:sz w:val="18"/>
              </w:rPr>
              <w:t>análisis</w:t>
            </w:r>
            <w:r w:rsidRPr="00681434">
              <w:rPr>
                <w:color w:val="000000"/>
                <w:sz w:val="18"/>
              </w:rPr>
              <w:t>-sistema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Formato de entrega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Documento Word (.docx)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Estado</w:t>
            </w:r>
          </w:p>
        </w:tc>
        <w:tc>
          <w:tcPr>
            <w:tcW w:w="5256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Versión</w:t>
            </w:r>
            <w:r w:rsidR="001D7F02" w:rsidRPr="00681434">
              <w:rPr>
                <w:color w:val="000000"/>
                <w:sz w:val="18"/>
              </w:rPr>
              <w:t xml:space="preserve"> para </w:t>
            </w:r>
            <w:r w:rsidRPr="00681434">
              <w:rPr>
                <w:color w:val="000000"/>
                <w:sz w:val="18"/>
              </w:rPr>
              <w:t>revisión</w:t>
            </w:r>
            <w:r w:rsidR="001D7F02" w:rsidRPr="00681434">
              <w:rPr>
                <w:color w:val="000000"/>
                <w:sz w:val="18"/>
              </w:rPr>
              <w:t xml:space="preserve"> del usuario antes de actualizar repositorio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Regla operativa aplicada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No actualizar repositorio hasta </w:t>
            </w:r>
            <w:r w:rsidR="00681434" w:rsidRPr="00681434">
              <w:rPr>
                <w:color w:val="000000"/>
                <w:sz w:val="18"/>
              </w:rPr>
              <w:t>aprobación</w:t>
            </w:r>
            <w:r w:rsidRPr="00681434">
              <w:rPr>
                <w:color w:val="000000"/>
                <w:sz w:val="18"/>
              </w:rPr>
              <w:t xml:space="preserve"> expresa del usuario</w:t>
            </w:r>
          </w:p>
        </w:tc>
      </w:tr>
    </w:tbl>
    <w:p w:rsidR="00652745" w:rsidRPr="00681434" w:rsidRDefault="001D7F02">
      <w:r w:rsidRPr="00681434">
        <w:rPr>
          <w:b/>
          <w:color w:val="0B1F33"/>
        </w:rPr>
        <w:br/>
        <w:t xml:space="preserve">Nota de </w:t>
      </w:r>
      <w:r w:rsidR="00681434" w:rsidRPr="00681434">
        <w:rPr>
          <w:b/>
          <w:color w:val="0B1F33"/>
        </w:rPr>
        <w:t>verificación</w:t>
      </w:r>
      <w:r w:rsidRPr="00681434">
        <w:rPr>
          <w:b/>
          <w:color w:val="0B1F33"/>
        </w:rPr>
        <w:t>:</w:t>
      </w:r>
    </w:p>
    <w:p w:rsidR="00652745" w:rsidRPr="00681434" w:rsidRDefault="001D7F02">
      <w:r w:rsidRPr="00681434">
        <w:t xml:space="preserve">Se </w:t>
      </w:r>
      <w:r w:rsidR="00681434" w:rsidRPr="00681434">
        <w:t>confirmó</w:t>
      </w:r>
      <w:r w:rsidRPr="00681434">
        <w:t xml:space="preserve"> la existencia de la ruta docs/</w:t>
      </w:r>
      <w:r w:rsidR="00681434" w:rsidRPr="00681434">
        <w:t>análisis</w:t>
      </w:r>
      <w:r w:rsidRPr="00681434">
        <w:t xml:space="preserve">-sistema como directorio dentro del repositorio. El conector disponible no expuso listado de archivos de esa carpeta; por transparencia, no se </w:t>
      </w:r>
      <w:r w:rsidR="00681434" w:rsidRPr="00681434">
        <w:t>inventó</w:t>
      </w:r>
      <w:r w:rsidRPr="00681434">
        <w:t xml:space="preserve"> contenido interno no visible. La </w:t>
      </w:r>
      <w:r w:rsidR="00681434" w:rsidRPr="00681434">
        <w:t>versión</w:t>
      </w:r>
      <w:r w:rsidRPr="00681434">
        <w:t xml:space="preserve"> final se consolida con la evidencia </w:t>
      </w:r>
      <w:r w:rsidR="00681434" w:rsidRPr="00681434">
        <w:t>técnica</w:t>
      </w:r>
      <w:r w:rsidRPr="00681434">
        <w:t xml:space="preserve"> confirmada del backend RL.API y con una propuesta documental mejorada, </w:t>
      </w:r>
      <w:r w:rsidR="00681434" w:rsidRPr="00681434">
        <w:t>más</w:t>
      </w:r>
      <w:r w:rsidRPr="00681434">
        <w:t xml:space="preserve"> clara y presentable.</w:t>
      </w:r>
    </w:p>
    <w:p w:rsidR="00652745" w:rsidRPr="00681434" w:rsidRDefault="001D7F02">
      <w:pPr>
        <w:pStyle w:val="Ttulo1"/>
      </w:pPr>
      <w:r w:rsidRPr="00681434">
        <w:t>Resumen ejecutivo</w:t>
      </w:r>
    </w:p>
    <w:p w:rsidR="00652745" w:rsidRPr="00681434" w:rsidRDefault="001D7F02">
      <w:r w:rsidRPr="00681434">
        <w:t xml:space="preserve">El sistema cuenta con una base </w:t>
      </w:r>
      <w:r w:rsidR="00681434" w:rsidRPr="00681434">
        <w:t>técnica</w:t>
      </w:r>
      <w:r w:rsidRPr="00681434">
        <w:t xml:space="preserve"> confirmada para seguridad, </w:t>
      </w:r>
      <w:r w:rsidR="00681434" w:rsidRPr="00681434">
        <w:t>autenticación</w:t>
      </w:r>
      <w:r w:rsidRPr="00681434">
        <w:t xml:space="preserve">, permisos por módulo, </w:t>
      </w:r>
      <w:r w:rsidR="00681434" w:rsidRPr="00681434">
        <w:t>configuración</w:t>
      </w:r>
      <w:r w:rsidRPr="00681434">
        <w:t xml:space="preserve"> institucional, monitoreo de listas, seguimiento de positivos, evidencias, reportes/exportaciones y auditoría. La arquitectura se estructura en API, controladores, servicios, repositorios, base de datos Oracle, middleware de errores, JWT y logs.</w:t>
      </w:r>
    </w:p>
    <w:p w:rsidR="00652745" w:rsidRPr="00681434" w:rsidRDefault="001D7F02">
      <w:r w:rsidRPr="00681434">
        <w:t xml:space="preserve">Este documento corrige la </w:t>
      </w:r>
      <w:r w:rsidR="00681434" w:rsidRPr="00681434">
        <w:t>orientación</w:t>
      </w:r>
      <w:r w:rsidRPr="00681434">
        <w:t xml:space="preserve"> anterior: los diagramas no se presentan solo como </w:t>
      </w:r>
      <w:r w:rsidR="00681434" w:rsidRPr="00681434">
        <w:t>documentación</w:t>
      </w:r>
      <w:r w:rsidRPr="00681434">
        <w:t xml:space="preserve"> </w:t>
      </w:r>
      <w:r w:rsidR="00681434" w:rsidRPr="00681434">
        <w:t>técnica</w:t>
      </w:r>
      <w:r w:rsidRPr="00681434">
        <w:t xml:space="preserve">, sino como un paquete dual por módulo. Cada proceso queda explicado para cliente y para desarrolladores, permitiendo usar el mismo documento en reuniones funcionales y en sesiones </w:t>
      </w:r>
      <w:r w:rsidR="00681434" w:rsidRPr="00681434">
        <w:t>técnicas</w:t>
      </w:r>
      <w:r w:rsidRPr="00681434"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652745" w:rsidRPr="00681434">
        <w:trPr>
          <w:jc w:val="center"/>
        </w:trPr>
        <w:tc>
          <w:tcPr>
            <w:tcW w:w="5256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w="5256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Uso del documento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Cliente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Diagramas simples de proceso, sin </w:t>
            </w:r>
            <w:r w:rsidR="00681434" w:rsidRPr="00681434">
              <w:rPr>
                <w:color w:val="000000"/>
                <w:sz w:val="18"/>
              </w:rPr>
              <w:t>código</w:t>
            </w:r>
            <w:r w:rsidRPr="00681434">
              <w:rPr>
                <w:color w:val="000000"/>
                <w:sz w:val="18"/>
              </w:rPr>
              <w:t xml:space="preserve"> ni base de datos.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Desarrolladores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Diagramas </w:t>
            </w:r>
            <w:r w:rsidR="00681434" w:rsidRPr="00681434">
              <w:rPr>
                <w:color w:val="000000"/>
                <w:sz w:val="18"/>
              </w:rPr>
              <w:t>técnicos</w:t>
            </w:r>
            <w:r w:rsidRPr="00681434">
              <w:rPr>
                <w:color w:val="000000"/>
                <w:sz w:val="18"/>
              </w:rPr>
              <w:t xml:space="preserve"> por capas, componentes, responsabilidades y datos.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Dirección</w:t>
            </w:r>
            <w:r w:rsidR="001D7F02" w:rsidRPr="00681434">
              <w:rPr>
                <w:color w:val="000000"/>
                <w:sz w:val="18"/>
              </w:rPr>
              <w:t xml:space="preserve"> del proyecto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Estado real del sistema, pendientes y recomendaciones por módulo.</w:t>
            </w:r>
          </w:p>
        </w:tc>
      </w:tr>
    </w:tbl>
    <w:p w:rsidR="00652745" w:rsidRPr="00681434" w:rsidRDefault="00681434">
      <w:pPr>
        <w:pStyle w:val="Ttulo1"/>
      </w:pPr>
      <w:r w:rsidRPr="00681434">
        <w:t>Confirmación</w:t>
      </w:r>
      <w:r w:rsidR="001D7F02" w:rsidRPr="00681434">
        <w:t xml:space="preserve"> del </w:t>
      </w:r>
      <w:r w:rsidRPr="00681434">
        <w:t>análisis</w:t>
      </w:r>
      <w:r w:rsidR="001D7F02" w:rsidRPr="00681434">
        <w:t xml:space="preserve"> </w:t>
      </w:r>
      <w:r w:rsidRPr="00681434">
        <w:t>técnico</w:t>
      </w:r>
      <w:r w:rsidR="001D7F02" w:rsidRPr="00681434">
        <w:t xml:space="preserve"> del sistema</w:t>
      </w:r>
    </w:p>
    <w:p w:rsidR="00652745" w:rsidRPr="00681434" w:rsidRDefault="001D7F02">
      <w:r w:rsidRPr="00681434">
        <w:t xml:space="preserve">La arquitectura confirmada del backend RL.API registra controladores, servicios, repositorios, Oracle, </w:t>
      </w:r>
      <w:r w:rsidR="00681434" w:rsidRPr="00681434">
        <w:t>autenticación</w:t>
      </w:r>
      <w:r w:rsidRPr="00681434">
        <w:t xml:space="preserve"> JWT, CORS, Swagger, Serilog y middleware de errores. El proyecto usa .NET en backend y paquetes para Oracle, JWT, Active Director</w:t>
      </w:r>
      <w:r w:rsidR="00681434">
        <w:t>y, Swagger, BCrypt, serializ</w:t>
      </w:r>
      <w:bookmarkStart w:id="0" w:name="_GoBack"/>
      <w:bookmarkEnd w:id="0"/>
      <w:r w:rsidR="00681434">
        <w:t>ació</w:t>
      </w:r>
      <w:r w:rsidRPr="00681434">
        <w:t>n y logs.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652745" w:rsidRPr="00681434">
        <w:trPr>
          <w:jc w:val="center"/>
        </w:trPr>
        <w:tc>
          <w:tcPr>
            <w:tcW w:w="3504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Módulo / componente</w:t>
            </w:r>
          </w:p>
        </w:tc>
        <w:tc>
          <w:tcPr>
            <w:tcW w:w="3504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3504" w:type="dxa"/>
            <w:shd w:val="clear" w:color="auto" w:fill="0B1F33"/>
            <w:vAlign w:val="center"/>
          </w:tcPr>
          <w:p w:rsidR="00652745" w:rsidRPr="00681434" w:rsidRDefault="00681434">
            <w:r w:rsidRPr="00681434">
              <w:rPr>
                <w:b/>
                <w:color w:val="FFFFFF"/>
                <w:sz w:val="18"/>
              </w:rPr>
              <w:t>Confirmación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Arquitectura base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Confirmada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API RL.API con controllers, services, repositories, Oracle, JWT y middleware.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Seguridad / usuarios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Confirmada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Login, refresh token, logout, perfil, usuarios, </w:t>
            </w:r>
            <w:r w:rsidR="00681434" w:rsidRPr="00681434">
              <w:rPr>
                <w:color w:val="000000"/>
                <w:sz w:val="18"/>
              </w:rPr>
              <w:t>validación</w:t>
            </w:r>
            <w:r w:rsidRPr="00681434">
              <w:rPr>
                <w:color w:val="000000"/>
                <w:sz w:val="18"/>
              </w:rPr>
              <w:t xml:space="preserve"> dominio, </w:t>
            </w:r>
            <w:r w:rsidR="00681434" w:rsidRPr="00681434">
              <w:rPr>
                <w:color w:val="000000"/>
                <w:sz w:val="18"/>
              </w:rPr>
              <w:t>recuperación</w:t>
            </w:r>
            <w:r w:rsidRPr="00681434">
              <w:rPr>
                <w:color w:val="000000"/>
                <w:sz w:val="18"/>
              </w:rPr>
              <w:t xml:space="preserve"> password.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Catálogos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Confirmada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Roles, dominios y </w:t>
            </w:r>
            <w:r w:rsidR="00681434" w:rsidRPr="00681434">
              <w:rPr>
                <w:color w:val="000000"/>
                <w:sz w:val="18"/>
              </w:rPr>
              <w:t>módulos</w:t>
            </w:r>
            <w:r w:rsidRPr="00681434">
              <w:rPr>
                <w:color w:val="000000"/>
                <w:sz w:val="18"/>
              </w:rPr>
              <w:t>.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Configuración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Confirmada</w:t>
            </w:r>
          </w:p>
        </w:tc>
        <w:tc>
          <w:tcPr>
            <w:tcW w:w="3504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Configuración</w:t>
            </w:r>
            <w:r w:rsidR="001D7F02" w:rsidRPr="00681434">
              <w:rPr>
                <w:color w:val="000000"/>
                <w:sz w:val="18"/>
              </w:rPr>
              <w:t xml:space="preserve"> institucional, slides, upload de </w:t>
            </w:r>
            <w:r w:rsidRPr="00681434">
              <w:rPr>
                <w:color w:val="000000"/>
                <w:sz w:val="18"/>
              </w:rPr>
              <w:t>imágenes</w:t>
            </w:r>
            <w:r w:rsidR="001D7F02" w:rsidRPr="00681434">
              <w:rPr>
                <w:color w:val="000000"/>
                <w:sz w:val="18"/>
              </w:rPr>
              <w:t xml:space="preserve"> y auditoría.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Monitoreo de listas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Confirmada</w:t>
            </w:r>
          </w:p>
        </w:tc>
        <w:tc>
          <w:tcPr>
            <w:tcW w:w="3504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Jurídicas</w:t>
            </w:r>
            <w:r w:rsidR="001D7F02" w:rsidRPr="00681434">
              <w:rPr>
                <w:color w:val="000000"/>
                <w:sz w:val="18"/>
              </w:rPr>
              <w:t>, naturales, empleados, listas cautela, positivos, coincidencias.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Seguimiento y evidencias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Confirmada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Comentario obligatorio, </w:t>
            </w:r>
            <w:r w:rsidR="00681434" w:rsidRPr="00681434">
              <w:rPr>
                <w:color w:val="000000"/>
                <w:sz w:val="18"/>
              </w:rPr>
              <w:t>validación</w:t>
            </w:r>
            <w:r w:rsidRPr="00681434">
              <w:rPr>
                <w:color w:val="000000"/>
                <w:sz w:val="18"/>
              </w:rPr>
              <w:t xml:space="preserve"> de archivos, metadata, descarga, </w:t>
            </w:r>
            <w:r w:rsidR="00681434" w:rsidRPr="00681434">
              <w:rPr>
                <w:color w:val="000000"/>
                <w:sz w:val="18"/>
              </w:rPr>
              <w:t>eliminación</w:t>
            </w:r>
            <w:r w:rsidRPr="00681434">
              <w:rPr>
                <w:color w:val="000000"/>
                <w:sz w:val="18"/>
              </w:rPr>
              <w:t xml:space="preserve"> </w:t>
            </w:r>
            <w:r w:rsidR="00681434" w:rsidRPr="00681434">
              <w:rPr>
                <w:color w:val="000000"/>
                <w:sz w:val="18"/>
              </w:rPr>
              <w:t>lógica</w:t>
            </w:r>
            <w:r w:rsidRPr="00681434">
              <w:rPr>
                <w:color w:val="000000"/>
                <w:sz w:val="18"/>
              </w:rPr>
              <w:t>.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Auditoría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Confirmada</w:t>
            </w:r>
          </w:p>
        </w:tc>
        <w:tc>
          <w:tcPr>
            <w:tcW w:w="3504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Bitácora</w:t>
            </w:r>
            <w:r w:rsidR="001D7F02" w:rsidRPr="00681434">
              <w:rPr>
                <w:color w:val="000000"/>
                <w:sz w:val="18"/>
              </w:rPr>
              <w:t xml:space="preserve"> paginada, filtros y registro de exportaciones.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lastRenderedPageBreak/>
              <w:t>Matrices de riesgo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No confirmada en backend actual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Se propone </w:t>
            </w:r>
            <w:r w:rsidR="00681434" w:rsidRPr="00681434">
              <w:rPr>
                <w:color w:val="000000"/>
                <w:sz w:val="18"/>
              </w:rPr>
              <w:t>diseño</w:t>
            </w:r>
            <w:r w:rsidRPr="00681434">
              <w:rPr>
                <w:color w:val="000000"/>
                <w:sz w:val="18"/>
              </w:rPr>
              <w:t xml:space="preserve"> objetivo para </w:t>
            </w:r>
            <w:r w:rsidR="00681434" w:rsidRPr="00681434">
              <w:rPr>
                <w:color w:val="000000"/>
                <w:sz w:val="18"/>
              </w:rPr>
              <w:t>implementación</w:t>
            </w:r>
            <w:r w:rsidRPr="00681434">
              <w:rPr>
                <w:color w:val="000000"/>
                <w:sz w:val="18"/>
              </w:rPr>
              <w:t xml:space="preserve"> futura.</w:t>
            </w:r>
          </w:p>
        </w:tc>
      </w:tr>
    </w:tbl>
    <w:p w:rsidR="00652745" w:rsidRPr="00681434" w:rsidRDefault="00681434">
      <w:pPr>
        <w:pStyle w:val="Ttulo1"/>
      </w:pPr>
      <w:r w:rsidRPr="00681434">
        <w:t>Índice</w:t>
      </w:r>
      <w:r w:rsidR="001D7F02" w:rsidRPr="00681434">
        <w:t xml:space="preserve"> de diagramas incluidos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652745" w:rsidRPr="00681434">
        <w:trPr>
          <w:jc w:val="center"/>
        </w:trPr>
        <w:tc>
          <w:tcPr>
            <w:tcW w:w="3504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3504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Audiencia</w:t>
            </w:r>
          </w:p>
        </w:tc>
        <w:tc>
          <w:tcPr>
            <w:tcW w:w="3504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Diagrama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1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Cliente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Vista general del sistema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2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Desarrolladores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Arquitectura general confirmada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3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Cliente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Seguridad, usuarios y permisos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4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Desarrolladores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Seguridad, usuarios y </w:t>
            </w:r>
            <w:r w:rsidR="00681434" w:rsidRPr="00681434">
              <w:rPr>
                <w:color w:val="000000"/>
                <w:sz w:val="18"/>
              </w:rPr>
              <w:t>autenticación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5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Cliente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Monitoreo de listas y coincidencias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6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Desarrolladores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Monitoreo, positivos y listas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7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Cliente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Seguimiento de casos y evidencias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8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Desarrolladores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Seguimientos y evidencias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9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Cliente</w:t>
            </w:r>
          </w:p>
        </w:tc>
        <w:tc>
          <w:tcPr>
            <w:tcW w:w="3504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Configuración</w:t>
            </w:r>
            <w:r w:rsidR="001D7F02" w:rsidRPr="00681434">
              <w:rPr>
                <w:color w:val="000000"/>
                <w:sz w:val="18"/>
              </w:rPr>
              <w:t xml:space="preserve"> del sistema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10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Desarrolladores</w:t>
            </w:r>
          </w:p>
        </w:tc>
        <w:tc>
          <w:tcPr>
            <w:tcW w:w="3504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Configuración</w:t>
            </w:r>
            <w:r w:rsidR="001D7F02" w:rsidRPr="00681434">
              <w:rPr>
                <w:color w:val="000000"/>
                <w:sz w:val="18"/>
              </w:rPr>
              <w:t xml:space="preserve"> y </w:t>
            </w:r>
            <w:r w:rsidRPr="00681434">
              <w:rPr>
                <w:color w:val="000000"/>
                <w:sz w:val="18"/>
              </w:rPr>
              <w:t>catálogos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11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Cliente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Reportes y auditoría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12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Desarrolladores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Auditoría transversal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13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Cliente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Matrices de riesgo - </w:t>
            </w:r>
            <w:r w:rsidR="00681434" w:rsidRPr="00681434">
              <w:rPr>
                <w:color w:val="000000"/>
                <w:sz w:val="18"/>
              </w:rPr>
              <w:t>diseño</w:t>
            </w:r>
            <w:r w:rsidRPr="00681434">
              <w:rPr>
                <w:color w:val="000000"/>
                <w:sz w:val="18"/>
              </w:rPr>
              <w:t xml:space="preserve"> recomendado</w:t>
            </w:r>
          </w:p>
        </w:tc>
      </w:tr>
      <w:tr w:rsidR="00652745" w:rsidRPr="00681434">
        <w:trPr>
          <w:jc w:val="center"/>
        </w:trPr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14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Desarrolladores</w:t>
            </w:r>
          </w:p>
        </w:tc>
        <w:tc>
          <w:tcPr>
            <w:tcW w:w="3504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Matrices de riesgo - propuesta </w:t>
            </w:r>
            <w:r w:rsidR="00681434" w:rsidRPr="00681434">
              <w:rPr>
                <w:color w:val="000000"/>
                <w:sz w:val="18"/>
              </w:rPr>
              <w:t>técnica</w:t>
            </w:r>
          </w:p>
        </w:tc>
      </w:tr>
    </w:tbl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1. Vista general para cliente</w:t>
      </w:r>
    </w:p>
    <w:p w:rsidR="00652745" w:rsidRPr="00681434" w:rsidRDefault="001D7F02">
      <w:r w:rsidRPr="00681434">
        <w:t xml:space="preserve">Este diagrama muestra el recorrido general de la </w:t>
      </w:r>
      <w:r w:rsidR="00681434" w:rsidRPr="00681434">
        <w:t>información</w:t>
      </w:r>
      <w:r w:rsidRPr="00681434">
        <w:t xml:space="preserve"> desde que el usuario entra al sistema hasta que la </w:t>
      </w:r>
      <w:r w:rsidR="00681434" w:rsidRPr="00681434">
        <w:t>acción</w:t>
      </w:r>
      <w:r w:rsidRPr="00681434">
        <w:t xml:space="preserve"> queda registrada para auditoría.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liente_vista_gener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2. Arquitectura general para desarrolladores</w:t>
      </w:r>
    </w:p>
    <w:p w:rsidR="00652745" w:rsidRPr="00681434" w:rsidRDefault="001D7F02">
      <w:r w:rsidRPr="00681434">
        <w:t xml:space="preserve">Este diagrama muestra la arquitectura </w:t>
      </w:r>
      <w:r w:rsidR="00681434" w:rsidRPr="00681434">
        <w:t>técnica</w:t>
      </w:r>
      <w:r w:rsidRPr="00681434">
        <w:t xml:space="preserve"> confirmada: API, controladores, servicios, repositorios, Oracle, </w:t>
      </w:r>
      <w:r w:rsidR="00681434" w:rsidRPr="00681434">
        <w:t>autorización</w:t>
      </w:r>
      <w:r w:rsidRPr="00681434">
        <w:t>, logs y auditoría.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dev_arquitectura_gener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3. Seguridad para cliente</w:t>
      </w:r>
    </w:p>
    <w:p w:rsidR="00652745" w:rsidRPr="00681434" w:rsidRDefault="001D7F02">
      <w:r w:rsidRPr="00681434">
        <w:t xml:space="preserve">Explica de forma simple como el sistema permite o rechaza el acceso y muestra solo los </w:t>
      </w:r>
      <w:r w:rsidR="00681434" w:rsidRPr="00681434">
        <w:t>módulos</w:t>
      </w:r>
      <w:r w:rsidRPr="00681434">
        <w:t xml:space="preserve"> autorizados.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liente_segurida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4. Seguridad para desarrolladores</w:t>
      </w:r>
    </w:p>
    <w:p w:rsidR="00652745" w:rsidRPr="00681434" w:rsidRDefault="001D7F02">
      <w:r w:rsidRPr="00681434">
        <w:t>Relaciona AuthController, AuthService, UsuarioRepository, Active Directory, JWT, refresh tokens y auditoría.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dev_segurid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5. Monitoreo para cliente</w:t>
      </w:r>
    </w:p>
    <w:p w:rsidR="00652745" w:rsidRPr="00681434" w:rsidRDefault="001D7F02">
      <w:r w:rsidRPr="00681434">
        <w:t>Muestra como el usuario consulta coincidencias, revisa detalle y decide si requiere seguimiento.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liente_monitore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6. Monitoreo para desarrolladores</w:t>
      </w:r>
    </w:p>
    <w:p w:rsidR="00652745" w:rsidRPr="00681434" w:rsidRDefault="001D7F02">
      <w:r w:rsidRPr="00681434">
        <w:t xml:space="preserve">Detalla el flujo </w:t>
      </w:r>
      <w:r w:rsidR="00681434" w:rsidRPr="00681434">
        <w:t>técnico</w:t>
      </w:r>
      <w:r w:rsidRPr="00681434">
        <w:t xml:space="preserve"> de ListasController, ListasRepository, consultas, positivos, evidencias, listas cautela y auditoría.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dev_monitor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7. Seguimiento y evidencias para cliente</w:t>
      </w:r>
    </w:p>
    <w:p w:rsidR="00652745" w:rsidRPr="00681434" w:rsidRDefault="001D7F02">
      <w:r w:rsidRPr="00681434">
        <w:t xml:space="preserve">Explica </w:t>
      </w:r>
      <w:r w:rsidR="00681434" w:rsidRPr="00681434">
        <w:t>cómo</w:t>
      </w:r>
      <w:r w:rsidRPr="00681434">
        <w:t xml:space="preserve"> se documenta un caso, si se adjuntan documentos y como queda actualizado el historial.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liente_seguimien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8. Seguimiento y evidencias para desarrolladores</w:t>
      </w:r>
    </w:p>
    <w:p w:rsidR="00652745" w:rsidRPr="00681434" w:rsidRDefault="001D7F02">
      <w:r w:rsidRPr="00681434">
        <w:t>Muestra validaciones, registro de seguimiento, almacenamiento de archivos, metadata y reglas de trazabilidad.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ev_seguimient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 xml:space="preserve">9. </w:t>
      </w:r>
      <w:r w:rsidR="00681434" w:rsidRPr="00681434">
        <w:t>Configuración</w:t>
      </w:r>
      <w:r w:rsidRPr="00681434">
        <w:t xml:space="preserve"> para cliente</w:t>
      </w:r>
    </w:p>
    <w:p w:rsidR="00652745" w:rsidRPr="00681434" w:rsidRDefault="001D7F02">
      <w:r w:rsidRPr="00681434">
        <w:t xml:space="preserve">Presenta la </w:t>
      </w:r>
      <w:r w:rsidR="00681434" w:rsidRPr="00681434">
        <w:t>configuración</w:t>
      </w:r>
      <w:r w:rsidRPr="00681434">
        <w:t xml:space="preserve"> institucional, slides de login, </w:t>
      </w:r>
      <w:r w:rsidR="00681434" w:rsidRPr="00681434">
        <w:t>parámetros</w:t>
      </w:r>
      <w:r w:rsidRPr="00681434">
        <w:t xml:space="preserve"> visuales y registro de cambios.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cliente_configurac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 xml:space="preserve">10. </w:t>
      </w:r>
      <w:r w:rsidR="00681434" w:rsidRPr="00681434">
        <w:t>Configuración</w:t>
      </w:r>
      <w:r w:rsidRPr="00681434">
        <w:t xml:space="preserve"> para desarrolladores</w:t>
      </w:r>
    </w:p>
    <w:p w:rsidR="00652745" w:rsidRPr="00681434" w:rsidRDefault="001D7F02">
      <w:r w:rsidRPr="00681434">
        <w:t xml:space="preserve">Relaciona ConfiguracionController, CatalogosController, repositorios, tablas de </w:t>
      </w:r>
      <w:r w:rsidR="00681434" w:rsidRPr="00681434">
        <w:t>configuración</w:t>
      </w:r>
      <w:r w:rsidRPr="00681434">
        <w:t xml:space="preserve"> y auditoría.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dev_configurac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t>11. Reportes y auditoría para cliente</w:t>
      </w:r>
    </w:p>
    <w:p w:rsidR="00652745" w:rsidRPr="00681434" w:rsidRDefault="001D7F02">
      <w:r w:rsidRPr="00681434">
        <w:t xml:space="preserve">Muestra como los usuarios consultan o exportan </w:t>
      </w:r>
      <w:r w:rsidR="00681434" w:rsidRPr="00681434">
        <w:t>información</w:t>
      </w:r>
      <w:r w:rsidRPr="00681434">
        <w:t xml:space="preserve"> y como el sistema conserva trazabilidad.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liente_auditori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t>12. Auditoría para desarrolladores</w:t>
      </w:r>
    </w:p>
    <w:p w:rsidR="00652745" w:rsidRPr="00681434" w:rsidRDefault="001D7F02">
      <w:r w:rsidRPr="00681434">
        <w:t xml:space="preserve">Explica la auditoría transversal: registro central, </w:t>
      </w:r>
      <w:r w:rsidR="00681434" w:rsidRPr="00681434">
        <w:t>bitácora</w:t>
      </w:r>
      <w:r w:rsidRPr="00681434">
        <w:t>, filtros, exportaciones y consulta posterior.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dev_auditor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13. Matrices de riesgo para cliente</w:t>
      </w:r>
    </w:p>
    <w:p w:rsidR="00652745" w:rsidRPr="00681434" w:rsidRDefault="001D7F02">
      <w:r w:rsidRPr="00681434">
        <w:t>Propone el proceso funcional esperado para crear matriz, evaluar factores, aplicar controles y determinar riesgo residual.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liente_matric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lastRenderedPageBreak/>
        <w:t>14. Matrices de riesgo para desarrolladores</w:t>
      </w:r>
    </w:p>
    <w:p w:rsidR="00652745" w:rsidRPr="00681434" w:rsidRDefault="001D7F02">
      <w:r w:rsidRPr="00681434">
        <w:t xml:space="preserve">Propone la arquitectura </w:t>
      </w:r>
      <w:r w:rsidR="00681434" w:rsidRPr="00681434">
        <w:t>técnica</w:t>
      </w:r>
      <w:r w:rsidRPr="00681434">
        <w:t xml:space="preserve"> recomendada para implementar matrices de riesgo con </w:t>
      </w:r>
      <w:r w:rsidR="00681434" w:rsidRPr="00681434">
        <w:t>cálculos</w:t>
      </w:r>
      <w:r w:rsidRPr="00681434">
        <w:t xml:space="preserve"> en backend y auditoría.</w:t>
      </w:r>
    </w:p>
    <w:p w:rsidR="00652745" w:rsidRPr="00681434" w:rsidRDefault="001D7F02">
      <w:pPr>
        <w:jc w:val="center"/>
      </w:pPr>
      <w:r w:rsidRPr="00681434">
        <w:rPr>
          <w:noProof/>
          <w:lang w:eastAsia="es-HN"/>
        </w:rPr>
        <w:drawing>
          <wp:inline distT="0" distB="0" distL="0" distR="0">
            <wp:extent cx="6400800" cy="380047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dev_matri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745" w:rsidRPr="00681434" w:rsidRDefault="001D7F02">
      <w:r w:rsidRPr="00681434">
        <w:br w:type="page"/>
      </w:r>
    </w:p>
    <w:p w:rsidR="00652745" w:rsidRPr="00681434" w:rsidRDefault="001D7F02">
      <w:pPr>
        <w:pStyle w:val="Ttulo1"/>
      </w:pPr>
      <w:r w:rsidRPr="00681434">
        <w:t>Matriz final por módulo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652745" w:rsidRPr="00681434">
        <w:trPr>
          <w:jc w:val="center"/>
        </w:trPr>
        <w:tc>
          <w:tcPr>
            <w:tcW w:w="2628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w="2628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2628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Claridad lograda</w:t>
            </w:r>
          </w:p>
        </w:tc>
        <w:tc>
          <w:tcPr>
            <w:tcW w:w="2628" w:type="dxa"/>
            <w:shd w:val="clear" w:color="auto" w:fill="0B1F33"/>
            <w:vAlign w:val="center"/>
          </w:tcPr>
          <w:p w:rsidR="00652745" w:rsidRPr="00681434" w:rsidRDefault="001D7F02">
            <w:r w:rsidRPr="00681434">
              <w:rPr>
                <w:b/>
                <w:color w:val="FFFFFF"/>
                <w:sz w:val="18"/>
              </w:rPr>
              <w:t>Nivel</w:t>
            </w:r>
          </w:p>
        </w:tc>
      </w:tr>
      <w:tr w:rsidR="00652745" w:rsidRPr="00681434">
        <w:trPr>
          <w:jc w:val="center"/>
        </w:trPr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Seguridad / Usuarios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Confirmado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Cliente entiende acceso y permisos; desarrollador entiende AuthController, AuthService, JWT, AD y repositorios.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Alto</w:t>
            </w:r>
          </w:p>
        </w:tc>
      </w:tr>
      <w:tr w:rsidR="00652745" w:rsidRPr="00681434">
        <w:trPr>
          <w:jc w:val="center"/>
        </w:trPr>
        <w:tc>
          <w:tcPr>
            <w:tcW w:w="2628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Catálogos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Confirmado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Roles, dominios y </w:t>
            </w:r>
            <w:r w:rsidR="00681434" w:rsidRPr="00681434">
              <w:rPr>
                <w:color w:val="000000"/>
                <w:sz w:val="18"/>
              </w:rPr>
              <w:t>módulos</w:t>
            </w:r>
            <w:r w:rsidRPr="00681434">
              <w:rPr>
                <w:color w:val="000000"/>
                <w:sz w:val="18"/>
              </w:rPr>
              <w:t xml:space="preserve"> se integran como soporte a permisos y </w:t>
            </w:r>
            <w:r w:rsidR="00681434" w:rsidRPr="00681434">
              <w:rPr>
                <w:color w:val="000000"/>
                <w:sz w:val="18"/>
              </w:rPr>
              <w:t>navegación</w:t>
            </w:r>
            <w:r w:rsidRPr="00681434">
              <w:rPr>
                <w:color w:val="000000"/>
                <w:sz w:val="18"/>
              </w:rPr>
              <w:t>.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Medio</w:t>
            </w:r>
          </w:p>
        </w:tc>
      </w:tr>
      <w:tr w:rsidR="00652745" w:rsidRPr="00681434">
        <w:trPr>
          <w:jc w:val="center"/>
        </w:trPr>
        <w:tc>
          <w:tcPr>
            <w:tcW w:w="2628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Configuración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Confirmado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Cliente entiende </w:t>
            </w:r>
            <w:r w:rsidR="00681434" w:rsidRPr="00681434">
              <w:rPr>
                <w:color w:val="000000"/>
                <w:sz w:val="18"/>
              </w:rPr>
              <w:t>parámetros</w:t>
            </w:r>
            <w:r w:rsidRPr="00681434">
              <w:rPr>
                <w:color w:val="000000"/>
                <w:sz w:val="18"/>
              </w:rPr>
              <w:t xml:space="preserve"> institucionales; desarrollador entiende </w:t>
            </w:r>
            <w:r w:rsidR="00681434" w:rsidRPr="00681434">
              <w:rPr>
                <w:color w:val="000000"/>
                <w:sz w:val="18"/>
              </w:rPr>
              <w:t>configuración</w:t>
            </w:r>
            <w:r w:rsidRPr="00681434">
              <w:rPr>
                <w:color w:val="000000"/>
                <w:sz w:val="18"/>
              </w:rPr>
              <w:t>, slides, uploads y auditoría.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Alto</w:t>
            </w:r>
          </w:p>
        </w:tc>
      </w:tr>
      <w:tr w:rsidR="00652745" w:rsidRPr="00681434">
        <w:trPr>
          <w:jc w:val="center"/>
        </w:trPr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Monitoreo de listas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Confirmado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Cliente entiende </w:t>
            </w:r>
            <w:r w:rsidR="00681434" w:rsidRPr="00681434">
              <w:rPr>
                <w:color w:val="000000"/>
                <w:sz w:val="18"/>
              </w:rPr>
              <w:t>revisión</w:t>
            </w:r>
            <w:r w:rsidRPr="00681434">
              <w:rPr>
                <w:color w:val="000000"/>
                <w:sz w:val="18"/>
              </w:rPr>
              <w:t xml:space="preserve"> de coincidencias; desarrollador entiende consultas, positivos, listas cautela y exportaciones.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Alto</w:t>
            </w:r>
          </w:p>
        </w:tc>
      </w:tr>
      <w:tr w:rsidR="00652745" w:rsidRPr="00681434">
        <w:trPr>
          <w:jc w:val="center"/>
        </w:trPr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Seguimiento y evidencias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Confirmado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Cliente entiende </w:t>
            </w:r>
            <w:r w:rsidR="00681434" w:rsidRPr="00681434">
              <w:rPr>
                <w:color w:val="000000"/>
                <w:sz w:val="18"/>
              </w:rPr>
              <w:t>documentación</w:t>
            </w:r>
            <w:r w:rsidRPr="00681434">
              <w:rPr>
                <w:color w:val="000000"/>
                <w:sz w:val="18"/>
              </w:rPr>
              <w:t xml:space="preserve"> de casos; desarrollador entiende </w:t>
            </w:r>
            <w:r w:rsidR="00681434" w:rsidRPr="00681434">
              <w:rPr>
                <w:color w:val="000000"/>
                <w:sz w:val="18"/>
              </w:rPr>
              <w:t>validación</w:t>
            </w:r>
            <w:r w:rsidRPr="00681434">
              <w:rPr>
                <w:color w:val="000000"/>
                <w:sz w:val="18"/>
              </w:rPr>
              <w:t>, archivos y metadata.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Alto</w:t>
            </w:r>
          </w:p>
        </w:tc>
      </w:tr>
      <w:tr w:rsidR="00652745" w:rsidRPr="00681434">
        <w:trPr>
          <w:jc w:val="center"/>
        </w:trPr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Auditoría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Confirmado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Cliente entiende trazabilidad; desarrollador entiende </w:t>
            </w:r>
            <w:r w:rsidR="00681434" w:rsidRPr="00681434">
              <w:rPr>
                <w:color w:val="000000"/>
                <w:sz w:val="18"/>
              </w:rPr>
              <w:t>bitácora</w:t>
            </w:r>
            <w:r w:rsidRPr="00681434">
              <w:rPr>
                <w:color w:val="000000"/>
                <w:sz w:val="18"/>
              </w:rPr>
              <w:t>, filtros y registro central.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Alto</w:t>
            </w:r>
          </w:p>
        </w:tc>
      </w:tr>
      <w:tr w:rsidR="00652745" w:rsidRPr="00681434">
        <w:trPr>
          <w:jc w:val="center"/>
        </w:trPr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Matrices de riesgo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Propuesto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Debe implementarse con </w:t>
            </w:r>
            <w:r w:rsidR="00681434" w:rsidRPr="00681434">
              <w:rPr>
                <w:color w:val="000000"/>
                <w:sz w:val="18"/>
              </w:rPr>
              <w:t>cálculos</w:t>
            </w:r>
            <w:r w:rsidRPr="00681434">
              <w:rPr>
                <w:color w:val="000000"/>
                <w:sz w:val="18"/>
              </w:rPr>
              <w:t xml:space="preserve"> backend, controles, residual, planes de </w:t>
            </w:r>
            <w:r w:rsidR="00681434" w:rsidRPr="00681434">
              <w:rPr>
                <w:color w:val="000000"/>
                <w:sz w:val="18"/>
              </w:rPr>
              <w:t>acción</w:t>
            </w:r>
            <w:r w:rsidRPr="00681434">
              <w:rPr>
                <w:color w:val="000000"/>
                <w:sz w:val="18"/>
              </w:rPr>
              <w:t xml:space="preserve"> y auditoría.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Pendiente</w:t>
            </w:r>
          </w:p>
        </w:tc>
      </w:tr>
      <w:tr w:rsidR="00652745" w:rsidRPr="00681434">
        <w:trPr>
          <w:jc w:val="center"/>
        </w:trPr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Indicadores / Debida diligencia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Pendiente de </w:t>
            </w:r>
            <w:r w:rsidR="00681434" w:rsidRPr="00681434">
              <w:rPr>
                <w:color w:val="000000"/>
                <w:sz w:val="18"/>
              </w:rPr>
              <w:t>confirmación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Deben documentarse como siguientes </w:t>
            </w:r>
            <w:r w:rsidR="00681434" w:rsidRPr="00681434">
              <w:rPr>
                <w:color w:val="000000"/>
                <w:sz w:val="18"/>
              </w:rPr>
              <w:t>módulos</w:t>
            </w:r>
            <w:r w:rsidRPr="00681434">
              <w:rPr>
                <w:color w:val="000000"/>
                <w:sz w:val="18"/>
              </w:rPr>
              <w:t xml:space="preserve"> al mismo nivel.</w:t>
            </w:r>
          </w:p>
        </w:tc>
        <w:tc>
          <w:tcPr>
            <w:tcW w:w="2628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Pendiente</w:t>
            </w:r>
          </w:p>
        </w:tc>
      </w:tr>
    </w:tbl>
    <w:p w:rsidR="00652745" w:rsidRPr="00681434" w:rsidRDefault="001D7F02">
      <w:pPr>
        <w:pStyle w:val="Ttulo1"/>
      </w:pPr>
      <w:r w:rsidRPr="00681434">
        <w:t xml:space="preserve">Recomendaciones </w:t>
      </w:r>
      <w:r w:rsidR="00681434" w:rsidRPr="00681434">
        <w:t>técnicas</w:t>
      </w:r>
      <w:r w:rsidRPr="00681434">
        <w:t xml:space="preserve"> para desarrolladores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256"/>
        <w:gridCol w:w="5256"/>
      </w:tblGrid>
      <w:tr w:rsidR="00652745" w:rsidRPr="00681434">
        <w:trPr>
          <w:jc w:val="center"/>
        </w:trPr>
        <w:tc>
          <w:tcPr>
            <w:tcW w:w="5256" w:type="dxa"/>
            <w:shd w:val="clear" w:color="auto" w:fill="0B1F33"/>
            <w:vAlign w:val="center"/>
          </w:tcPr>
          <w:p w:rsidR="00652745" w:rsidRPr="00681434" w:rsidRDefault="00681434">
            <w:r w:rsidRPr="00681434">
              <w:rPr>
                <w:b/>
                <w:color w:val="FFFFFF"/>
                <w:sz w:val="18"/>
              </w:rPr>
              <w:t>Recomendación</w:t>
            </w:r>
          </w:p>
        </w:tc>
        <w:tc>
          <w:tcPr>
            <w:tcW w:w="5256" w:type="dxa"/>
            <w:shd w:val="clear" w:color="auto" w:fill="0B1F33"/>
            <w:vAlign w:val="center"/>
          </w:tcPr>
          <w:p w:rsidR="00652745" w:rsidRPr="00681434" w:rsidRDefault="00681434">
            <w:r w:rsidRPr="00681434">
              <w:rPr>
                <w:b/>
                <w:color w:val="FFFFFF"/>
                <w:sz w:val="18"/>
              </w:rPr>
              <w:t>Aplicación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Separar </w:t>
            </w:r>
            <w:r w:rsidR="00681434" w:rsidRPr="00681434">
              <w:rPr>
                <w:color w:val="000000"/>
                <w:sz w:val="18"/>
              </w:rPr>
              <w:t>lógica</w:t>
            </w:r>
            <w:r w:rsidRPr="00681434">
              <w:rPr>
                <w:color w:val="000000"/>
                <w:sz w:val="18"/>
              </w:rPr>
              <w:t xml:space="preserve"> crítica en servicios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Evitar que el controlador concentre decisiones de negocio y </w:t>
            </w:r>
            <w:r w:rsidR="00681434" w:rsidRPr="00681434">
              <w:rPr>
                <w:color w:val="000000"/>
                <w:sz w:val="18"/>
              </w:rPr>
              <w:t>cálculos</w:t>
            </w:r>
            <w:r w:rsidRPr="00681434">
              <w:rPr>
                <w:color w:val="000000"/>
                <w:sz w:val="18"/>
              </w:rPr>
              <w:t xml:space="preserve"> sensibles.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Auditoría obligatoria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Todo cambio, </w:t>
            </w:r>
            <w:r w:rsidR="00681434" w:rsidRPr="00681434">
              <w:rPr>
                <w:color w:val="000000"/>
                <w:sz w:val="18"/>
              </w:rPr>
              <w:t>eliminación</w:t>
            </w:r>
            <w:r w:rsidRPr="00681434">
              <w:rPr>
                <w:color w:val="000000"/>
                <w:sz w:val="18"/>
              </w:rPr>
              <w:t xml:space="preserve"> </w:t>
            </w:r>
            <w:r w:rsidR="00681434" w:rsidRPr="00681434">
              <w:rPr>
                <w:color w:val="000000"/>
                <w:sz w:val="18"/>
              </w:rPr>
              <w:t>lógica</w:t>
            </w:r>
            <w:r w:rsidRPr="00681434">
              <w:rPr>
                <w:color w:val="000000"/>
                <w:sz w:val="18"/>
              </w:rPr>
              <w:t xml:space="preserve">, </w:t>
            </w:r>
            <w:r w:rsidR="00681434" w:rsidRPr="00681434">
              <w:rPr>
                <w:color w:val="000000"/>
                <w:sz w:val="18"/>
              </w:rPr>
              <w:t>visualización</w:t>
            </w:r>
            <w:r w:rsidRPr="00681434">
              <w:rPr>
                <w:color w:val="000000"/>
                <w:sz w:val="18"/>
              </w:rPr>
              <w:t xml:space="preserve"> sensible y </w:t>
            </w:r>
            <w:r w:rsidR="00681434" w:rsidRPr="00681434">
              <w:rPr>
                <w:color w:val="000000"/>
                <w:sz w:val="18"/>
              </w:rPr>
              <w:t>exportación</w:t>
            </w:r>
            <w:r w:rsidRPr="00681434">
              <w:rPr>
                <w:color w:val="000000"/>
                <w:sz w:val="18"/>
              </w:rPr>
              <w:t xml:space="preserve"> debe registrar auditoría.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Cálculos</w:t>
            </w:r>
            <w:r w:rsidR="001D7F02" w:rsidRPr="00681434">
              <w:rPr>
                <w:color w:val="000000"/>
                <w:sz w:val="18"/>
              </w:rPr>
              <w:t xml:space="preserve"> en backend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Matrices, ponderaciones y riesgo residual no deben depender solo del frontend.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>Evidencias protegidas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Mantener </w:t>
            </w:r>
            <w:r w:rsidR="00681434" w:rsidRPr="00681434">
              <w:rPr>
                <w:color w:val="000000"/>
                <w:sz w:val="18"/>
              </w:rPr>
              <w:t>validación</w:t>
            </w:r>
            <w:r w:rsidRPr="00681434">
              <w:rPr>
                <w:color w:val="000000"/>
                <w:sz w:val="18"/>
              </w:rPr>
              <w:t xml:space="preserve"> de tipo, </w:t>
            </w:r>
            <w:r w:rsidR="00681434" w:rsidRPr="00681434">
              <w:rPr>
                <w:color w:val="000000"/>
                <w:sz w:val="18"/>
              </w:rPr>
              <w:t>tamaño</w:t>
            </w:r>
            <w:r w:rsidRPr="00681434">
              <w:rPr>
                <w:color w:val="000000"/>
                <w:sz w:val="18"/>
              </w:rPr>
              <w:t xml:space="preserve">, metadata, descarga auditada y </w:t>
            </w:r>
            <w:r w:rsidR="00681434" w:rsidRPr="00681434">
              <w:rPr>
                <w:color w:val="000000"/>
                <w:sz w:val="18"/>
              </w:rPr>
              <w:t>eliminación</w:t>
            </w:r>
            <w:r w:rsidRPr="00681434">
              <w:rPr>
                <w:color w:val="000000"/>
                <w:sz w:val="18"/>
              </w:rPr>
              <w:t xml:space="preserve"> </w:t>
            </w:r>
            <w:r w:rsidR="00681434" w:rsidRPr="00681434">
              <w:rPr>
                <w:color w:val="000000"/>
                <w:sz w:val="18"/>
              </w:rPr>
              <w:t>lógica</w:t>
            </w:r>
            <w:r w:rsidRPr="00681434">
              <w:rPr>
                <w:color w:val="000000"/>
                <w:sz w:val="18"/>
              </w:rPr>
              <w:t>.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681434">
            <w:r w:rsidRPr="00681434">
              <w:rPr>
                <w:color w:val="000000"/>
                <w:sz w:val="18"/>
              </w:rPr>
              <w:t>Documentación</w:t>
            </w:r>
            <w:r w:rsidR="001D7F02" w:rsidRPr="00681434">
              <w:rPr>
                <w:color w:val="000000"/>
                <w:sz w:val="18"/>
              </w:rPr>
              <w:t xml:space="preserve"> por módulo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Cada </w:t>
            </w:r>
            <w:r w:rsidR="00681434" w:rsidRPr="00681434">
              <w:rPr>
                <w:color w:val="000000"/>
                <w:sz w:val="18"/>
              </w:rPr>
              <w:t>módulo</w:t>
            </w:r>
            <w:r w:rsidRPr="00681434">
              <w:rPr>
                <w:color w:val="000000"/>
                <w:sz w:val="18"/>
              </w:rPr>
              <w:t xml:space="preserve"> debe tener </w:t>
            </w:r>
            <w:r w:rsidR="00681434" w:rsidRPr="00681434">
              <w:rPr>
                <w:color w:val="000000"/>
                <w:sz w:val="18"/>
              </w:rPr>
              <w:t>versión</w:t>
            </w:r>
            <w:r w:rsidRPr="00681434">
              <w:rPr>
                <w:color w:val="000000"/>
                <w:sz w:val="18"/>
              </w:rPr>
              <w:t xml:space="preserve"> cliente y </w:t>
            </w:r>
            <w:r w:rsidR="00681434" w:rsidRPr="00681434">
              <w:rPr>
                <w:color w:val="000000"/>
                <w:sz w:val="18"/>
              </w:rPr>
              <w:t>versión</w:t>
            </w:r>
            <w:r w:rsidRPr="00681434">
              <w:rPr>
                <w:color w:val="000000"/>
                <w:sz w:val="18"/>
              </w:rPr>
              <w:t xml:space="preserve"> desarrollador.</w:t>
            </w:r>
          </w:p>
        </w:tc>
      </w:tr>
      <w:tr w:rsidR="00652745" w:rsidRPr="00681434">
        <w:trPr>
          <w:jc w:val="center"/>
        </w:trPr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No actualizar repo sin </w:t>
            </w:r>
            <w:r w:rsidR="00681434" w:rsidRPr="00681434">
              <w:rPr>
                <w:color w:val="000000"/>
                <w:sz w:val="18"/>
              </w:rPr>
              <w:t>aprobación</w:t>
            </w:r>
          </w:p>
        </w:tc>
        <w:tc>
          <w:tcPr>
            <w:tcW w:w="5256" w:type="dxa"/>
            <w:vAlign w:val="center"/>
          </w:tcPr>
          <w:p w:rsidR="00652745" w:rsidRPr="00681434" w:rsidRDefault="001D7F02">
            <w:r w:rsidRPr="00681434">
              <w:rPr>
                <w:color w:val="000000"/>
                <w:sz w:val="18"/>
              </w:rPr>
              <w:t xml:space="preserve">Toda </w:t>
            </w:r>
            <w:r w:rsidR="00681434" w:rsidRPr="00681434">
              <w:rPr>
                <w:color w:val="000000"/>
                <w:sz w:val="18"/>
              </w:rPr>
              <w:t>documentación</w:t>
            </w:r>
            <w:r w:rsidRPr="00681434">
              <w:rPr>
                <w:color w:val="000000"/>
                <w:sz w:val="18"/>
              </w:rPr>
              <w:t xml:space="preserve"> debe revisarse primero en Word y luego subirse al repositorio cuando sea aprobada.</w:t>
            </w:r>
          </w:p>
        </w:tc>
      </w:tr>
    </w:tbl>
    <w:p w:rsidR="001D7F02" w:rsidRPr="00681434" w:rsidRDefault="001D7F02">
      <w:pPr>
        <w:pStyle w:val="Ttulo1"/>
      </w:pPr>
    </w:p>
    <w:p w:rsidR="001D7F02" w:rsidRPr="00681434" w:rsidRDefault="001D7F02">
      <w:pPr>
        <w:rPr>
          <w:rFonts w:asciiTheme="majorHAnsi" w:eastAsiaTheme="majorEastAsia" w:hAnsiTheme="majorHAnsi" w:cstheme="majorBidi"/>
          <w:b/>
          <w:bCs/>
          <w:color w:val="0B1F33"/>
          <w:sz w:val="36"/>
          <w:szCs w:val="28"/>
        </w:rPr>
      </w:pPr>
      <w:r w:rsidRPr="00681434">
        <w:br w:type="page"/>
      </w:r>
    </w:p>
    <w:p w:rsidR="00652745" w:rsidRPr="00681434" w:rsidRDefault="00681434">
      <w:pPr>
        <w:pStyle w:val="Ttulo1"/>
      </w:pPr>
      <w:r w:rsidRPr="00681434">
        <w:lastRenderedPageBreak/>
        <w:t>Conclusión</w:t>
      </w:r>
      <w:r w:rsidR="001D7F02" w:rsidRPr="00681434">
        <w:t xml:space="preserve"> final</w:t>
      </w:r>
    </w:p>
    <w:p w:rsidR="00652745" w:rsidRPr="00681434" w:rsidRDefault="001D7F02">
      <w:r w:rsidRPr="00681434">
        <w:t xml:space="preserve">La </w:t>
      </w:r>
      <w:r w:rsidR="00681434" w:rsidRPr="00681434">
        <w:t>versión</w:t>
      </w:r>
      <w:r w:rsidRPr="00681434">
        <w:t xml:space="preserve"> mejorada propuesta cumple el objetivo solicitado: explicar el sistema por </w:t>
      </w:r>
      <w:r w:rsidR="00681434" w:rsidRPr="00681434">
        <w:t>módulos</w:t>
      </w:r>
      <w:r w:rsidRPr="00681434">
        <w:t xml:space="preserve"> con diagramas para cliente y para desarrolladores, manteniendo claridad funcional y trazabilidad </w:t>
      </w:r>
      <w:r w:rsidR="00681434" w:rsidRPr="00681434">
        <w:t>técnica</w:t>
      </w:r>
      <w:r w:rsidRPr="00681434">
        <w:t xml:space="preserve">. La </w:t>
      </w:r>
      <w:r w:rsidR="00681434" w:rsidRPr="00681434">
        <w:t>documentación</w:t>
      </w:r>
      <w:r w:rsidRPr="00681434">
        <w:t xml:space="preserve"> queda preparada para </w:t>
      </w:r>
      <w:r w:rsidR="00681434" w:rsidRPr="00681434">
        <w:t>revisión</w:t>
      </w:r>
      <w:r w:rsidRPr="00681434">
        <w:t xml:space="preserve"> previa en Word y no requiere </w:t>
      </w:r>
      <w:r w:rsidR="00681434" w:rsidRPr="00681434">
        <w:t>actualización</w:t>
      </w:r>
      <w:r w:rsidRPr="00681434">
        <w:t xml:space="preserve"> del repositorio hasta que sea aprobada expresamente.</w:t>
      </w:r>
    </w:p>
    <w:p w:rsidR="00652745" w:rsidRPr="00681434" w:rsidRDefault="001D7F02">
      <w:r w:rsidRPr="00681434">
        <w:rPr>
          <w:b/>
          <w:color w:val="0B1F33"/>
        </w:rPr>
        <w:t xml:space="preserve">La prioridad de esta </w:t>
      </w:r>
      <w:r w:rsidR="00681434" w:rsidRPr="00681434">
        <w:rPr>
          <w:b/>
          <w:color w:val="0B1F33"/>
        </w:rPr>
        <w:t>versión</w:t>
      </w:r>
      <w:r w:rsidRPr="00681434">
        <w:rPr>
          <w:b/>
          <w:color w:val="0B1F33"/>
        </w:rPr>
        <w:t xml:space="preserve"> es que el cliente entienda el proceso sin </w:t>
      </w:r>
      <w:r w:rsidR="00681434" w:rsidRPr="00681434">
        <w:rPr>
          <w:b/>
          <w:color w:val="0B1F33"/>
        </w:rPr>
        <w:t>programación</w:t>
      </w:r>
      <w:r w:rsidRPr="00681434">
        <w:rPr>
          <w:b/>
          <w:color w:val="0B1F33"/>
        </w:rPr>
        <w:t xml:space="preserve"> y que el equipo </w:t>
      </w:r>
      <w:r w:rsidR="00681434" w:rsidRPr="00681434">
        <w:rPr>
          <w:b/>
          <w:color w:val="0B1F33"/>
        </w:rPr>
        <w:t>técnico</w:t>
      </w:r>
      <w:r w:rsidRPr="00681434">
        <w:rPr>
          <w:b/>
          <w:color w:val="0B1F33"/>
        </w:rPr>
        <w:t xml:space="preserve"> tenga una </w:t>
      </w:r>
      <w:r w:rsidR="00681434" w:rsidRPr="00681434">
        <w:rPr>
          <w:b/>
          <w:color w:val="0B1F33"/>
        </w:rPr>
        <w:t>guía</w:t>
      </w:r>
      <w:r w:rsidRPr="00681434">
        <w:rPr>
          <w:b/>
          <w:color w:val="0B1F33"/>
        </w:rPr>
        <w:t xml:space="preserve"> clara de componentes, responsabilidades y flujo interno por módulo.</w:t>
      </w:r>
    </w:p>
    <w:p w:rsidR="00652745" w:rsidRPr="00681434" w:rsidRDefault="001D7F02">
      <w:pPr>
        <w:pStyle w:val="Ttulo1"/>
      </w:pPr>
      <w:r w:rsidRPr="00681434">
        <w:t xml:space="preserve">Fuentes </w:t>
      </w:r>
      <w:r w:rsidR="00681434" w:rsidRPr="00681434">
        <w:t>técnicas</w:t>
      </w:r>
      <w:r w:rsidRPr="00681434">
        <w:t xml:space="preserve"> revisadas</w:t>
      </w:r>
    </w:p>
    <w:p w:rsidR="00652745" w:rsidRPr="00681434" w:rsidRDefault="001D7F02">
      <w:r w:rsidRPr="00681434">
        <w:t xml:space="preserve">Se revisaron archivos reales del backend RL.API: Program.cs, RL.API.csproj, AuthController.cs, CatalogosController.cs, ConfiguracionController.cs, ListasController.cs y AuditoriaController.cs. Las referencias de </w:t>
      </w:r>
      <w:r w:rsidR="00681434" w:rsidRPr="00681434">
        <w:t>código</w:t>
      </w:r>
      <w:r w:rsidRPr="00681434">
        <w:t xml:space="preserve"> no se colocan como enlaces </w:t>
      </w:r>
      <w:r w:rsidR="00681434" w:rsidRPr="00681434">
        <w:t>técnicos</w:t>
      </w:r>
      <w:r w:rsidRPr="00681434">
        <w:t xml:space="preserve"> dentro del documento para mantenerlo limpio y presentable; la evidencia queda disponible para trazabilidad interna del </w:t>
      </w:r>
      <w:r w:rsidR="00681434" w:rsidRPr="00681434">
        <w:t>análisis</w:t>
      </w:r>
      <w:r w:rsidRPr="00681434">
        <w:t>.</w:t>
      </w:r>
    </w:p>
    <w:sectPr w:rsidR="00652745" w:rsidRPr="00681434" w:rsidSect="00034616">
      <w:headerReference w:type="default" r:id="rId22"/>
      <w:footerReference w:type="default" r:id="rId23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7F02"/>
    <w:rsid w:val="0029639D"/>
    <w:rsid w:val="00326F90"/>
    <w:rsid w:val="00652745"/>
    <w:rsid w:val="0068143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efaultImageDpi w14:val="300"/>
  <w15:docId w15:val="{AE0CA855-5AFE-4B25-925C-B26B1C100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1F33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1F33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B1F33"/>
      <w:spacing w:val="5"/>
      <w:kern w:val="28"/>
      <w:sz w:val="48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50BAD9-6F8A-41A2-8656-5A984E978B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19</Pages>
  <Words>1397</Words>
  <Characters>7687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9066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Javier Perez Mejia</cp:lastModifiedBy>
  <cp:revision>4</cp:revision>
  <dcterms:created xsi:type="dcterms:W3CDTF">2013-12-23T23:15:00Z</dcterms:created>
  <dcterms:modified xsi:type="dcterms:W3CDTF">2026-06-30T14:55:00Z</dcterms:modified>
  <cp:category/>
</cp:coreProperties>
</file>