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A1C0" w14:textId="17E8104C" w:rsidR="00EB1997" w:rsidRPr="00BD7155" w:rsidRDefault="00BD7155" w:rsidP="00BD7155">
      <w:pPr>
        <w:jc w:val="right"/>
        <w:rPr>
          <w:rFonts w:ascii="Times New Roman" w:hAnsi="Times New Roman" w:cs="Times New Roman"/>
        </w:rPr>
      </w:pPr>
      <w:r w:rsidRPr="00BD7155">
        <w:rPr>
          <w:rFonts w:ascii="Times New Roman" w:hAnsi="Times New Roman" w:cs="Times New Roman"/>
        </w:rPr>
        <w:t>STAT 547 – Reading Week 6</w:t>
      </w:r>
    </w:p>
    <w:p w14:paraId="0EFA0BC5" w14:textId="0A65366B" w:rsidR="00BD7155" w:rsidRPr="00BD7155" w:rsidRDefault="00BD7155" w:rsidP="00BD7155">
      <w:pPr>
        <w:jc w:val="right"/>
        <w:rPr>
          <w:rFonts w:ascii="Times New Roman" w:hAnsi="Times New Roman" w:cs="Times New Roman"/>
        </w:rPr>
      </w:pPr>
      <w:r w:rsidRPr="00BD7155">
        <w:rPr>
          <w:rFonts w:ascii="Times New Roman" w:hAnsi="Times New Roman" w:cs="Times New Roman"/>
        </w:rPr>
        <w:t>Jenna Melanson</w:t>
      </w:r>
    </w:p>
    <w:p w14:paraId="63EA83F6" w14:textId="6005C6E9" w:rsidR="00BD7155" w:rsidRDefault="00BD7155" w:rsidP="00BD7155">
      <w:pPr>
        <w:rPr>
          <w:rFonts w:ascii="Times New Roman" w:hAnsi="Times New Roman" w:cs="Times New Roman"/>
          <w:b/>
          <w:bCs/>
          <w:shd w:val="clear" w:color="auto" w:fill="FFFFFF"/>
        </w:rPr>
      </w:pPr>
      <w:r w:rsidRPr="00BD7155">
        <w:rPr>
          <w:rFonts w:ascii="Times New Roman" w:hAnsi="Times New Roman" w:cs="Times New Roman"/>
          <w:b/>
          <w:bCs/>
          <w:shd w:val="clear" w:color="auto" w:fill="FFFFFF"/>
        </w:rPr>
        <w:t>Philosophy and the practice of Bayesian statistics</w:t>
      </w:r>
      <w:r w:rsidRPr="00BD7155">
        <w:rPr>
          <w:rFonts w:ascii="Times New Roman" w:hAnsi="Times New Roman" w:cs="Times New Roman"/>
          <w:b/>
          <w:bCs/>
          <w:shd w:val="clear" w:color="auto" w:fill="FFFFFF"/>
        </w:rPr>
        <w:t>, Gelman &amp; Shalizi (2012)</w:t>
      </w:r>
    </w:p>
    <w:p w14:paraId="555CC1F7" w14:textId="6760A55A" w:rsidR="00BD7155" w:rsidRPr="00BD7155" w:rsidRDefault="00BD7155" w:rsidP="00BD7155">
      <w:pPr>
        <w:rPr>
          <w:rFonts w:ascii="Times New Roman" w:hAnsi="Times New Roman" w:cs="Times New Roman"/>
        </w:rPr>
      </w:pPr>
      <w:r w:rsidRPr="00BD7155">
        <w:rPr>
          <w:rFonts w:ascii="Times New Roman" w:hAnsi="Times New Roman" w:cs="Times New Roman"/>
          <w:kern w:val="0"/>
          <w:lang w:val="en-US"/>
        </w:rPr>
        <w:t xml:space="preserve">The authors argue against the common view that Bayesian inference is inherently inductive (i.e., we observe some specific datapoints, quantify support for a model or one model out of a set of models via posterior inference, which leads to some general conclusions about the way the world works). But a proper Bayesian workflow should not end with evaluation of a posterior.  The authors instead support the view that Bayesian inference in deductive (e.g., when we perform a posterior predictive </w:t>
      </w:r>
      <w:proofErr w:type="gramStart"/>
      <w:r w:rsidRPr="00BD7155">
        <w:rPr>
          <w:rFonts w:ascii="Times New Roman" w:hAnsi="Times New Roman" w:cs="Times New Roman"/>
          <w:kern w:val="0"/>
          <w:lang w:val="en-US"/>
        </w:rPr>
        <w:t>check</w:t>
      </w:r>
      <w:proofErr w:type="gramEnd"/>
      <w:r w:rsidRPr="00BD7155">
        <w:rPr>
          <w:rFonts w:ascii="Times New Roman" w:hAnsi="Times New Roman" w:cs="Times New Roman"/>
          <w:kern w:val="0"/>
          <w:lang w:val="en-US"/>
        </w:rPr>
        <w:t xml:space="preserve"> we are asking, “if this model/general view of the world is accurate, how likely is it that we would observe the specific datapoints we observed?). In this sense it is more </w:t>
      </w:r>
      <w:proofErr w:type="gramStart"/>
      <w:r w:rsidRPr="00BD7155">
        <w:rPr>
          <w:rFonts w:ascii="Times New Roman" w:hAnsi="Times New Roman" w:cs="Times New Roman"/>
          <w:kern w:val="0"/>
          <w:lang w:val="en-US"/>
        </w:rPr>
        <w:t>similar to</w:t>
      </w:r>
      <w:proofErr w:type="gramEnd"/>
      <w:r w:rsidRPr="00BD7155">
        <w:rPr>
          <w:rFonts w:ascii="Times New Roman" w:hAnsi="Times New Roman" w:cs="Times New Roman"/>
          <w:kern w:val="0"/>
          <w:lang w:val="en-US"/>
        </w:rPr>
        <w:t xml:space="preserve"> “classical” statistical methods (which focus on formulation and falsification of general hypotheses through the observation of data which are/are not consistent with the hypotheses). Bayesian inference suffers from a “principal-agent” problem, in which the Bayesian model (the agent) can only converge on solutions (models, parameter values, etc.) which are within its prior. The principal (statistician) knows that all models are wrong and that the true model is very unlikely to be in the set of candidate models, but the agent does not. The agent will in many cases place posterior density on the “closest to true” variation included in its prior, but this is not guaranteed </w:t>
      </w:r>
      <w:proofErr w:type="gramStart"/>
      <w:r w:rsidRPr="00BD7155">
        <w:rPr>
          <w:rFonts w:ascii="Times New Roman" w:hAnsi="Times New Roman" w:cs="Times New Roman"/>
          <w:kern w:val="0"/>
          <w:lang w:val="en-US"/>
        </w:rPr>
        <w:t>and in some cases</w:t>
      </w:r>
      <w:proofErr w:type="gramEnd"/>
      <w:r w:rsidRPr="00BD7155">
        <w:rPr>
          <w:rFonts w:ascii="Times New Roman" w:hAnsi="Times New Roman" w:cs="Times New Roman"/>
          <w:kern w:val="0"/>
          <w:lang w:val="en-US"/>
        </w:rPr>
        <w:t xml:space="preserve"> the selected model or parameters will not be those that yield the best predictions. Given our certainty that the true model is not typically within the set of possible models, we should not interpret any Bayesian result through an inductive </w:t>
      </w:r>
      <w:proofErr w:type="spellStart"/>
      <w:r w:rsidRPr="00BD7155">
        <w:rPr>
          <w:rFonts w:ascii="Times New Roman" w:hAnsi="Times New Roman" w:cs="Times New Roman"/>
          <w:kern w:val="0"/>
          <w:lang w:val="en-US"/>
        </w:rPr>
        <w:t>lense</w:t>
      </w:r>
      <w:proofErr w:type="spellEnd"/>
      <w:r w:rsidRPr="00BD7155">
        <w:rPr>
          <w:rFonts w:ascii="Times New Roman" w:hAnsi="Times New Roman" w:cs="Times New Roman"/>
          <w:kern w:val="0"/>
          <w:lang w:val="en-US"/>
        </w:rPr>
        <w:t xml:space="preserve"> without carefully checking the implications of the model in comparison to observed data (a deductive approach). The (</w:t>
      </w:r>
      <w:proofErr w:type="spellStart"/>
      <w:proofErr w:type="gramStart"/>
      <w:r w:rsidRPr="00BD7155">
        <w:rPr>
          <w:rFonts w:ascii="Times New Roman" w:hAnsi="Times New Roman" w:cs="Times New Roman"/>
          <w:kern w:val="0"/>
          <w:lang w:val="en-US"/>
        </w:rPr>
        <w:t>non Bayesian</w:t>
      </w:r>
      <w:proofErr w:type="spellEnd"/>
      <w:proofErr w:type="gramEnd"/>
      <w:r w:rsidRPr="00BD7155">
        <w:rPr>
          <w:rFonts w:ascii="Times New Roman" w:hAnsi="Times New Roman" w:cs="Times New Roman"/>
          <w:kern w:val="0"/>
          <w:lang w:val="en-US"/>
        </w:rPr>
        <w:t xml:space="preserve">) process of model checking is therefore important to identify when this has occurred. Model checks introduce a practice of “falsification” </w:t>
      </w:r>
      <w:proofErr w:type="gramStart"/>
      <w:r w:rsidRPr="00BD7155">
        <w:rPr>
          <w:rFonts w:ascii="Times New Roman" w:hAnsi="Times New Roman" w:cs="Times New Roman"/>
          <w:kern w:val="0"/>
          <w:lang w:val="en-US"/>
        </w:rPr>
        <w:t>similar to</w:t>
      </w:r>
      <w:proofErr w:type="gramEnd"/>
      <w:r w:rsidRPr="00BD7155">
        <w:rPr>
          <w:rFonts w:ascii="Times New Roman" w:hAnsi="Times New Roman" w:cs="Times New Roman"/>
          <w:kern w:val="0"/>
          <w:lang w:val="en-US"/>
        </w:rPr>
        <w:t xml:space="preserve"> classical methods, although the goal is not to falsify to the model per se (all models are false!) but to determine the specific ways in which it fails.</w:t>
      </w:r>
    </w:p>
    <w:sectPr w:rsidR="00BD7155" w:rsidRPr="00BD71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155"/>
    <w:rsid w:val="002C1DB2"/>
    <w:rsid w:val="004B3D3A"/>
    <w:rsid w:val="00553E8C"/>
    <w:rsid w:val="00A3457E"/>
    <w:rsid w:val="00BD7155"/>
    <w:rsid w:val="00D52E25"/>
    <w:rsid w:val="00EB19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6AEEDDE"/>
  <w15:chartTrackingRefBased/>
  <w15:docId w15:val="{DA671091-5849-CE4A-95EF-B4A2118D3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155"/>
    <w:rPr>
      <w:rFonts w:eastAsiaTheme="majorEastAsia" w:cstheme="majorBidi"/>
      <w:color w:val="272727" w:themeColor="text1" w:themeTint="D8"/>
    </w:rPr>
  </w:style>
  <w:style w:type="paragraph" w:styleId="Title">
    <w:name w:val="Title"/>
    <w:basedOn w:val="Normal"/>
    <w:next w:val="Normal"/>
    <w:link w:val="TitleChar"/>
    <w:uiPriority w:val="10"/>
    <w:qFormat/>
    <w:rsid w:val="00BD7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155"/>
    <w:pPr>
      <w:spacing w:before="160"/>
      <w:jc w:val="center"/>
    </w:pPr>
    <w:rPr>
      <w:i/>
      <w:iCs/>
      <w:color w:val="404040" w:themeColor="text1" w:themeTint="BF"/>
    </w:rPr>
  </w:style>
  <w:style w:type="character" w:customStyle="1" w:styleId="QuoteChar">
    <w:name w:val="Quote Char"/>
    <w:basedOn w:val="DefaultParagraphFont"/>
    <w:link w:val="Quote"/>
    <w:uiPriority w:val="29"/>
    <w:rsid w:val="00BD7155"/>
    <w:rPr>
      <w:i/>
      <w:iCs/>
      <w:color w:val="404040" w:themeColor="text1" w:themeTint="BF"/>
    </w:rPr>
  </w:style>
  <w:style w:type="paragraph" w:styleId="ListParagraph">
    <w:name w:val="List Paragraph"/>
    <w:basedOn w:val="Normal"/>
    <w:uiPriority w:val="34"/>
    <w:qFormat/>
    <w:rsid w:val="00BD7155"/>
    <w:pPr>
      <w:ind w:left="720"/>
      <w:contextualSpacing/>
    </w:pPr>
  </w:style>
  <w:style w:type="character" w:styleId="IntenseEmphasis">
    <w:name w:val="Intense Emphasis"/>
    <w:basedOn w:val="DefaultParagraphFont"/>
    <w:uiPriority w:val="21"/>
    <w:qFormat/>
    <w:rsid w:val="00BD7155"/>
    <w:rPr>
      <w:i/>
      <w:iCs/>
      <w:color w:val="0F4761" w:themeColor="accent1" w:themeShade="BF"/>
    </w:rPr>
  </w:style>
  <w:style w:type="paragraph" w:styleId="IntenseQuote">
    <w:name w:val="Intense Quote"/>
    <w:basedOn w:val="Normal"/>
    <w:next w:val="Normal"/>
    <w:link w:val="IntenseQuoteChar"/>
    <w:uiPriority w:val="30"/>
    <w:qFormat/>
    <w:rsid w:val="00BD7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155"/>
    <w:rPr>
      <w:i/>
      <w:iCs/>
      <w:color w:val="0F4761" w:themeColor="accent1" w:themeShade="BF"/>
    </w:rPr>
  </w:style>
  <w:style w:type="character" w:styleId="IntenseReference">
    <w:name w:val="Intense Reference"/>
    <w:basedOn w:val="DefaultParagraphFont"/>
    <w:uiPriority w:val="32"/>
    <w:qFormat/>
    <w:rsid w:val="00BD71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324</Words>
  <Characters>1853</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jennamel@student.ubc.ca</dc:creator>
  <cp:keywords/>
  <dc:description/>
  <cp:lastModifiedBy>jennamel@student.ubc.ca</cp:lastModifiedBy>
  <cp:revision>1</cp:revision>
  <dcterms:created xsi:type="dcterms:W3CDTF">2026-02-09T08:00:00Z</dcterms:created>
  <dcterms:modified xsi:type="dcterms:W3CDTF">2026-02-09T08:02:00Z</dcterms:modified>
</cp:coreProperties>
</file>