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1478" w14:textId="473022B4" w:rsidR="00EB1997" w:rsidRPr="00781BCB" w:rsidRDefault="007B68D2" w:rsidP="007C54C9">
      <w:pPr>
        <w:spacing w:after="0"/>
        <w:jc w:val="right"/>
        <w:rPr>
          <w:rFonts w:ascii="Times New Roman" w:hAnsi="Times New Roman" w:cs="Times New Roman"/>
          <w:sz w:val="22"/>
          <w:szCs w:val="22"/>
        </w:rPr>
      </w:pPr>
      <w:r w:rsidRPr="00781BCB">
        <w:rPr>
          <w:rFonts w:ascii="Times New Roman" w:hAnsi="Times New Roman" w:cs="Times New Roman"/>
          <w:sz w:val="22"/>
          <w:szCs w:val="22"/>
        </w:rPr>
        <w:t>Jenna Melanson</w:t>
      </w:r>
    </w:p>
    <w:p w14:paraId="3084426C" w14:textId="13E272F0" w:rsidR="007B68D2" w:rsidRPr="00781BCB" w:rsidRDefault="007B68D2" w:rsidP="007C54C9">
      <w:pPr>
        <w:spacing w:after="0"/>
        <w:jc w:val="right"/>
        <w:rPr>
          <w:rFonts w:ascii="Times New Roman" w:hAnsi="Times New Roman" w:cs="Times New Roman"/>
          <w:sz w:val="22"/>
          <w:szCs w:val="22"/>
        </w:rPr>
      </w:pPr>
      <w:r w:rsidRPr="00781BCB">
        <w:rPr>
          <w:rFonts w:ascii="Times New Roman" w:hAnsi="Times New Roman" w:cs="Times New Roman"/>
          <w:sz w:val="22"/>
          <w:szCs w:val="22"/>
        </w:rPr>
        <w:t>STAT 547 – Reading Report 1</w:t>
      </w:r>
    </w:p>
    <w:p w14:paraId="10B49086" w14:textId="7069BE9A" w:rsidR="007B68D2" w:rsidRPr="00781BCB" w:rsidRDefault="007B68D2" w:rsidP="007C54C9">
      <w:pPr>
        <w:spacing w:after="0"/>
        <w:jc w:val="right"/>
        <w:rPr>
          <w:rFonts w:ascii="Times New Roman" w:hAnsi="Times New Roman" w:cs="Times New Roman"/>
          <w:sz w:val="22"/>
          <w:szCs w:val="22"/>
        </w:rPr>
      </w:pPr>
      <w:r w:rsidRPr="00781BCB">
        <w:rPr>
          <w:rFonts w:ascii="Times New Roman" w:hAnsi="Times New Roman" w:cs="Times New Roman"/>
          <w:sz w:val="22"/>
          <w:szCs w:val="22"/>
        </w:rPr>
        <w:t>Jan 12, 2026</w:t>
      </w:r>
    </w:p>
    <w:p w14:paraId="66C5B448" w14:textId="160C087E" w:rsidR="007B68D2" w:rsidRPr="00781BCB" w:rsidRDefault="007B68D2" w:rsidP="007B68D2">
      <w:pPr>
        <w:rPr>
          <w:rFonts w:ascii="Times New Roman" w:hAnsi="Times New Roman" w:cs="Times New Roman"/>
          <w:sz w:val="22"/>
          <w:szCs w:val="22"/>
        </w:rPr>
      </w:pPr>
      <w:r w:rsidRPr="00781BCB">
        <w:rPr>
          <w:rFonts w:ascii="Times New Roman" w:hAnsi="Times New Roman" w:cs="Times New Roman"/>
          <w:b/>
          <w:bCs/>
          <w:sz w:val="22"/>
          <w:szCs w:val="22"/>
        </w:rPr>
        <w:t>Introduction</w:t>
      </w:r>
    </w:p>
    <w:p w14:paraId="100FC07D" w14:textId="5B1ECFE0" w:rsidR="007B68D2" w:rsidRPr="00781BCB" w:rsidRDefault="007B68D2" w:rsidP="007B68D2">
      <w:pPr>
        <w:rPr>
          <w:rFonts w:ascii="Times New Roman" w:hAnsi="Times New Roman" w:cs="Times New Roman"/>
          <w:sz w:val="22"/>
          <w:szCs w:val="22"/>
        </w:rPr>
      </w:pPr>
      <w:r w:rsidRPr="00781BCB">
        <w:rPr>
          <w:rFonts w:ascii="Times New Roman" w:hAnsi="Times New Roman" w:cs="Times New Roman"/>
          <w:sz w:val="22"/>
          <w:szCs w:val="22"/>
        </w:rPr>
        <w:t>I am a sixth</w:t>
      </w:r>
      <w:r w:rsidR="002455E0" w:rsidRPr="00781BCB">
        <w:rPr>
          <w:rFonts w:ascii="Times New Roman" w:hAnsi="Times New Roman" w:cs="Times New Roman"/>
          <w:sz w:val="22"/>
          <w:szCs w:val="22"/>
        </w:rPr>
        <w:t xml:space="preserve"> </w:t>
      </w:r>
      <w:r w:rsidRPr="00781BCB">
        <w:rPr>
          <w:rFonts w:ascii="Times New Roman" w:hAnsi="Times New Roman" w:cs="Times New Roman"/>
          <w:sz w:val="22"/>
          <w:szCs w:val="22"/>
        </w:rPr>
        <w:t>year PhD candidate in the Department of Zoology. My research focuses on the numerous ways in which agricultural landscape management influences the distributions, movements, and risk/reward</w:t>
      </w:r>
      <w:r w:rsidR="002455E0" w:rsidRPr="00781BCB">
        <w:rPr>
          <w:rFonts w:ascii="Times New Roman" w:hAnsi="Times New Roman" w:cs="Times New Roman"/>
          <w:sz w:val="22"/>
          <w:szCs w:val="22"/>
        </w:rPr>
        <w:t xml:space="preserve"> regimes</w:t>
      </w:r>
      <w:r w:rsidRPr="00781BCB">
        <w:rPr>
          <w:rFonts w:ascii="Times New Roman" w:hAnsi="Times New Roman" w:cs="Times New Roman"/>
          <w:sz w:val="22"/>
          <w:szCs w:val="22"/>
        </w:rPr>
        <w:t xml:space="preserve"> experienced by bumblebees (a genus of critical crop and wildflower pollinators). I work with observational data, including both field observations and secondary datasets obtained through molecular methods (e.g., pedigree reconstruction of bee lineages, genetic identification of pollens, LC-MS quantification of pesticide residues). I have been working in Stan for ~1 year (mostly with help from Lizzie and her lab members), before which I worked briefly in </w:t>
      </w:r>
      <w:r w:rsidRPr="00781BCB">
        <w:rPr>
          <w:rFonts w:ascii="Times New Roman" w:hAnsi="Times New Roman" w:cs="Times New Roman"/>
          <w:i/>
          <w:iCs/>
          <w:sz w:val="22"/>
          <w:szCs w:val="22"/>
        </w:rPr>
        <w:t>brms</w:t>
      </w:r>
      <w:r w:rsidR="007C54C9">
        <w:rPr>
          <w:rFonts w:ascii="Times New Roman" w:hAnsi="Times New Roman" w:cs="Times New Roman"/>
          <w:i/>
          <w:iCs/>
          <w:sz w:val="22"/>
          <w:szCs w:val="22"/>
        </w:rPr>
        <w:t xml:space="preserve">. </w:t>
      </w:r>
      <w:r w:rsidR="003C5A60" w:rsidRPr="00781BCB">
        <w:rPr>
          <w:rFonts w:ascii="Times New Roman" w:hAnsi="Times New Roman" w:cs="Times New Roman"/>
          <w:sz w:val="22"/>
          <w:szCs w:val="22"/>
        </w:rPr>
        <w:t>My interest in the course is to better understand the machinery underlying MCMC, and to explore methods for model checking and comparison</w:t>
      </w:r>
      <w:r w:rsidR="007C54C9">
        <w:rPr>
          <w:rFonts w:ascii="Times New Roman" w:hAnsi="Times New Roman" w:cs="Times New Roman"/>
          <w:sz w:val="22"/>
          <w:szCs w:val="22"/>
        </w:rPr>
        <w:t xml:space="preserve"> (the stage of the workflow which I currently find myself in…)</w:t>
      </w:r>
      <w:r w:rsidR="003C5A60" w:rsidRPr="00781BCB">
        <w:rPr>
          <w:rFonts w:ascii="Times New Roman" w:hAnsi="Times New Roman" w:cs="Times New Roman"/>
          <w:sz w:val="22"/>
          <w:szCs w:val="22"/>
        </w:rPr>
        <w:t>.</w:t>
      </w:r>
      <w:r w:rsidRPr="00781BCB">
        <w:rPr>
          <w:rFonts w:ascii="Times New Roman" w:hAnsi="Times New Roman" w:cs="Times New Roman"/>
          <w:sz w:val="22"/>
          <w:szCs w:val="22"/>
        </w:rPr>
        <w:t xml:space="preserve"> </w:t>
      </w:r>
      <w:r w:rsidR="003C5A60" w:rsidRPr="00781BCB">
        <w:rPr>
          <w:rFonts w:ascii="Times New Roman" w:hAnsi="Times New Roman" w:cs="Times New Roman"/>
          <w:sz w:val="22"/>
          <w:szCs w:val="22"/>
        </w:rPr>
        <w:t xml:space="preserve">Prior </w:t>
      </w:r>
      <w:r w:rsidRPr="00781BCB">
        <w:rPr>
          <w:rFonts w:ascii="Times New Roman" w:hAnsi="Times New Roman" w:cs="Times New Roman"/>
          <w:sz w:val="22"/>
          <w:szCs w:val="22"/>
        </w:rPr>
        <w:t>to starting my PhD</w:t>
      </w:r>
      <w:r w:rsidR="002455E0" w:rsidRPr="00781BCB">
        <w:rPr>
          <w:rFonts w:ascii="Times New Roman" w:hAnsi="Times New Roman" w:cs="Times New Roman"/>
          <w:sz w:val="22"/>
          <w:szCs w:val="22"/>
        </w:rPr>
        <w:t>,</w:t>
      </w:r>
      <w:r w:rsidRPr="00781BCB">
        <w:rPr>
          <w:rFonts w:ascii="Times New Roman" w:hAnsi="Times New Roman" w:cs="Times New Roman"/>
          <w:sz w:val="22"/>
          <w:szCs w:val="22"/>
        </w:rPr>
        <w:t xml:space="preserve"> I received a </w:t>
      </w:r>
      <w:r w:rsidR="007C54C9" w:rsidRPr="00781BCB">
        <w:rPr>
          <w:rFonts w:ascii="Times New Roman" w:hAnsi="Times New Roman" w:cs="Times New Roman"/>
          <w:sz w:val="22"/>
          <w:szCs w:val="22"/>
        </w:rPr>
        <w:t>bachelor’s</w:t>
      </w:r>
      <w:r w:rsidR="003C5A60" w:rsidRPr="00781BCB">
        <w:rPr>
          <w:rFonts w:ascii="Times New Roman" w:hAnsi="Times New Roman" w:cs="Times New Roman"/>
          <w:sz w:val="22"/>
          <w:szCs w:val="22"/>
        </w:rPr>
        <w:t xml:space="preserve"> degree</w:t>
      </w:r>
      <w:r w:rsidRPr="00781BCB">
        <w:rPr>
          <w:rFonts w:ascii="Times New Roman" w:hAnsi="Times New Roman" w:cs="Times New Roman"/>
          <w:sz w:val="22"/>
          <w:szCs w:val="22"/>
        </w:rPr>
        <w:t xml:space="preserve"> in </w:t>
      </w:r>
      <w:r w:rsidR="003C5A60" w:rsidRPr="00781BCB">
        <w:rPr>
          <w:rFonts w:ascii="Times New Roman" w:hAnsi="Times New Roman" w:cs="Times New Roman"/>
          <w:sz w:val="22"/>
          <w:szCs w:val="22"/>
        </w:rPr>
        <w:t>b</w:t>
      </w:r>
      <w:r w:rsidRPr="00781BCB">
        <w:rPr>
          <w:rFonts w:ascii="Times New Roman" w:hAnsi="Times New Roman" w:cs="Times New Roman"/>
          <w:sz w:val="22"/>
          <w:szCs w:val="22"/>
        </w:rPr>
        <w:t xml:space="preserve">iological </w:t>
      </w:r>
      <w:r w:rsidR="003C5A60" w:rsidRPr="00781BCB">
        <w:rPr>
          <w:rFonts w:ascii="Times New Roman" w:hAnsi="Times New Roman" w:cs="Times New Roman"/>
          <w:sz w:val="22"/>
          <w:szCs w:val="22"/>
        </w:rPr>
        <w:t>e</w:t>
      </w:r>
      <w:r w:rsidRPr="00781BCB">
        <w:rPr>
          <w:rFonts w:ascii="Times New Roman" w:hAnsi="Times New Roman" w:cs="Times New Roman"/>
          <w:sz w:val="22"/>
          <w:szCs w:val="22"/>
        </w:rPr>
        <w:t>ngineering</w:t>
      </w:r>
      <w:r w:rsidR="003C5A60" w:rsidRPr="00781BCB">
        <w:rPr>
          <w:rFonts w:ascii="Times New Roman" w:hAnsi="Times New Roman" w:cs="Times New Roman"/>
          <w:sz w:val="22"/>
          <w:szCs w:val="22"/>
        </w:rPr>
        <w:t xml:space="preserve">, </w:t>
      </w:r>
      <w:r w:rsidR="007C54C9">
        <w:rPr>
          <w:rFonts w:ascii="Times New Roman" w:hAnsi="Times New Roman" w:cs="Times New Roman"/>
          <w:sz w:val="22"/>
          <w:szCs w:val="22"/>
        </w:rPr>
        <w:t>during which</w:t>
      </w:r>
      <w:r w:rsidR="002455E0" w:rsidRPr="00781BCB">
        <w:rPr>
          <w:rFonts w:ascii="Times New Roman" w:hAnsi="Times New Roman" w:cs="Times New Roman"/>
          <w:sz w:val="22"/>
          <w:szCs w:val="22"/>
        </w:rPr>
        <w:t xml:space="preserve"> I was exposed to some applied mathematics (multivariate calculus/differential equations/</w:t>
      </w:r>
      <w:proofErr w:type="spellStart"/>
      <w:r w:rsidR="002455E0" w:rsidRPr="00781BCB">
        <w:rPr>
          <w:rFonts w:ascii="Times New Roman" w:hAnsi="Times New Roman" w:cs="Times New Roman"/>
          <w:sz w:val="22"/>
          <w:szCs w:val="22"/>
        </w:rPr>
        <w:t>etc</w:t>
      </w:r>
      <w:proofErr w:type="spellEnd"/>
      <w:r w:rsidR="002455E0" w:rsidRPr="00781BCB">
        <w:rPr>
          <w:rFonts w:ascii="Times New Roman" w:hAnsi="Times New Roman" w:cs="Times New Roman"/>
          <w:sz w:val="22"/>
          <w:szCs w:val="22"/>
        </w:rPr>
        <w:t xml:space="preserve">). </w:t>
      </w:r>
      <w:r w:rsidR="002D62CC" w:rsidRPr="00781BCB">
        <w:rPr>
          <w:rFonts w:ascii="Times New Roman" w:hAnsi="Times New Roman" w:cs="Times New Roman"/>
          <w:sz w:val="22"/>
          <w:szCs w:val="22"/>
        </w:rPr>
        <w:t xml:space="preserve">Much of this has become a bit fuzzy over the intervening years, but I hope that I will be sufficiently prepared to keep up with the mathematical elements of the course. My interests and reading will likely steer towards the more applied materials, as they more closely align with my </w:t>
      </w:r>
      <w:r w:rsidR="007C54C9">
        <w:rPr>
          <w:rFonts w:ascii="Times New Roman" w:hAnsi="Times New Roman" w:cs="Times New Roman"/>
          <w:sz w:val="22"/>
          <w:szCs w:val="22"/>
        </w:rPr>
        <w:t xml:space="preserve">current </w:t>
      </w:r>
      <w:r w:rsidR="002D62CC" w:rsidRPr="00781BCB">
        <w:rPr>
          <w:rFonts w:ascii="Times New Roman" w:hAnsi="Times New Roman" w:cs="Times New Roman"/>
          <w:sz w:val="22"/>
          <w:szCs w:val="22"/>
        </w:rPr>
        <w:t xml:space="preserve">research </w:t>
      </w:r>
      <w:r w:rsidR="007C54C9">
        <w:rPr>
          <w:rFonts w:ascii="Times New Roman" w:hAnsi="Times New Roman" w:cs="Times New Roman"/>
          <w:sz w:val="22"/>
          <w:szCs w:val="22"/>
        </w:rPr>
        <w:t>needs/</w:t>
      </w:r>
      <w:r w:rsidR="002D62CC" w:rsidRPr="00781BCB">
        <w:rPr>
          <w:rFonts w:ascii="Times New Roman" w:hAnsi="Times New Roman" w:cs="Times New Roman"/>
          <w:sz w:val="22"/>
          <w:szCs w:val="22"/>
        </w:rPr>
        <w:t>interests.</w:t>
      </w:r>
    </w:p>
    <w:p w14:paraId="1F924F0A" w14:textId="64C4543C" w:rsidR="007B68D2" w:rsidRPr="00781BCB" w:rsidRDefault="007B68D2" w:rsidP="007B68D2">
      <w:pPr>
        <w:rPr>
          <w:rFonts w:ascii="Times New Roman" w:hAnsi="Times New Roman" w:cs="Times New Roman"/>
          <w:b/>
          <w:bCs/>
          <w:sz w:val="22"/>
          <w:szCs w:val="22"/>
        </w:rPr>
      </w:pPr>
      <w:r w:rsidRPr="00781BCB">
        <w:rPr>
          <w:rFonts w:ascii="Times New Roman" w:hAnsi="Times New Roman" w:cs="Times New Roman"/>
          <w:b/>
          <w:bCs/>
          <w:sz w:val="22"/>
          <w:szCs w:val="22"/>
        </w:rPr>
        <w:t>Project Ideas</w:t>
      </w:r>
    </w:p>
    <w:p w14:paraId="6FB784E3" w14:textId="2C357393" w:rsidR="007B68D2" w:rsidRPr="00781BCB" w:rsidRDefault="002D62CC" w:rsidP="007B68D2">
      <w:pPr>
        <w:rPr>
          <w:rFonts w:ascii="Times New Roman" w:hAnsi="Times New Roman" w:cs="Times New Roman"/>
          <w:sz w:val="22"/>
          <w:szCs w:val="22"/>
        </w:rPr>
      </w:pPr>
      <w:r w:rsidRPr="00781BCB">
        <w:rPr>
          <w:rFonts w:ascii="Times New Roman" w:hAnsi="Times New Roman" w:cs="Times New Roman"/>
          <w:sz w:val="22"/>
          <w:szCs w:val="22"/>
        </w:rPr>
        <w:t xml:space="preserve">I am hoping to use the </w:t>
      </w:r>
      <w:r w:rsidR="00781BCB" w:rsidRPr="00781BCB">
        <w:rPr>
          <w:rFonts w:ascii="Times New Roman" w:hAnsi="Times New Roman" w:cs="Times New Roman"/>
          <w:sz w:val="22"/>
          <w:szCs w:val="22"/>
        </w:rPr>
        <w:t>final project</w:t>
      </w:r>
      <w:r w:rsidRPr="00781BCB">
        <w:rPr>
          <w:rFonts w:ascii="Times New Roman" w:hAnsi="Times New Roman" w:cs="Times New Roman"/>
          <w:sz w:val="22"/>
          <w:szCs w:val="22"/>
        </w:rPr>
        <w:t xml:space="preserve"> to complete my work on several models related to a dataset on bumblebee colony abundance and the spatial locations of related individuals. These are the same models which I presented in Lizzie’s Bayesian modelling group, from which I am trying to make estimates of colony locations and foraging/movement distance. When I presented these models</w:t>
      </w:r>
      <w:r w:rsidR="00781BCB" w:rsidRPr="00781BCB">
        <w:rPr>
          <w:rFonts w:ascii="Times New Roman" w:hAnsi="Times New Roman" w:cs="Times New Roman"/>
          <w:sz w:val="22"/>
          <w:szCs w:val="22"/>
        </w:rPr>
        <w:t xml:space="preserve"> several months ago,</w:t>
      </w:r>
      <w:r w:rsidRPr="00781BCB">
        <w:rPr>
          <w:rFonts w:ascii="Times New Roman" w:hAnsi="Times New Roman" w:cs="Times New Roman"/>
          <w:sz w:val="22"/>
          <w:szCs w:val="22"/>
        </w:rPr>
        <w:t xml:space="preserve"> I was at the model building/simulation </w:t>
      </w:r>
      <w:proofErr w:type="gramStart"/>
      <w:r w:rsidRPr="00781BCB">
        <w:rPr>
          <w:rFonts w:ascii="Times New Roman" w:hAnsi="Times New Roman" w:cs="Times New Roman"/>
          <w:sz w:val="22"/>
          <w:szCs w:val="22"/>
        </w:rPr>
        <w:t>stage, but</w:t>
      </w:r>
      <w:proofErr w:type="gramEnd"/>
      <w:r w:rsidRPr="00781BCB">
        <w:rPr>
          <w:rFonts w:ascii="Times New Roman" w:hAnsi="Times New Roman" w:cs="Times New Roman"/>
          <w:sz w:val="22"/>
          <w:szCs w:val="22"/>
        </w:rPr>
        <w:t xml:space="preserve"> have more recently moved to fitting the models to empirical data. Unfortunately</w:t>
      </w:r>
      <w:r w:rsidR="00781BCB" w:rsidRPr="00781BCB">
        <w:rPr>
          <w:rFonts w:ascii="Times New Roman" w:hAnsi="Times New Roman" w:cs="Times New Roman"/>
          <w:sz w:val="22"/>
          <w:szCs w:val="22"/>
        </w:rPr>
        <w:t>,</w:t>
      </w:r>
      <w:r w:rsidRPr="00781BCB">
        <w:rPr>
          <w:rFonts w:ascii="Times New Roman" w:hAnsi="Times New Roman" w:cs="Times New Roman"/>
          <w:sz w:val="22"/>
          <w:szCs w:val="22"/>
        </w:rPr>
        <w:t xml:space="preserve"> there are some peculiarities in the inferred quantities</w:t>
      </w:r>
      <w:r w:rsidR="00781BCB" w:rsidRPr="00781BCB">
        <w:rPr>
          <w:rFonts w:ascii="Times New Roman" w:hAnsi="Times New Roman" w:cs="Times New Roman"/>
          <w:sz w:val="22"/>
          <w:szCs w:val="22"/>
        </w:rPr>
        <w:t xml:space="preserve"> and </w:t>
      </w:r>
      <w:r w:rsidRPr="00781BCB">
        <w:rPr>
          <w:rFonts w:ascii="Times New Roman" w:hAnsi="Times New Roman" w:cs="Times New Roman"/>
          <w:sz w:val="22"/>
          <w:szCs w:val="22"/>
        </w:rPr>
        <w:t xml:space="preserve">differences between model specifications </w:t>
      </w:r>
      <w:r w:rsidR="00781BCB" w:rsidRPr="00781BCB">
        <w:rPr>
          <w:rFonts w:ascii="Times New Roman" w:hAnsi="Times New Roman" w:cs="Times New Roman"/>
          <w:sz w:val="22"/>
          <w:szCs w:val="22"/>
        </w:rPr>
        <w:t>which</w:t>
      </w:r>
      <w:r w:rsidRPr="00781BCB">
        <w:rPr>
          <w:rFonts w:ascii="Times New Roman" w:hAnsi="Times New Roman" w:cs="Times New Roman"/>
          <w:sz w:val="22"/>
          <w:szCs w:val="22"/>
        </w:rPr>
        <w:t xml:space="preserve"> make me feel that </w:t>
      </w:r>
      <w:r w:rsidR="00781BCB" w:rsidRPr="00781BCB">
        <w:rPr>
          <w:rFonts w:ascii="Times New Roman" w:hAnsi="Times New Roman" w:cs="Times New Roman"/>
          <w:sz w:val="22"/>
          <w:szCs w:val="22"/>
        </w:rPr>
        <w:t>some of the</w:t>
      </w:r>
      <w:r w:rsidRPr="00781BCB">
        <w:rPr>
          <w:rFonts w:ascii="Times New Roman" w:hAnsi="Times New Roman" w:cs="Times New Roman"/>
          <w:sz w:val="22"/>
          <w:szCs w:val="22"/>
        </w:rPr>
        <w:t xml:space="preserve"> models are mis-specified or the results </w:t>
      </w:r>
      <w:r w:rsidR="00781BCB" w:rsidRPr="00781BCB">
        <w:rPr>
          <w:rFonts w:ascii="Times New Roman" w:hAnsi="Times New Roman" w:cs="Times New Roman"/>
          <w:sz w:val="22"/>
          <w:szCs w:val="22"/>
        </w:rPr>
        <w:t xml:space="preserve">are </w:t>
      </w:r>
      <w:r w:rsidRPr="00781BCB">
        <w:rPr>
          <w:rFonts w:ascii="Times New Roman" w:hAnsi="Times New Roman" w:cs="Times New Roman"/>
          <w:sz w:val="22"/>
          <w:szCs w:val="22"/>
        </w:rPr>
        <w:t xml:space="preserve">extremely sensitive to prior specification / choice of </w:t>
      </w:r>
      <w:r w:rsidR="00781BCB" w:rsidRPr="00781BCB">
        <w:rPr>
          <w:rFonts w:ascii="Times New Roman" w:hAnsi="Times New Roman" w:cs="Times New Roman"/>
          <w:sz w:val="22"/>
          <w:szCs w:val="22"/>
        </w:rPr>
        <w:t>probability distribution. It would be very useful to me to receive feedback on the different specifications I have tested, and to learn how to choose between these in a principled way.</w:t>
      </w:r>
    </w:p>
    <w:p w14:paraId="24FEAE10" w14:textId="2975B19A" w:rsidR="007B68D2" w:rsidRDefault="007B68D2" w:rsidP="007B68D2">
      <w:pPr>
        <w:rPr>
          <w:rFonts w:ascii="Times New Roman" w:hAnsi="Times New Roman" w:cs="Times New Roman"/>
          <w:b/>
          <w:bCs/>
          <w:sz w:val="22"/>
          <w:szCs w:val="22"/>
        </w:rPr>
      </w:pPr>
      <w:r w:rsidRPr="00781BCB">
        <w:rPr>
          <w:rFonts w:ascii="Times New Roman" w:hAnsi="Times New Roman" w:cs="Times New Roman"/>
          <w:b/>
          <w:bCs/>
          <w:sz w:val="22"/>
          <w:szCs w:val="22"/>
        </w:rPr>
        <w:t>Reading Summary</w:t>
      </w:r>
      <w:r w:rsidR="00781BCB">
        <w:rPr>
          <w:rFonts w:ascii="Times New Roman" w:hAnsi="Times New Roman" w:cs="Times New Roman"/>
          <w:b/>
          <w:bCs/>
          <w:sz w:val="22"/>
          <w:szCs w:val="22"/>
        </w:rPr>
        <w:t xml:space="preserve"> -- </w:t>
      </w:r>
      <w:r w:rsidR="00781BCB" w:rsidRPr="00781BCB">
        <w:rPr>
          <w:rFonts w:ascii="Times New Roman" w:hAnsi="Times New Roman" w:cs="Times New Roman"/>
          <w:b/>
          <w:bCs/>
          <w:i/>
          <w:iCs/>
          <w:sz w:val="22"/>
          <w:szCs w:val="22"/>
        </w:rPr>
        <w:t>For how many iterations should we run MCMC?</w:t>
      </w:r>
      <w:r w:rsidR="00781BCB" w:rsidRPr="00781BCB">
        <w:rPr>
          <w:rFonts w:ascii="Times New Roman" w:hAnsi="Times New Roman" w:cs="Times New Roman"/>
          <w:b/>
          <w:bCs/>
          <w:sz w:val="22"/>
          <w:szCs w:val="22"/>
        </w:rPr>
        <w:t> Margossian and Gelman</w:t>
      </w:r>
    </w:p>
    <w:p w14:paraId="4B74487B" w14:textId="543845BA" w:rsidR="00781BCB" w:rsidRPr="00781BCB" w:rsidRDefault="00781BCB" w:rsidP="00FE5E0B">
      <w:pPr>
        <w:autoSpaceDE w:val="0"/>
        <w:autoSpaceDN w:val="0"/>
        <w:adjustRightInd w:val="0"/>
        <w:spacing w:after="0" w:line="240" w:lineRule="auto"/>
        <w:rPr>
          <w:rFonts w:ascii="Times New Roman" w:hAnsi="Times New Roman" w:cs="Times New Roman"/>
          <w:kern w:val="0"/>
          <w:sz w:val="22"/>
          <w:szCs w:val="22"/>
          <w:lang w:val="en-US"/>
        </w:rPr>
      </w:pPr>
      <w:r>
        <w:rPr>
          <w:rFonts w:ascii="Times New Roman" w:hAnsi="Times New Roman" w:cs="Times New Roman"/>
          <w:kern w:val="0"/>
          <w:sz w:val="22"/>
          <w:szCs w:val="22"/>
          <w:lang w:val="en-US"/>
        </w:rPr>
        <w:t xml:space="preserve">Two kinds of MCMC uncertainty – posterior variance and Monte Carlo standard error (MCSE). MCSE comes from the finite sample size of posterior draws (e.g., multiple replicates/chains of MCMC inference will </w:t>
      </w:r>
      <w:r w:rsidR="00FE5E0B">
        <w:rPr>
          <w:rFonts w:ascii="Times New Roman" w:hAnsi="Times New Roman" w:cs="Times New Roman"/>
          <w:kern w:val="0"/>
          <w:sz w:val="22"/>
          <w:szCs w:val="22"/>
          <w:lang w:val="en-US"/>
        </w:rPr>
        <w:t>produce slightly different estimates of posterior mean, credible interval, etc., and the variance between these is larger if the effective sample sizes for the replicates/chains are small).</w:t>
      </w:r>
    </w:p>
    <w:p w14:paraId="470D6E33" w14:textId="77777777" w:rsidR="00781BCB" w:rsidRPr="00781BCB" w:rsidRDefault="00781BCB" w:rsidP="00781BCB">
      <w:pPr>
        <w:autoSpaceDE w:val="0"/>
        <w:autoSpaceDN w:val="0"/>
        <w:adjustRightInd w:val="0"/>
        <w:spacing w:after="0" w:line="240" w:lineRule="auto"/>
        <w:rPr>
          <w:rFonts w:ascii="Times New Roman" w:hAnsi="Times New Roman" w:cs="Times New Roman"/>
          <w:kern w:val="0"/>
          <w:sz w:val="22"/>
          <w:szCs w:val="22"/>
          <w:lang w:val="en-US"/>
        </w:rPr>
      </w:pPr>
    </w:p>
    <w:p w14:paraId="20D901A9" w14:textId="1BA4941B" w:rsidR="00781BCB" w:rsidRPr="00781BCB" w:rsidRDefault="00781BCB" w:rsidP="00FE5E0B">
      <w:pPr>
        <w:autoSpaceDE w:val="0"/>
        <w:autoSpaceDN w:val="0"/>
        <w:adjustRightInd w:val="0"/>
        <w:spacing w:after="0" w:line="240" w:lineRule="auto"/>
        <w:rPr>
          <w:rFonts w:ascii="Times New Roman" w:hAnsi="Times New Roman" w:cs="Times New Roman"/>
          <w:kern w:val="0"/>
          <w:sz w:val="22"/>
          <w:szCs w:val="22"/>
          <w:lang w:val="en-US"/>
        </w:rPr>
      </w:pPr>
      <w:r w:rsidRPr="00781BCB">
        <w:rPr>
          <w:rFonts w:ascii="Times New Roman" w:hAnsi="Times New Roman" w:cs="Times New Roman"/>
          <w:kern w:val="0"/>
          <w:sz w:val="22"/>
          <w:szCs w:val="22"/>
          <w:lang w:val="en-US"/>
        </w:rPr>
        <w:t xml:space="preserve">The relative importance of the two depends </w:t>
      </w:r>
      <w:r w:rsidR="00FE5E0B">
        <w:rPr>
          <w:rFonts w:ascii="Times New Roman" w:hAnsi="Times New Roman" w:cs="Times New Roman"/>
          <w:kern w:val="0"/>
          <w:sz w:val="22"/>
          <w:szCs w:val="22"/>
          <w:lang w:val="en-US"/>
        </w:rPr>
        <w:t xml:space="preserve">on </w:t>
      </w:r>
      <w:proofErr w:type="spellStart"/>
      <w:r w:rsidR="00FE5E0B">
        <w:rPr>
          <w:rFonts w:ascii="Times New Roman" w:hAnsi="Times New Roman" w:cs="Times New Roman"/>
          <w:kern w:val="0"/>
          <w:sz w:val="22"/>
          <w:szCs w:val="22"/>
          <w:lang w:val="en-US"/>
        </w:rPr>
        <w:t>whether</w:t>
      </w:r>
      <w:proofErr w:type="spellEnd"/>
      <w:r w:rsidRPr="00781BCB">
        <w:rPr>
          <w:rFonts w:ascii="Times New Roman" w:hAnsi="Times New Roman" w:cs="Times New Roman"/>
          <w:kern w:val="0"/>
          <w:sz w:val="22"/>
          <w:szCs w:val="22"/>
          <w:lang w:val="en-US"/>
        </w:rPr>
        <w:t xml:space="preserve"> we are trying to infer some posterior distributions of latent parameters (what is typically the goal in my field…) </w:t>
      </w:r>
      <w:r w:rsidR="00FE5E0B">
        <w:rPr>
          <w:rFonts w:ascii="Times New Roman" w:hAnsi="Times New Roman" w:cs="Times New Roman"/>
          <w:kern w:val="0"/>
          <w:sz w:val="22"/>
          <w:szCs w:val="22"/>
          <w:lang w:val="en-US"/>
        </w:rPr>
        <w:t>or estimate a quantity (</w:t>
      </w:r>
      <w:r w:rsidR="00FE5E0B" w:rsidRPr="00781BCB">
        <w:rPr>
          <w:rFonts w:ascii="Times New Roman" w:hAnsi="Times New Roman" w:cs="Times New Roman"/>
          <w:kern w:val="0"/>
          <w:sz w:val="22"/>
          <w:szCs w:val="22"/>
          <w:lang w:val="en-US"/>
        </w:rPr>
        <w:t xml:space="preserve">to my understanding, we might do this if we already known the shape of some distribution and we want to compute its expected </w:t>
      </w:r>
      <w:r w:rsidR="00FE5E0B">
        <w:rPr>
          <w:rFonts w:ascii="Times New Roman" w:hAnsi="Times New Roman" w:cs="Times New Roman"/>
          <w:kern w:val="0"/>
          <w:sz w:val="22"/>
          <w:szCs w:val="22"/>
          <w:lang w:val="en-US"/>
        </w:rPr>
        <w:t>value…</w:t>
      </w:r>
      <w:r w:rsidR="00FE5E0B" w:rsidRPr="00781BCB">
        <w:rPr>
          <w:rFonts w:ascii="Times New Roman" w:hAnsi="Times New Roman" w:cs="Times New Roman"/>
          <w:kern w:val="0"/>
          <w:sz w:val="22"/>
          <w:szCs w:val="22"/>
          <w:lang w:val="en-US"/>
        </w:rPr>
        <w:t>more of a numerical integration situation, not conditioned on data?)</w:t>
      </w:r>
      <w:r w:rsidR="00FE5E0B">
        <w:rPr>
          <w:rFonts w:ascii="Times New Roman" w:hAnsi="Times New Roman" w:cs="Times New Roman"/>
          <w:kern w:val="0"/>
          <w:sz w:val="22"/>
          <w:szCs w:val="22"/>
          <w:lang w:val="en-US"/>
        </w:rPr>
        <w:t>. In the first case, we want MCSE to be smaller than the posterior variance, but at a certain point there will be diminishing returns from further shrinking MCSE. In the latter case, the magnitude of MCSE is more important.</w:t>
      </w:r>
    </w:p>
    <w:p w14:paraId="40216EF6" w14:textId="77777777" w:rsidR="00781BCB" w:rsidRDefault="00781BCB" w:rsidP="00781BCB">
      <w:pPr>
        <w:autoSpaceDE w:val="0"/>
        <w:autoSpaceDN w:val="0"/>
        <w:adjustRightInd w:val="0"/>
        <w:spacing w:after="0" w:line="240" w:lineRule="auto"/>
        <w:rPr>
          <w:rFonts w:ascii="Times New Roman" w:hAnsi="Times New Roman" w:cs="Times New Roman"/>
          <w:kern w:val="0"/>
          <w:sz w:val="22"/>
          <w:szCs w:val="22"/>
          <w:lang w:val="en-US"/>
        </w:rPr>
      </w:pPr>
    </w:p>
    <w:p w14:paraId="5DAAA08B" w14:textId="4DA9EDDE" w:rsidR="00781BCB" w:rsidRPr="00781BCB" w:rsidRDefault="00FE5E0B" w:rsidP="00FE5E0B">
      <w:pPr>
        <w:autoSpaceDE w:val="0"/>
        <w:autoSpaceDN w:val="0"/>
        <w:adjustRightInd w:val="0"/>
        <w:spacing w:after="0" w:line="240" w:lineRule="auto"/>
        <w:rPr>
          <w:rFonts w:ascii="Times New Roman" w:hAnsi="Times New Roman" w:cs="Times New Roman"/>
          <w:kern w:val="0"/>
          <w:sz w:val="22"/>
          <w:szCs w:val="22"/>
          <w:lang w:val="en-US"/>
        </w:rPr>
      </w:pPr>
      <w:r>
        <w:rPr>
          <w:rFonts w:ascii="Times New Roman" w:hAnsi="Times New Roman" w:cs="Times New Roman"/>
          <w:kern w:val="0"/>
          <w:sz w:val="22"/>
          <w:szCs w:val="22"/>
          <w:lang w:val="en-US"/>
        </w:rPr>
        <w:lastRenderedPageBreak/>
        <w:t>To check whether our estimator is reliable, we can look at convergence of the chains (</w:t>
      </w:r>
      <w:proofErr w:type="spellStart"/>
      <w:r>
        <w:rPr>
          <w:rFonts w:ascii="Times New Roman" w:hAnsi="Times New Roman" w:cs="Times New Roman"/>
          <w:kern w:val="0"/>
          <w:sz w:val="22"/>
          <w:szCs w:val="22"/>
          <w:lang w:val="en-US"/>
        </w:rPr>
        <w:t>Rhat</w:t>
      </w:r>
      <w:proofErr w:type="spellEnd"/>
      <w:r>
        <w:rPr>
          <w:rFonts w:ascii="Times New Roman" w:hAnsi="Times New Roman" w:cs="Times New Roman"/>
          <w:kern w:val="0"/>
          <w:sz w:val="22"/>
          <w:szCs w:val="22"/>
          <w:lang w:val="en-US"/>
        </w:rPr>
        <w:t xml:space="preserve">) and compute the variance of the estimator. This variance can be </w:t>
      </w:r>
      <w:r>
        <w:rPr>
          <w:rFonts w:ascii="Times New Roman" w:hAnsi="Times New Roman" w:cs="Times New Roman"/>
          <w:i/>
          <w:iCs/>
          <w:kern w:val="0"/>
          <w:sz w:val="22"/>
          <w:szCs w:val="22"/>
          <w:lang w:val="en-US"/>
        </w:rPr>
        <w:t xml:space="preserve">different </w:t>
      </w:r>
      <w:r>
        <w:rPr>
          <w:rFonts w:ascii="Times New Roman" w:hAnsi="Times New Roman" w:cs="Times New Roman"/>
          <w:kern w:val="0"/>
          <w:sz w:val="22"/>
          <w:szCs w:val="22"/>
          <w:lang w:val="en-US"/>
        </w:rPr>
        <w:t xml:space="preserve">for estimators based on the same chain. For example, central </w:t>
      </w:r>
      <w:proofErr w:type="spellStart"/>
      <w:r>
        <w:rPr>
          <w:rFonts w:ascii="Times New Roman" w:hAnsi="Times New Roman" w:cs="Times New Roman"/>
          <w:kern w:val="0"/>
          <w:sz w:val="22"/>
          <w:szCs w:val="22"/>
          <w:lang w:val="en-US"/>
        </w:rPr>
        <w:t>behaviour</w:t>
      </w:r>
      <w:proofErr w:type="spellEnd"/>
      <w:r>
        <w:rPr>
          <w:rFonts w:ascii="Times New Roman" w:hAnsi="Times New Roman" w:cs="Times New Roman"/>
          <w:kern w:val="0"/>
          <w:sz w:val="22"/>
          <w:szCs w:val="22"/>
          <w:lang w:val="en-US"/>
        </w:rPr>
        <w:t xml:space="preserve"> is easier to estimate than tail </w:t>
      </w:r>
      <w:proofErr w:type="spellStart"/>
      <w:r>
        <w:rPr>
          <w:rFonts w:ascii="Times New Roman" w:hAnsi="Times New Roman" w:cs="Times New Roman"/>
          <w:kern w:val="0"/>
          <w:sz w:val="22"/>
          <w:szCs w:val="22"/>
          <w:lang w:val="en-US"/>
        </w:rPr>
        <w:t>behaviour</w:t>
      </w:r>
      <w:proofErr w:type="spellEnd"/>
      <w:r>
        <w:rPr>
          <w:rFonts w:ascii="Times New Roman" w:hAnsi="Times New Roman" w:cs="Times New Roman"/>
          <w:kern w:val="0"/>
          <w:sz w:val="22"/>
          <w:szCs w:val="22"/>
          <w:lang w:val="en-US"/>
        </w:rPr>
        <w:t>, and different estimator</w:t>
      </w:r>
      <w:r w:rsidR="007C54C9">
        <w:rPr>
          <w:rFonts w:ascii="Times New Roman" w:hAnsi="Times New Roman" w:cs="Times New Roman"/>
          <w:kern w:val="0"/>
          <w:sz w:val="22"/>
          <w:szCs w:val="22"/>
          <w:lang w:val="en-US"/>
        </w:rPr>
        <w:t>s</w:t>
      </w:r>
      <w:r>
        <w:rPr>
          <w:rFonts w:ascii="Times New Roman" w:hAnsi="Times New Roman" w:cs="Times New Roman"/>
          <w:kern w:val="0"/>
          <w:sz w:val="22"/>
          <w:szCs w:val="22"/>
          <w:lang w:val="en-US"/>
        </w:rPr>
        <w:t xml:space="preserve"> (mean(x) vs exp(x)) may have different levels of autocorrelation, leading to differences in ESS</w:t>
      </w:r>
      <w:r w:rsidR="007C54C9">
        <w:rPr>
          <w:rFonts w:ascii="Times New Roman" w:hAnsi="Times New Roman" w:cs="Times New Roman"/>
          <w:kern w:val="0"/>
          <w:sz w:val="22"/>
          <w:szCs w:val="22"/>
          <w:lang w:val="en-US"/>
        </w:rPr>
        <w:t>.</w:t>
      </w:r>
    </w:p>
    <w:p w14:paraId="75DDD1C7" w14:textId="77777777" w:rsidR="00781BCB" w:rsidRPr="00781BCB" w:rsidRDefault="00781BCB" w:rsidP="00781BCB">
      <w:pPr>
        <w:autoSpaceDE w:val="0"/>
        <w:autoSpaceDN w:val="0"/>
        <w:adjustRightInd w:val="0"/>
        <w:spacing w:after="0" w:line="240" w:lineRule="auto"/>
        <w:rPr>
          <w:rFonts w:ascii="Times New Roman" w:hAnsi="Times New Roman" w:cs="Times New Roman"/>
          <w:kern w:val="0"/>
          <w:sz w:val="22"/>
          <w:szCs w:val="22"/>
          <w:lang w:val="en-US"/>
        </w:rPr>
      </w:pPr>
    </w:p>
    <w:p w14:paraId="1D4DDC9C" w14:textId="6B0541B6" w:rsidR="00781BCB" w:rsidRPr="00781BCB" w:rsidRDefault="00FE5E0B" w:rsidP="00781BCB">
      <w:pPr>
        <w:autoSpaceDE w:val="0"/>
        <w:autoSpaceDN w:val="0"/>
        <w:adjustRightInd w:val="0"/>
        <w:spacing w:after="0" w:line="240" w:lineRule="auto"/>
        <w:rPr>
          <w:rFonts w:ascii="Times New Roman" w:hAnsi="Times New Roman" w:cs="Times New Roman"/>
          <w:kern w:val="0"/>
          <w:sz w:val="22"/>
          <w:szCs w:val="22"/>
          <w:lang w:val="en-US"/>
        </w:rPr>
      </w:pPr>
      <w:r>
        <w:rPr>
          <w:rFonts w:ascii="Times New Roman" w:hAnsi="Times New Roman" w:cs="Times New Roman"/>
          <w:kern w:val="0"/>
          <w:sz w:val="22"/>
          <w:szCs w:val="22"/>
          <w:lang w:val="en-US"/>
        </w:rPr>
        <w:t>MCSE can be reduced by running a chain for many sampling iterations, or by running</w:t>
      </w:r>
      <w:r w:rsidR="00781BCB" w:rsidRPr="00781BCB">
        <w:rPr>
          <w:rFonts w:ascii="Times New Roman" w:hAnsi="Times New Roman" w:cs="Times New Roman"/>
          <w:kern w:val="0"/>
          <w:sz w:val="22"/>
          <w:szCs w:val="22"/>
          <w:lang w:val="en-US"/>
        </w:rPr>
        <w:t xml:space="preserve"> many short chains in parallel (e.g., thousands of chains on a GPU!). You could take just one sample from each chain, and these would be independent samples </w:t>
      </w:r>
      <w:r w:rsidRPr="00781BCB">
        <w:rPr>
          <w:rFonts w:ascii="Times New Roman" w:hAnsi="Times New Roman" w:cs="Times New Roman"/>
          <w:kern w:val="0"/>
          <w:sz w:val="22"/>
          <w:szCs w:val="22"/>
          <w:lang w:val="en-US"/>
        </w:rPr>
        <w:t>if</w:t>
      </w:r>
      <w:r w:rsidR="00781BCB" w:rsidRPr="00781BCB">
        <w:rPr>
          <w:rFonts w:ascii="Times New Roman" w:hAnsi="Times New Roman" w:cs="Times New Roman"/>
          <w:kern w:val="0"/>
          <w:sz w:val="22"/>
          <w:szCs w:val="22"/>
          <w:lang w:val="en-US"/>
        </w:rPr>
        <w:t xml:space="preserve"> the chains are independent, allowing us to use the central limit theorem </w:t>
      </w:r>
      <w:proofErr w:type="spellStart"/>
      <w:r w:rsidR="00781BCB" w:rsidRPr="00781BCB">
        <w:rPr>
          <w:rFonts w:ascii="Times New Roman" w:hAnsi="Times New Roman" w:cs="Times New Roman"/>
          <w:kern w:val="0"/>
          <w:sz w:val="22"/>
          <w:szCs w:val="22"/>
          <w:lang w:val="en-US"/>
        </w:rPr>
        <w:t>wrt</w:t>
      </w:r>
      <w:proofErr w:type="spellEnd"/>
      <w:r w:rsidR="00781BCB" w:rsidRPr="00781BCB">
        <w:rPr>
          <w:rFonts w:ascii="Times New Roman" w:hAnsi="Times New Roman" w:cs="Times New Roman"/>
          <w:kern w:val="0"/>
          <w:sz w:val="22"/>
          <w:szCs w:val="22"/>
          <w:lang w:val="en-US"/>
        </w:rPr>
        <w:t xml:space="preserve"> </w:t>
      </w:r>
      <w:r w:rsidR="00781BCB" w:rsidRPr="00781BCB">
        <w:rPr>
          <w:rFonts w:ascii="Times New Roman" w:hAnsi="Times New Roman" w:cs="Times New Roman"/>
          <w:i/>
          <w:iCs/>
          <w:kern w:val="0"/>
          <w:sz w:val="22"/>
          <w:szCs w:val="22"/>
          <w:lang w:val="en-US"/>
        </w:rPr>
        <w:t xml:space="preserve">chains </w:t>
      </w:r>
      <w:r w:rsidR="00781BCB" w:rsidRPr="00781BCB">
        <w:rPr>
          <w:rFonts w:ascii="Times New Roman" w:hAnsi="Times New Roman" w:cs="Times New Roman"/>
          <w:kern w:val="0"/>
          <w:sz w:val="22"/>
          <w:szCs w:val="22"/>
          <w:lang w:val="en-US"/>
        </w:rPr>
        <w:t xml:space="preserve">rather than </w:t>
      </w:r>
      <w:r w:rsidR="00781BCB" w:rsidRPr="00781BCB">
        <w:rPr>
          <w:rFonts w:ascii="Times New Roman" w:hAnsi="Times New Roman" w:cs="Times New Roman"/>
          <w:i/>
          <w:iCs/>
          <w:kern w:val="0"/>
          <w:sz w:val="22"/>
          <w:szCs w:val="22"/>
          <w:lang w:val="en-US"/>
        </w:rPr>
        <w:t xml:space="preserve">samples. </w:t>
      </w:r>
      <w:r w:rsidR="00781BCB" w:rsidRPr="00781BCB">
        <w:rPr>
          <w:rFonts w:ascii="Times New Roman" w:hAnsi="Times New Roman" w:cs="Times New Roman"/>
          <w:kern w:val="0"/>
          <w:sz w:val="22"/>
          <w:szCs w:val="22"/>
          <w:lang w:val="en-US"/>
        </w:rPr>
        <w:t>Unfortunately</w:t>
      </w:r>
      <w:r>
        <w:rPr>
          <w:rFonts w:ascii="Times New Roman" w:hAnsi="Times New Roman" w:cs="Times New Roman"/>
          <w:kern w:val="0"/>
          <w:sz w:val="22"/>
          <w:szCs w:val="22"/>
          <w:lang w:val="en-US"/>
        </w:rPr>
        <w:t>,</w:t>
      </w:r>
      <w:r w:rsidR="00781BCB" w:rsidRPr="00781BCB">
        <w:rPr>
          <w:rFonts w:ascii="Times New Roman" w:hAnsi="Times New Roman" w:cs="Times New Roman"/>
          <w:kern w:val="0"/>
          <w:sz w:val="22"/>
          <w:szCs w:val="22"/>
          <w:lang w:val="en-US"/>
        </w:rPr>
        <w:t xml:space="preserve"> we still </w:t>
      </w:r>
      <w:r w:rsidR="007C54C9" w:rsidRPr="00781BCB">
        <w:rPr>
          <w:rFonts w:ascii="Times New Roman" w:hAnsi="Times New Roman" w:cs="Times New Roman"/>
          <w:kern w:val="0"/>
          <w:sz w:val="22"/>
          <w:szCs w:val="22"/>
          <w:lang w:val="en-US"/>
        </w:rPr>
        <w:t>must</w:t>
      </w:r>
      <w:r w:rsidR="00781BCB" w:rsidRPr="00781BCB">
        <w:rPr>
          <w:rFonts w:ascii="Times New Roman" w:hAnsi="Times New Roman" w:cs="Times New Roman"/>
          <w:kern w:val="0"/>
          <w:sz w:val="22"/>
          <w:szCs w:val="22"/>
          <w:lang w:val="en-US"/>
        </w:rPr>
        <w:t xml:space="preserve"> run </w:t>
      </w:r>
      <w:r>
        <w:rPr>
          <w:rFonts w:ascii="Times New Roman" w:hAnsi="Times New Roman" w:cs="Times New Roman"/>
          <w:kern w:val="0"/>
          <w:sz w:val="22"/>
          <w:szCs w:val="22"/>
          <w:lang w:val="en-US"/>
        </w:rPr>
        <w:t>a</w:t>
      </w:r>
      <w:r w:rsidR="00781BCB" w:rsidRPr="00781BCB">
        <w:rPr>
          <w:rFonts w:ascii="Times New Roman" w:hAnsi="Times New Roman" w:cs="Times New Roman"/>
          <w:kern w:val="0"/>
          <w:sz w:val="22"/>
          <w:szCs w:val="22"/>
          <w:lang w:val="en-US"/>
        </w:rPr>
        <w:t xml:space="preserve"> long warm up for each chain</w:t>
      </w:r>
      <w:r>
        <w:rPr>
          <w:rFonts w:ascii="Times New Roman" w:hAnsi="Times New Roman" w:cs="Times New Roman"/>
          <w:kern w:val="0"/>
          <w:sz w:val="22"/>
          <w:szCs w:val="22"/>
          <w:lang w:val="en-US"/>
        </w:rPr>
        <w:t xml:space="preserve"> to reach an approximately stationary distribution (reduce bias)</w:t>
      </w:r>
      <w:r w:rsidR="00781BCB" w:rsidRPr="00781BCB">
        <w:rPr>
          <w:rFonts w:ascii="Times New Roman" w:hAnsi="Times New Roman" w:cs="Times New Roman"/>
          <w:kern w:val="0"/>
          <w:sz w:val="22"/>
          <w:szCs w:val="22"/>
          <w:lang w:val="en-US"/>
        </w:rPr>
        <w:t>. The focus in the MCMC literature has historically been on variance reduction, since bias tends to decrease more rapidly than variance. However</w:t>
      </w:r>
      <w:r>
        <w:rPr>
          <w:rFonts w:ascii="Times New Roman" w:hAnsi="Times New Roman" w:cs="Times New Roman"/>
          <w:kern w:val="0"/>
          <w:sz w:val="22"/>
          <w:szCs w:val="22"/>
          <w:lang w:val="en-US"/>
        </w:rPr>
        <w:t>,</w:t>
      </w:r>
      <w:r w:rsidR="00781BCB" w:rsidRPr="00781BCB">
        <w:rPr>
          <w:rFonts w:ascii="Times New Roman" w:hAnsi="Times New Roman" w:cs="Times New Roman"/>
          <w:kern w:val="0"/>
          <w:sz w:val="22"/>
          <w:szCs w:val="22"/>
          <w:lang w:val="en-US"/>
        </w:rPr>
        <w:t xml:space="preserve"> with the advent of the many short chains regime, more attention is now being given to quantifying the rate of bias decrease</w:t>
      </w:r>
      <w:r w:rsidR="007C54C9">
        <w:rPr>
          <w:rFonts w:ascii="Times New Roman" w:hAnsi="Times New Roman" w:cs="Times New Roman"/>
          <w:kern w:val="0"/>
          <w:sz w:val="22"/>
          <w:szCs w:val="22"/>
          <w:lang w:val="en-US"/>
        </w:rPr>
        <w:t>, as this is the computational bottleneck in the many short chains regime</w:t>
      </w:r>
      <w:r w:rsidR="00781BCB" w:rsidRPr="00781BCB">
        <w:rPr>
          <w:rFonts w:ascii="Times New Roman" w:hAnsi="Times New Roman" w:cs="Times New Roman"/>
          <w:kern w:val="0"/>
          <w:sz w:val="22"/>
          <w:szCs w:val="22"/>
          <w:lang w:val="en-US"/>
        </w:rPr>
        <w:t>. Asymptotic efficiency &amp; bias reduction are not necessarily maximized by the same sampler, so think about where the computational bottleneck is before deciding which to prioritize.</w:t>
      </w:r>
    </w:p>
    <w:p w14:paraId="4F150FE2" w14:textId="77777777" w:rsidR="00781BCB" w:rsidRPr="00781BCB" w:rsidRDefault="00781BCB" w:rsidP="00781BCB">
      <w:pPr>
        <w:autoSpaceDE w:val="0"/>
        <w:autoSpaceDN w:val="0"/>
        <w:adjustRightInd w:val="0"/>
        <w:spacing w:after="0" w:line="240" w:lineRule="auto"/>
        <w:rPr>
          <w:rFonts w:ascii="Times New Roman" w:hAnsi="Times New Roman" w:cs="Times New Roman"/>
          <w:kern w:val="0"/>
          <w:sz w:val="22"/>
          <w:szCs w:val="22"/>
          <w:lang w:val="en-US"/>
        </w:rPr>
      </w:pPr>
    </w:p>
    <w:p w14:paraId="760F2851" w14:textId="3C964C7E" w:rsidR="00781BCB" w:rsidRPr="00781BCB" w:rsidRDefault="00FE5E0B" w:rsidP="00781BCB">
      <w:pPr>
        <w:autoSpaceDE w:val="0"/>
        <w:autoSpaceDN w:val="0"/>
        <w:adjustRightInd w:val="0"/>
        <w:spacing w:after="0" w:line="240" w:lineRule="auto"/>
        <w:rPr>
          <w:rFonts w:ascii="Times New Roman" w:hAnsi="Times New Roman" w:cs="Times New Roman"/>
          <w:kern w:val="0"/>
          <w:sz w:val="22"/>
          <w:szCs w:val="22"/>
          <w:lang w:val="en-US"/>
        </w:rPr>
      </w:pPr>
      <w:r>
        <w:rPr>
          <w:rFonts w:ascii="Times New Roman" w:hAnsi="Times New Roman" w:cs="Times New Roman"/>
          <w:kern w:val="0"/>
          <w:sz w:val="22"/>
          <w:szCs w:val="22"/>
          <w:lang w:val="en-US"/>
        </w:rPr>
        <w:t>There are currently not</w:t>
      </w:r>
      <w:r w:rsidR="00781BCB" w:rsidRPr="00781BCB">
        <w:rPr>
          <w:rFonts w:ascii="Times New Roman" w:hAnsi="Times New Roman" w:cs="Times New Roman"/>
          <w:kern w:val="0"/>
          <w:sz w:val="22"/>
          <w:szCs w:val="22"/>
          <w:lang w:val="en-US"/>
        </w:rPr>
        <w:t xml:space="preserve"> a lot (any?) tuning parameters to target convergence speed, but reducing the time to tune parameters could improve convergence speed. </w:t>
      </w:r>
      <w:r w:rsidR="007C54C9">
        <w:rPr>
          <w:rFonts w:ascii="Times New Roman" w:hAnsi="Times New Roman" w:cs="Times New Roman"/>
          <w:kern w:val="0"/>
          <w:sz w:val="22"/>
          <w:szCs w:val="22"/>
          <w:lang w:val="en-US"/>
        </w:rPr>
        <w:t>One example of this is</w:t>
      </w:r>
      <w:r w:rsidR="00781BCB" w:rsidRPr="00781BCB">
        <w:rPr>
          <w:rFonts w:ascii="Times New Roman" w:hAnsi="Times New Roman" w:cs="Times New Roman"/>
          <w:kern w:val="0"/>
          <w:sz w:val="22"/>
          <w:szCs w:val="22"/>
          <w:lang w:val="en-US"/>
        </w:rPr>
        <w:t xml:space="preserve"> tuning parameters via cross chain adaptation (sharing samples from different chains to tune parameters faster). </w:t>
      </w:r>
      <w:r w:rsidR="007C54C9">
        <w:rPr>
          <w:rFonts w:ascii="Times New Roman" w:hAnsi="Times New Roman" w:cs="Times New Roman"/>
          <w:kern w:val="0"/>
          <w:sz w:val="22"/>
          <w:szCs w:val="22"/>
          <w:lang w:val="en-US"/>
        </w:rPr>
        <w:t>(</w:t>
      </w:r>
      <w:r w:rsidR="007C54C9">
        <w:rPr>
          <w:rFonts w:ascii="Times New Roman" w:hAnsi="Times New Roman" w:cs="Times New Roman"/>
          <w:i/>
          <w:iCs/>
          <w:kern w:val="0"/>
          <w:sz w:val="22"/>
          <w:szCs w:val="22"/>
          <w:lang w:val="en-US"/>
        </w:rPr>
        <w:t xml:space="preserve">Aside: </w:t>
      </w:r>
      <w:r w:rsidR="00781BCB" w:rsidRPr="007C54C9">
        <w:rPr>
          <w:rFonts w:ascii="Times New Roman" w:hAnsi="Times New Roman" w:cs="Times New Roman"/>
          <w:i/>
          <w:iCs/>
          <w:kern w:val="0"/>
          <w:sz w:val="22"/>
          <w:szCs w:val="22"/>
          <w:lang w:val="en-US"/>
        </w:rPr>
        <w:t>Are the chains still considered independent if we do this?</w:t>
      </w:r>
      <w:r w:rsidR="007C54C9">
        <w:rPr>
          <w:rFonts w:ascii="Times New Roman" w:hAnsi="Times New Roman" w:cs="Times New Roman"/>
          <w:i/>
          <w:iCs/>
          <w:kern w:val="0"/>
          <w:sz w:val="22"/>
          <w:szCs w:val="22"/>
          <w:lang w:val="en-US"/>
        </w:rPr>
        <w:t xml:space="preserve"> I suppose yes, because the information being shared would be about optimal step size or something of that nature, rather than which regions of state space have higher log likelihood?)</w:t>
      </w:r>
    </w:p>
    <w:p w14:paraId="3E8A95C0" w14:textId="77777777" w:rsidR="00781BCB" w:rsidRPr="00781BCB" w:rsidRDefault="00781BCB" w:rsidP="00781BCB">
      <w:pPr>
        <w:autoSpaceDE w:val="0"/>
        <w:autoSpaceDN w:val="0"/>
        <w:adjustRightInd w:val="0"/>
        <w:spacing w:after="0" w:line="240" w:lineRule="auto"/>
        <w:rPr>
          <w:rFonts w:ascii="Times New Roman" w:hAnsi="Times New Roman" w:cs="Times New Roman"/>
          <w:kern w:val="0"/>
          <w:sz w:val="22"/>
          <w:szCs w:val="22"/>
          <w:lang w:val="en-US"/>
        </w:rPr>
      </w:pPr>
    </w:p>
    <w:p w14:paraId="1C702FD4" w14:textId="60CE7CEC" w:rsidR="00781BCB" w:rsidRPr="00781BCB" w:rsidRDefault="00781BCB" w:rsidP="00781BCB">
      <w:pPr>
        <w:rPr>
          <w:rFonts w:ascii="Times New Roman" w:hAnsi="Times New Roman" w:cs="Times New Roman"/>
          <w:b/>
          <w:bCs/>
          <w:sz w:val="22"/>
          <w:szCs w:val="22"/>
        </w:rPr>
      </w:pPr>
      <w:r w:rsidRPr="00781BCB">
        <w:rPr>
          <w:rFonts w:ascii="Times New Roman" w:hAnsi="Times New Roman" w:cs="Times New Roman"/>
          <w:kern w:val="0"/>
          <w:sz w:val="22"/>
          <w:szCs w:val="22"/>
          <w:lang w:val="en-US"/>
        </w:rPr>
        <w:t xml:space="preserve">Question: why/how do we sometimes end up with ESS &gt; </w:t>
      </w:r>
      <w:r w:rsidR="00EA7B74">
        <w:rPr>
          <w:rFonts w:ascii="Times New Roman" w:hAnsi="Times New Roman" w:cs="Times New Roman"/>
          <w:kern w:val="0"/>
          <w:sz w:val="22"/>
          <w:szCs w:val="22"/>
          <w:lang w:val="en-US"/>
        </w:rPr>
        <w:t>number of sampling iterations</w:t>
      </w:r>
      <w:r w:rsidRPr="00781BCB">
        <w:rPr>
          <w:rFonts w:ascii="Times New Roman" w:hAnsi="Times New Roman" w:cs="Times New Roman"/>
          <w:kern w:val="0"/>
          <w:sz w:val="22"/>
          <w:szCs w:val="22"/>
          <w:lang w:val="en-US"/>
        </w:rPr>
        <w:t xml:space="preserve"> in Stan? Lizzie has described this as being a product of HMC taking samples which are “better than independent</w:t>
      </w:r>
      <w:r w:rsidR="00EA7B74">
        <w:rPr>
          <w:rFonts w:ascii="Times New Roman" w:hAnsi="Times New Roman" w:cs="Times New Roman"/>
          <w:kern w:val="0"/>
          <w:sz w:val="22"/>
          <w:szCs w:val="22"/>
          <w:lang w:val="en-US"/>
        </w:rPr>
        <w:t>,</w:t>
      </w:r>
      <w:r w:rsidRPr="00781BCB">
        <w:rPr>
          <w:rFonts w:ascii="Times New Roman" w:hAnsi="Times New Roman" w:cs="Times New Roman"/>
          <w:kern w:val="0"/>
          <w:sz w:val="22"/>
          <w:szCs w:val="22"/>
          <w:lang w:val="en-US"/>
        </w:rPr>
        <w:t>” but I have no intuition for what that means.</w:t>
      </w:r>
      <w:r w:rsidR="007C54C9">
        <w:rPr>
          <w:rFonts w:ascii="Times New Roman" w:hAnsi="Times New Roman" w:cs="Times New Roman"/>
          <w:kern w:val="0"/>
          <w:sz w:val="22"/>
          <w:szCs w:val="22"/>
          <w:lang w:val="en-US"/>
        </w:rPr>
        <w:t xml:space="preserve"> In this paper you mention that some samplers attempt to maximize the jump size (between proposals?). Is the logic just that such a sampler would produce proposals which are further apart in state space than random proposals would be? But then it seems that you could end up with proposals that are anticorrelated, which seems like it would also be problemati</w:t>
      </w:r>
      <w:r w:rsidR="00EA7B74">
        <w:rPr>
          <w:rFonts w:ascii="Times New Roman" w:hAnsi="Times New Roman" w:cs="Times New Roman"/>
          <w:kern w:val="0"/>
          <w:sz w:val="22"/>
          <w:szCs w:val="22"/>
          <w:lang w:val="en-US"/>
        </w:rPr>
        <w:t>c (e.g., hopping between the two extremes of a posterior distribution, rather than sampling from the middle). But maybe that’s why the “no U-turn” aspect is important?</w:t>
      </w:r>
    </w:p>
    <w:sectPr w:rsidR="00781BCB" w:rsidRPr="00781B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D2"/>
    <w:rsid w:val="002455E0"/>
    <w:rsid w:val="002C1DB2"/>
    <w:rsid w:val="002D62CC"/>
    <w:rsid w:val="003C5A60"/>
    <w:rsid w:val="004B3D3A"/>
    <w:rsid w:val="00781BCB"/>
    <w:rsid w:val="007B68D2"/>
    <w:rsid w:val="007C54C9"/>
    <w:rsid w:val="00A3457E"/>
    <w:rsid w:val="00D52E25"/>
    <w:rsid w:val="00E66C1F"/>
    <w:rsid w:val="00EA7B74"/>
    <w:rsid w:val="00EB1997"/>
    <w:rsid w:val="00FE5E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78902CF"/>
  <w15:chartTrackingRefBased/>
  <w15:docId w15:val="{47CA0607-0845-1648-A92B-5CC9D57C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8D2"/>
    <w:rPr>
      <w:rFonts w:eastAsiaTheme="majorEastAsia" w:cstheme="majorBidi"/>
      <w:color w:val="272727" w:themeColor="text1" w:themeTint="D8"/>
    </w:rPr>
  </w:style>
  <w:style w:type="paragraph" w:styleId="Title">
    <w:name w:val="Title"/>
    <w:basedOn w:val="Normal"/>
    <w:next w:val="Normal"/>
    <w:link w:val="TitleChar"/>
    <w:uiPriority w:val="10"/>
    <w:qFormat/>
    <w:rsid w:val="007B6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8D2"/>
    <w:pPr>
      <w:spacing w:before="160"/>
      <w:jc w:val="center"/>
    </w:pPr>
    <w:rPr>
      <w:i/>
      <w:iCs/>
      <w:color w:val="404040" w:themeColor="text1" w:themeTint="BF"/>
    </w:rPr>
  </w:style>
  <w:style w:type="character" w:customStyle="1" w:styleId="QuoteChar">
    <w:name w:val="Quote Char"/>
    <w:basedOn w:val="DefaultParagraphFont"/>
    <w:link w:val="Quote"/>
    <w:uiPriority w:val="29"/>
    <w:rsid w:val="007B68D2"/>
    <w:rPr>
      <w:i/>
      <w:iCs/>
      <w:color w:val="404040" w:themeColor="text1" w:themeTint="BF"/>
    </w:rPr>
  </w:style>
  <w:style w:type="paragraph" w:styleId="ListParagraph">
    <w:name w:val="List Paragraph"/>
    <w:basedOn w:val="Normal"/>
    <w:uiPriority w:val="34"/>
    <w:qFormat/>
    <w:rsid w:val="007B68D2"/>
    <w:pPr>
      <w:ind w:left="720"/>
      <w:contextualSpacing/>
    </w:pPr>
  </w:style>
  <w:style w:type="character" w:styleId="IntenseEmphasis">
    <w:name w:val="Intense Emphasis"/>
    <w:basedOn w:val="DefaultParagraphFont"/>
    <w:uiPriority w:val="21"/>
    <w:qFormat/>
    <w:rsid w:val="007B68D2"/>
    <w:rPr>
      <w:i/>
      <w:iCs/>
      <w:color w:val="0F4761" w:themeColor="accent1" w:themeShade="BF"/>
    </w:rPr>
  </w:style>
  <w:style w:type="paragraph" w:styleId="IntenseQuote">
    <w:name w:val="Intense Quote"/>
    <w:basedOn w:val="Normal"/>
    <w:next w:val="Normal"/>
    <w:link w:val="IntenseQuoteChar"/>
    <w:uiPriority w:val="30"/>
    <w:qFormat/>
    <w:rsid w:val="007B6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8D2"/>
    <w:rPr>
      <w:i/>
      <w:iCs/>
      <w:color w:val="0F4761" w:themeColor="accent1" w:themeShade="BF"/>
    </w:rPr>
  </w:style>
  <w:style w:type="character" w:styleId="IntenseReference">
    <w:name w:val="Intense Reference"/>
    <w:basedOn w:val="DefaultParagraphFont"/>
    <w:uiPriority w:val="32"/>
    <w:qFormat/>
    <w:rsid w:val="007B68D2"/>
    <w:rPr>
      <w:b/>
      <w:bCs/>
      <w:smallCaps/>
      <w:color w:val="0F4761" w:themeColor="accent1" w:themeShade="BF"/>
      <w:spacing w:val="5"/>
    </w:rPr>
  </w:style>
  <w:style w:type="character" w:customStyle="1" w:styleId="apple-converted-space">
    <w:name w:val="apple-converted-space"/>
    <w:basedOn w:val="DefaultParagraphFont"/>
    <w:rsid w:val="00781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935</Words>
  <Characters>5295</Characters>
  <Application>Microsoft Office Word</Application>
  <DocSecurity>0</DocSecurity>
  <Lines>661</Lines>
  <Paragraphs>692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jennamel@student.ubc.ca</dc:creator>
  <cp:keywords/>
  <dc:description/>
  <cp:lastModifiedBy>jennamel@student.ubc.ca</cp:lastModifiedBy>
  <cp:revision>1</cp:revision>
  <dcterms:created xsi:type="dcterms:W3CDTF">2026-01-12T18:17:00Z</dcterms:created>
  <dcterms:modified xsi:type="dcterms:W3CDTF">2026-01-12T19:34:00Z</dcterms:modified>
</cp:coreProperties>
</file>