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1AE00" w14:textId="1ECD2523" w:rsidR="00C36A80" w:rsidRDefault="00C36A80" w:rsidP="00C36A80">
      <w:pPr>
        <w:jc w:val="right"/>
        <w:rPr>
          <w:rFonts w:ascii="Times New Roman" w:hAnsi="Times New Roman" w:cs="Times New Roman"/>
          <w:sz w:val="22"/>
          <w:szCs w:val="22"/>
        </w:rPr>
      </w:pPr>
      <w:r>
        <w:rPr>
          <w:rFonts w:ascii="Times New Roman" w:hAnsi="Times New Roman" w:cs="Times New Roman"/>
          <w:sz w:val="22"/>
          <w:szCs w:val="22"/>
        </w:rPr>
        <w:t>Jenna Melanson – STAT 547 Reading Week 4</w:t>
      </w:r>
    </w:p>
    <w:p w14:paraId="35BBEA8F" w14:textId="7FE9655C" w:rsidR="00C36A80" w:rsidRDefault="00C36A80" w:rsidP="00C36A80">
      <w:pPr>
        <w:jc w:val="center"/>
        <w:rPr>
          <w:rFonts w:ascii="Times New Roman" w:hAnsi="Times New Roman" w:cs="Times New Roman"/>
          <w:sz w:val="22"/>
          <w:szCs w:val="22"/>
        </w:rPr>
      </w:pPr>
      <w:r>
        <w:rPr>
          <w:rFonts w:ascii="Times New Roman" w:hAnsi="Times New Roman" w:cs="Times New Roman"/>
          <w:sz w:val="22"/>
          <w:szCs w:val="22"/>
        </w:rPr>
        <w:t>The No-U-Turn Sampler: Adaptively Setting Path Lengths in Hamiltonian Monte Carlo (Hoffman &amp; Gelman 2014)</w:t>
      </w:r>
    </w:p>
    <w:p w14:paraId="6361F148" w14:textId="25BBDB88" w:rsidR="00C36A80" w:rsidRPr="00C36A80" w:rsidRDefault="00ED5926">
      <w:pPr>
        <w:rPr>
          <w:rFonts w:ascii="Times New Roman" w:hAnsi="Times New Roman" w:cs="Times New Roman"/>
          <w:sz w:val="22"/>
          <w:szCs w:val="22"/>
        </w:rPr>
      </w:pPr>
      <w:r w:rsidRPr="00C36A80">
        <w:rPr>
          <w:rFonts w:ascii="Times New Roman" w:hAnsi="Times New Roman" w:cs="Times New Roman"/>
          <w:sz w:val="22"/>
          <w:szCs w:val="22"/>
        </w:rPr>
        <w:t>Earlier versions of HMC</w:t>
      </w:r>
      <w:r w:rsidR="00960441" w:rsidRPr="00C36A80">
        <w:rPr>
          <w:rFonts w:ascii="Times New Roman" w:hAnsi="Times New Roman" w:cs="Times New Roman"/>
          <w:sz w:val="22"/>
          <w:szCs w:val="22"/>
        </w:rPr>
        <w:t xml:space="preserve"> were not easily generalized to different contexts / target distributions due to the importance of two tuning parameters, L (the number of steps in each trajectory) and epsilon (the scale of time discretization). Prior to NUTS, these parameters had to be set </w:t>
      </w:r>
      <w:proofErr w:type="gramStart"/>
      <w:r w:rsidR="00960441" w:rsidRPr="00C36A80">
        <w:rPr>
          <w:rFonts w:ascii="Times New Roman" w:hAnsi="Times New Roman" w:cs="Times New Roman"/>
          <w:sz w:val="22"/>
          <w:szCs w:val="22"/>
        </w:rPr>
        <w:t>on the basis of</w:t>
      </w:r>
      <w:proofErr w:type="gramEnd"/>
      <w:r w:rsidR="00960441" w:rsidRPr="00C36A80">
        <w:rPr>
          <w:rFonts w:ascii="Times New Roman" w:hAnsi="Times New Roman" w:cs="Times New Roman"/>
          <w:sz w:val="22"/>
          <w:szCs w:val="22"/>
        </w:rPr>
        <w:t xml:space="preserve"> expert knowledge and preliminary runs of the software, making HMC </w:t>
      </w:r>
      <w:r w:rsidRPr="00C36A80">
        <w:rPr>
          <w:rFonts w:ascii="Times New Roman" w:hAnsi="Times New Roman" w:cs="Times New Roman"/>
          <w:sz w:val="22"/>
          <w:szCs w:val="22"/>
        </w:rPr>
        <w:t xml:space="preserve">an </w:t>
      </w:r>
      <w:r w:rsidR="00960441" w:rsidRPr="00C36A80">
        <w:rPr>
          <w:rFonts w:ascii="Times New Roman" w:hAnsi="Times New Roman" w:cs="Times New Roman"/>
          <w:sz w:val="22"/>
          <w:szCs w:val="22"/>
        </w:rPr>
        <w:t>intractable</w:t>
      </w:r>
      <w:r w:rsidRPr="00C36A80">
        <w:rPr>
          <w:rFonts w:ascii="Times New Roman" w:hAnsi="Times New Roman" w:cs="Times New Roman"/>
          <w:sz w:val="22"/>
          <w:szCs w:val="22"/>
        </w:rPr>
        <w:t xml:space="preserve"> inference tool</w:t>
      </w:r>
      <w:r w:rsidR="00960441" w:rsidRPr="00C36A80">
        <w:rPr>
          <w:rFonts w:ascii="Times New Roman" w:hAnsi="Times New Roman" w:cs="Times New Roman"/>
          <w:sz w:val="22"/>
          <w:szCs w:val="22"/>
        </w:rPr>
        <w:t xml:space="preserve"> for the many bumblebee ecologists who were no doubt dying to use it prior to 2014. NUTS addresses these shortcomings by </w:t>
      </w:r>
      <w:r w:rsidR="00E95C5F" w:rsidRPr="00C36A80">
        <w:rPr>
          <w:rFonts w:ascii="Times New Roman" w:hAnsi="Times New Roman" w:cs="Times New Roman"/>
          <w:sz w:val="22"/>
          <w:szCs w:val="22"/>
        </w:rPr>
        <w:t>automatically tuning</w:t>
      </w:r>
      <w:r w:rsidR="00960441" w:rsidRPr="00C36A80">
        <w:rPr>
          <w:rFonts w:ascii="Times New Roman" w:hAnsi="Times New Roman" w:cs="Times New Roman"/>
          <w:sz w:val="22"/>
          <w:szCs w:val="22"/>
        </w:rPr>
        <w:t xml:space="preserve"> the</w:t>
      </w:r>
      <w:r w:rsidR="00E95C5F" w:rsidRPr="00C36A80">
        <w:rPr>
          <w:rFonts w:ascii="Times New Roman" w:hAnsi="Times New Roman" w:cs="Times New Roman"/>
          <w:sz w:val="22"/>
          <w:szCs w:val="22"/>
        </w:rPr>
        <w:t>se</w:t>
      </w:r>
      <w:r w:rsidR="00960441" w:rsidRPr="00C36A80">
        <w:rPr>
          <w:rFonts w:ascii="Times New Roman" w:hAnsi="Times New Roman" w:cs="Times New Roman"/>
          <w:sz w:val="22"/>
          <w:szCs w:val="22"/>
        </w:rPr>
        <w:t xml:space="preserve"> parameters</w:t>
      </w:r>
      <w:r w:rsidR="00E95C5F" w:rsidRPr="00C36A80">
        <w:rPr>
          <w:rFonts w:ascii="Times New Roman" w:hAnsi="Times New Roman" w:cs="Times New Roman"/>
          <w:sz w:val="22"/>
          <w:szCs w:val="22"/>
        </w:rPr>
        <w:t xml:space="preserve">. </w:t>
      </w:r>
    </w:p>
    <w:p w14:paraId="65644E2F" w14:textId="5EB2A62B" w:rsidR="00CC44D5" w:rsidRPr="00C36A80" w:rsidRDefault="00960441">
      <w:pPr>
        <w:rPr>
          <w:rFonts w:ascii="Times New Roman" w:hAnsi="Times New Roman" w:cs="Times New Roman"/>
          <w:sz w:val="22"/>
          <w:szCs w:val="22"/>
        </w:rPr>
      </w:pPr>
      <w:r w:rsidRPr="00C36A80">
        <w:rPr>
          <w:rFonts w:ascii="Times New Roman" w:hAnsi="Times New Roman" w:cs="Times New Roman"/>
          <w:sz w:val="22"/>
          <w:szCs w:val="22"/>
        </w:rPr>
        <w:t>Instead of</w:t>
      </w:r>
      <w:r w:rsidR="00C36A80" w:rsidRPr="00C36A80">
        <w:rPr>
          <w:rFonts w:ascii="Times New Roman" w:hAnsi="Times New Roman" w:cs="Times New Roman"/>
          <w:sz w:val="22"/>
          <w:szCs w:val="22"/>
        </w:rPr>
        <w:t xml:space="preserve"> </w:t>
      </w:r>
      <w:r w:rsidRPr="00C36A80">
        <w:rPr>
          <w:rFonts w:ascii="Times New Roman" w:hAnsi="Times New Roman" w:cs="Times New Roman"/>
          <w:sz w:val="22"/>
          <w:szCs w:val="22"/>
        </w:rPr>
        <w:t>fix</w:t>
      </w:r>
      <w:r w:rsidR="00C36A80" w:rsidRPr="00C36A80">
        <w:rPr>
          <w:rFonts w:ascii="Times New Roman" w:hAnsi="Times New Roman" w:cs="Times New Roman"/>
          <w:sz w:val="22"/>
          <w:szCs w:val="22"/>
        </w:rPr>
        <w:t>ing</w:t>
      </w:r>
      <w:r w:rsidRPr="00C36A80">
        <w:rPr>
          <w:rFonts w:ascii="Times New Roman" w:hAnsi="Times New Roman" w:cs="Times New Roman"/>
          <w:sz w:val="22"/>
          <w:szCs w:val="22"/>
        </w:rPr>
        <w:t xml:space="preserve"> L, NUTS ends a trajectory when the dot product of the trajectory’s displacement from its initial state and its current momentum is less than 0. When this occurs, the trajectory is moving closer to its initial state (performing a U-turn) such that continuing the trajectory would cause it to retrace its steps.</w:t>
      </w:r>
      <w:r w:rsidR="00ED5926" w:rsidRPr="00C36A80">
        <w:rPr>
          <w:rFonts w:ascii="Times New Roman" w:hAnsi="Times New Roman" w:cs="Times New Roman"/>
          <w:sz w:val="22"/>
          <w:szCs w:val="22"/>
        </w:rPr>
        <w:t xml:space="preserve"> Of course, implementing such an algorithm directly would be far too simple, yielding a tragically short paper with a devastating lack of incomprehensible math. More importantly, it would violate detail balance, because without fixed L, the probability of transition A </w:t>
      </w:r>
      <w:r w:rsidR="00ED5926" w:rsidRPr="00C36A80">
        <w:rPr>
          <w:rFonts w:ascii="Times New Roman" w:hAnsi="Times New Roman" w:cs="Times New Roman"/>
          <w:sz w:val="22"/>
          <w:szCs w:val="22"/>
        </w:rPr>
        <w:sym w:font="Wingdings" w:char="F0E0"/>
      </w:r>
      <w:r w:rsidR="00ED5926" w:rsidRPr="00C36A80">
        <w:rPr>
          <w:rFonts w:ascii="Times New Roman" w:hAnsi="Times New Roman" w:cs="Times New Roman"/>
          <w:sz w:val="22"/>
          <w:szCs w:val="22"/>
        </w:rPr>
        <w:t xml:space="preserve"> B would not be equal to the probability of transitioning from B </w:t>
      </w:r>
      <w:r w:rsidR="00ED5926" w:rsidRPr="00C36A80">
        <w:rPr>
          <w:rFonts w:ascii="Times New Roman" w:hAnsi="Times New Roman" w:cs="Times New Roman"/>
          <w:sz w:val="22"/>
          <w:szCs w:val="22"/>
        </w:rPr>
        <w:sym w:font="Wingdings" w:char="F0E0"/>
      </w:r>
      <w:r w:rsidR="00ED5926" w:rsidRPr="00C36A80">
        <w:rPr>
          <w:rFonts w:ascii="Times New Roman" w:hAnsi="Times New Roman" w:cs="Times New Roman"/>
          <w:sz w:val="22"/>
          <w:szCs w:val="22"/>
        </w:rPr>
        <w:t xml:space="preserve"> A.</w:t>
      </w:r>
      <w:r w:rsidR="00C36A80" w:rsidRPr="00C36A80">
        <w:rPr>
          <w:rFonts w:ascii="Times New Roman" w:hAnsi="Times New Roman" w:cs="Times New Roman"/>
          <w:sz w:val="22"/>
          <w:szCs w:val="22"/>
        </w:rPr>
        <w:t xml:space="preserve"> </w:t>
      </w:r>
      <w:r w:rsidR="00ED5926" w:rsidRPr="00C36A80">
        <w:rPr>
          <w:rFonts w:ascii="Times New Roman" w:hAnsi="Times New Roman" w:cs="Times New Roman"/>
          <w:sz w:val="22"/>
          <w:szCs w:val="22"/>
        </w:rPr>
        <w:t xml:space="preserve">To overcome this issue, the algorithm instead builds a binary tree of possible states moving both forward and in reverse. </w:t>
      </w:r>
      <w:r w:rsidR="003C14B3" w:rsidRPr="00C36A80">
        <w:rPr>
          <w:rFonts w:ascii="Times New Roman" w:hAnsi="Times New Roman" w:cs="Times New Roman"/>
          <w:sz w:val="22"/>
          <w:szCs w:val="22"/>
        </w:rPr>
        <w:t>T</w:t>
      </w:r>
      <w:r w:rsidR="003C14B3" w:rsidRPr="00C36A80">
        <w:rPr>
          <w:rFonts w:ascii="Times New Roman" w:hAnsi="Times New Roman" w:cs="Times New Roman"/>
          <w:sz w:val="22"/>
          <w:szCs w:val="22"/>
        </w:rPr>
        <w:t>he tree stops growing when the leftmost and rightmost nodes of one of its balanced subtrees yields a U-turn</w:t>
      </w:r>
      <w:r w:rsidR="00C36A80" w:rsidRPr="00C36A80">
        <w:rPr>
          <w:rFonts w:ascii="Times New Roman" w:hAnsi="Times New Roman" w:cs="Times New Roman"/>
          <w:sz w:val="22"/>
          <w:szCs w:val="22"/>
        </w:rPr>
        <w:t>. R</w:t>
      </w:r>
      <w:r w:rsidR="00ED5926" w:rsidRPr="00C36A80">
        <w:rPr>
          <w:rFonts w:ascii="Times New Roman" w:hAnsi="Times New Roman" w:cs="Times New Roman"/>
          <w:sz w:val="22"/>
          <w:szCs w:val="22"/>
        </w:rPr>
        <w:t xml:space="preserve">andomly which direction (forward time or reverse time) </w:t>
      </w:r>
      <w:r w:rsidR="00CC44D5" w:rsidRPr="00C36A80">
        <w:rPr>
          <w:rFonts w:ascii="Times New Roman" w:hAnsi="Times New Roman" w:cs="Times New Roman"/>
          <w:sz w:val="22"/>
          <w:szCs w:val="22"/>
        </w:rPr>
        <w:t>to</w:t>
      </w:r>
      <w:r w:rsidR="00ED5926" w:rsidRPr="00C36A80">
        <w:rPr>
          <w:rFonts w:ascii="Times New Roman" w:hAnsi="Times New Roman" w:cs="Times New Roman"/>
          <w:sz w:val="22"/>
          <w:szCs w:val="22"/>
        </w:rPr>
        <w:t xml:space="preserve"> extend the tree at each step</w:t>
      </w:r>
      <w:r w:rsidR="00C36A80" w:rsidRPr="00C36A80">
        <w:rPr>
          <w:rFonts w:ascii="Times New Roman" w:hAnsi="Times New Roman" w:cs="Times New Roman"/>
          <w:sz w:val="22"/>
          <w:szCs w:val="22"/>
        </w:rPr>
        <w:t xml:space="preserve"> and carefully choosing which proposed states are eligible for transition</w:t>
      </w:r>
      <w:r w:rsidR="00CC44D5" w:rsidRPr="00C36A80">
        <w:rPr>
          <w:rFonts w:ascii="Times New Roman" w:hAnsi="Times New Roman" w:cs="Times New Roman"/>
          <w:sz w:val="22"/>
          <w:szCs w:val="22"/>
        </w:rPr>
        <w:t xml:space="preserve"> rescues detail balance by ensuring that the probability of creating a tree starting from A that includes B is the same as the probability of creating a tree from B that includes A. </w:t>
      </w:r>
      <w:r w:rsidR="00D261DB" w:rsidRPr="00C36A80">
        <w:rPr>
          <w:rFonts w:ascii="Times New Roman" w:hAnsi="Times New Roman" w:cs="Times New Roman"/>
          <w:sz w:val="22"/>
          <w:szCs w:val="22"/>
        </w:rPr>
        <w:t xml:space="preserve">Much of </w:t>
      </w:r>
      <w:r w:rsidR="00C36A80" w:rsidRPr="00C36A80">
        <w:rPr>
          <w:rFonts w:ascii="Times New Roman" w:hAnsi="Times New Roman" w:cs="Times New Roman"/>
          <w:sz w:val="22"/>
          <w:szCs w:val="22"/>
        </w:rPr>
        <w:t>the next</w:t>
      </w:r>
      <w:r w:rsidR="00D261DB" w:rsidRPr="00C36A80">
        <w:rPr>
          <w:rFonts w:ascii="Times New Roman" w:hAnsi="Times New Roman" w:cs="Times New Roman"/>
          <w:sz w:val="22"/>
          <w:szCs w:val="22"/>
        </w:rPr>
        <w:t xml:space="preserve"> section I couldn’t follow</w:t>
      </w:r>
      <w:r w:rsidR="00C36A80" w:rsidRPr="00C36A80">
        <w:rPr>
          <w:rFonts w:ascii="Times New Roman" w:hAnsi="Times New Roman" w:cs="Times New Roman"/>
          <w:sz w:val="22"/>
          <w:szCs w:val="22"/>
        </w:rPr>
        <w:t xml:space="preserve"> mathematically</w:t>
      </w:r>
      <w:r w:rsidR="00D261DB" w:rsidRPr="00C36A80">
        <w:rPr>
          <w:rFonts w:ascii="Times New Roman" w:hAnsi="Times New Roman" w:cs="Times New Roman"/>
          <w:sz w:val="22"/>
          <w:szCs w:val="22"/>
        </w:rPr>
        <w:t xml:space="preserve">, but at the end they outline </w:t>
      </w:r>
      <w:r w:rsidR="00C36A80" w:rsidRPr="00C36A80">
        <w:rPr>
          <w:rFonts w:ascii="Times New Roman" w:hAnsi="Times New Roman" w:cs="Times New Roman"/>
          <w:sz w:val="22"/>
          <w:szCs w:val="22"/>
        </w:rPr>
        <w:t>t</w:t>
      </w:r>
      <w:r w:rsidR="00C36A80" w:rsidRPr="00C36A80">
        <w:rPr>
          <w:rFonts w:ascii="Times New Roman" w:hAnsi="Times New Roman" w:cs="Times New Roman"/>
          <w:sz w:val="22"/>
          <w:szCs w:val="22"/>
        </w:rPr>
        <w:t>he rules for determining which elements of B (the potential states in the full binary tree) are allowed to go into C (subset of states to which we can transition while maintaining detail balance).</w:t>
      </w:r>
      <w:r w:rsidR="00D261DB" w:rsidRPr="00C36A80">
        <w:rPr>
          <w:rFonts w:ascii="Times New Roman" w:hAnsi="Times New Roman" w:cs="Times New Roman"/>
          <w:sz w:val="22"/>
          <w:szCs w:val="22"/>
        </w:rPr>
        <w:t xml:space="preserve"> </w:t>
      </w:r>
      <w:r w:rsidR="00C36A80" w:rsidRPr="00C36A80">
        <w:rPr>
          <w:rFonts w:ascii="Times New Roman" w:hAnsi="Times New Roman" w:cs="Times New Roman"/>
          <w:sz w:val="22"/>
          <w:szCs w:val="22"/>
        </w:rPr>
        <w:t>To maintain detail balance, we must discard</w:t>
      </w:r>
      <w:r w:rsidR="00D261DB" w:rsidRPr="00C36A80">
        <w:rPr>
          <w:rFonts w:ascii="Times New Roman" w:hAnsi="Times New Roman" w:cs="Times New Roman"/>
          <w:sz w:val="22"/>
          <w:szCs w:val="22"/>
        </w:rPr>
        <w:t xml:space="preserve"> states arising in the final doubling iteration, </w:t>
      </w:r>
      <w:r w:rsidR="003C14B3" w:rsidRPr="00C36A80">
        <w:rPr>
          <w:rFonts w:ascii="Times New Roman" w:hAnsi="Times New Roman" w:cs="Times New Roman"/>
          <w:sz w:val="22"/>
          <w:szCs w:val="22"/>
        </w:rPr>
        <w:t>IF the</w:t>
      </w:r>
      <w:r w:rsidR="00D261DB" w:rsidRPr="00C36A80">
        <w:rPr>
          <w:rFonts w:ascii="Times New Roman" w:hAnsi="Times New Roman" w:cs="Times New Roman"/>
          <w:sz w:val="22"/>
          <w:szCs w:val="22"/>
        </w:rPr>
        <w:t xml:space="preserve"> tree growth stopped because</w:t>
      </w:r>
      <w:r w:rsidR="003C14B3" w:rsidRPr="00C36A80">
        <w:rPr>
          <w:rFonts w:ascii="Times New Roman" w:hAnsi="Times New Roman" w:cs="Times New Roman"/>
          <w:sz w:val="22"/>
          <w:szCs w:val="22"/>
        </w:rPr>
        <w:t xml:space="preserve"> of a subtree added during that iteration (i.e., starting from one of these states would make it impossible to generate B, because we would stop before building the whole tree). </w:t>
      </w:r>
      <w:r w:rsidR="00CC44D5" w:rsidRPr="00C36A80">
        <w:rPr>
          <w:rFonts w:ascii="Times New Roman" w:hAnsi="Times New Roman" w:cs="Times New Roman"/>
          <w:sz w:val="22"/>
          <w:szCs w:val="22"/>
        </w:rPr>
        <w:t xml:space="preserve">The algorithm also includes a “slicing” term u, which </w:t>
      </w:r>
      <w:r w:rsidR="003C14B3" w:rsidRPr="00C36A80">
        <w:rPr>
          <w:rFonts w:ascii="Times New Roman" w:hAnsi="Times New Roman" w:cs="Times New Roman"/>
          <w:sz w:val="22"/>
          <w:szCs w:val="22"/>
        </w:rPr>
        <w:t xml:space="preserve">seems like a sort of </w:t>
      </w:r>
      <w:r w:rsidR="00CC44D5" w:rsidRPr="00C36A80">
        <w:rPr>
          <w:rFonts w:ascii="Times New Roman" w:hAnsi="Times New Roman" w:cs="Times New Roman"/>
          <w:sz w:val="22"/>
          <w:szCs w:val="22"/>
        </w:rPr>
        <w:t>bound on how much the energy of the proposals is allowed to deviate from the energy of the initial state? I guess this is to allow for some numerical error while preventing divergent trajectories. It seems like it replaces the Metropolis acceptance step of the static HMC?</w:t>
      </w:r>
      <w:r w:rsidR="00C36A80">
        <w:rPr>
          <w:rFonts w:ascii="Times New Roman" w:hAnsi="Times New Roman" w:cs="Times New Roman"/>
          <w:sz w:val="22"/>
          <w:szCs w:val="22"/>
        </w:rPr>
        <w:t xml:space="preserve"> </w:t>
      </w:r>
      <w:r w:rsidR="00CC44D5" w:rsidRPr="00C36A80">
        <w:rPr>
          <w:rFonts w:ascii="Times New Roman" w:hAnsi="Times New Roman" w:cs="Times New Roman"/>
          <w:sz w:val="22"/>
          <w:szCs w:val="22"/>
        </w:rPr>
        <w:t xml:space="preserve">For me the biggest takeaway of all of this was better understanding of the “maximum tree depth” control in Stan. Presumably this is in reference to the binary </w:t>
      </w:r>
      <w:proofErr w:type="gramStart"/>
      <w:r w:rsidR="00CC44D5" w:rsidRPr="00C36A80">
        <w:rPr>
          <w:rFonts w:ascii="Times New Roman" w:hAnsi="Times New Roman" w:cs="Times New Roman"/>
          <w:sz w:val="22"/>
          <w:szCs w:val="22"/>
        </w:rPr>
        <w:t>tree?</w:t>
      </w:r>
      <w:proofErr w:type="gramEnd"/>
      <w:r w:rsidR="00CC44D5" w:rsidRPr="00C36A80">
        <w:rPr>
          <w:rFonts w:ascii="Times New Roman" w:hAnsi="Times New Roman" w:cs="Times New Roman"/>
          <w:sz w:val="22"/>
          <w:szCs w:val="22"/>
        </w:rPr>
        <w:t xml:space="preserve"> E.g., Stan has a default tree depth limit of 10, meaning that if the </w:t>
      </w:r>
      <w:r w:rsidR="00D261DB" w:rsidRPr="00C36A80">
        <w:rPr>
          <w:rFonts w:ascii="Times New Roman" w:hAnsi="Times New Roman" w:cs="Times New Roman"/>
          <w:sz w:val="22"/>
          <w:szCs w:val="22"/>
        </w:rPr>
        <w:t xml:space="preserve">trajectory doesn’t start to U-turn with a binary tree of size </w:t>
      </w:r>
      <w:r w:rsidR="00C36A80" w:rsidRPr="00C36A80">
        <w:rPr>
          <w:rFonts w:ascii="Times New Roman" w:hAnsi="Times New Roman" w:cs="Times New Roman"/>
          <w:sz w:val="22"/>
          <w:szCs w:val="22"/>
        </w:rPr>
        <w:t>2^10</w:t>
      </w:r>
      <w:r w:rsidR="00D261DB" w:rsidRPr="00C36A80">
        <w:rPr>
          <w:rFonts w:ascii="Times New Roman" w:hAnsi="Times New Roman" w:cs="Times New Roman"/>
          <w:sz w:val="22"/>
          <w:szCs w:val="22"/>
        </w:rPr>
        <w:t>, it will throw some warnings</w:t>
      </w:r>
      <w:r w:rsidR="003C14B3" w:rsidRPr="00C36A80">
        <w:rPr>
          <w:rFonts w:ascii="Times New Roman" w:hAnsi="Times New Roman" w:cs="Times New Roman"/>
          <w:sz w:val="22"/>
          <w:szCs w:val="22"/>
        </w:rPr>
        <w:t>.</w:t>
      </w:r>
      <w:r w:rsidR="00D261DB" w:rsidRPr="00C36A80">
        <w:rPr>
          <w:rFonts w:ascii="Times New Roman" w:hAnsi="Times New Roman" w:cs="Times New Roman"/>
          <w:sz w:val="22"/>
          <w:szCs w:val="22"/>
        </w:rPr>
        <w:t xml:space="preserve"> Hopefully I have that right. It seems a huge number of steps to </w:t>
      </w:r>
      <w:proofErr w:type="gramStart"/>
      <w:r w:rsidR="00D261DB" w:rsidRPr="00C36A80">
        <w:rPr>
          <w:rFonts w:ascii="Times New Roman" w:hAnsi="Times New Roman" w:cs="Times New Roman"/>
          <w:sz w:val="22"/>
          <w:szCs w:val="22"/>
        </w:rPr>
        <w:t>take, and</w:t>
      </w:r>
      <w:proofErr w:type="gramEnd"/>
      <w:r w:rsidR="00D261DB" w:rsidRPr="00C36A80">
        <w:rPr>
          <w:rFonts w:ascii="Times New Roman" w:hAnsi="Times New Roman" w:cs="Times New Roman"/>
          <w:sz w:val="22"/>
          <w:szCs w:val="22"/>
        </w:rPr>
        <w:t xml:space="preserve"> makes sense why increasing the tree-depth can slow down computation so much. I am trying to think of the sort of posterior geometry that would yield such an error. Perhaps a very </w:t>
      </w:r>
      <w:proofErr w:type="gramStart"/>
      <w:r w:rsidR="00D261DB" w:rsidRPr="00C36A80">
        <w:rPr>
          <w:rFonts w:ascii="Times New Roman" w:hAnsi="Times New Roman" w:cs="Times New Roman"/>
          <w:sz w:val="22"/>
          <w:szCs w:val="22"/>
        </w:rPr>
        <w:t>long-tailed</w:t>
      </w:r>
      <w:proofErr w:type="gramEnd"/>
      <w:r w:rsidR="00D261DB" w:rsidRPr="00C36A80">
        <w:rPr>
          <w:rFonts w:ascii="Times New Roman" w:hAnsi="Times New Roman" w:cs="Times New Roman"/>
          <w:sz w:val="22"/>
          <w:szCs w:val="22"/>
        </w:rPr>
        <w:t xml:space="preserve"> or unconstrained parameter space?</w:t>
      </w:r>
    </w:p>
    <w:p w14:paraId="2CEB8798" w14:textId="08CE43C7" w:rsidR="00A561B2" w:rsidRPr="00FC2CD3" w:rsidRDefault="00321B87">
      <w:pPr>
        <w:rPr>
          <w:rFonts w:ascii="Times New Roman" w:hAnsi="Times New Roman" w:cs="Times New Roman"/>
          <w:sz w:val="22"/>
          <w:szCs w:val="22"/>
        </w:rPr>
      </w:pPr>
      <w:r w:rsidRPr="00C36A80">
        <w:rPr>
          <w:rFonts w:ascii="Times New Roman" w:hAnsi="Times New Roman" w:cs="Times New Roman"/>
          <w:sz w:val="22"/>
          <w:szCs w:val="22"/>
        </w:rPr>
        <w:t xml:space="preserve">Finally, they discuss adaptive tuning of epsilon (step size) </w:t>
      </w:r>
      <w:r w:rsidR="00F31349" w:rsidRPr="00C36A80">
        <w:rPr>
          <w:rFonts w:ascii="Times New Roman" w:hAnsi="Times New Roman" w:cs="Times New Roman"/>
          <w:sz w:val="22"/>
          <w:szCs w:val="22"/>
        </w:rPr>
        <w:t>by</w:t>
      </w:r>
      <w:r w:rsidRPr="00C36A80">
        <w:rPr>
          <w:rFonts w:ascii="Times New Roman" w:hAnsi="Times New Roman" w:cs="Times New Roman"/>
          <w:sz w:val="22"/>
          <w:szCs w:val="22"/>
        </w:rPr>
        <w:t xml:space="preserve"> </w:t>
      </w:r>
      <w:r w:rsidR="00F31349" w:rsidRPr="00C36A80">
        <w:rPr>
          <w:rFonts w:ascii="Times New Roman" w:hAnsi="Times New Roman" w:cs="Times New Roman"/>
          <w:sz w:val="22"/>
          <w:szCs w:val="22"/>
        </w:rPr>
        <w:t xml:space="preserve">increasing or </w:t>
      </w:r>
      <w:r w:rsidRPr="00C36A80">
        <w:rPr>
          <w:rFonts w:ascii="Times New Roman" w:hAnsi="Times New Roman" w:cs="Times New Roman"/>
          <w:sz w:val="22"/>
          <w:szCs w:val="22"/>
        </w:rPr>
        <w:t>decreas</w:t>
      </w:r>
      <w:r w:rsidR="00F31349" w:rsidRPr="00C36A80">
        <w:rPr>
          <w:rFonts w:ascii="Times New Roman" w:hAnsi="Times New Roman" w:cs="Times New Roman"/>
          <w:sz w:val="22"/>
          <w:szCs w:val="22"/>
        </w:rPr>
        <w:t>ing</w:t>
      </w:r>
      <w:r w:rsidRPr="00C36A80">
        <w:rPr>
          <w:rFonts w:ascii="Times New Roman" w:hAnsi="Times New Roman" w:cs="Times New Roman"/>
          <w:sz w:val="22"/>
          <w:szCs w:val="22"/>
        </w:rPr>
        <w:t xml:space="preserve"> the step size at every iteration until a desired Metropolis acceptance probability for the algorithm is reached. </w:t>
      </w:r>
      <w:r w:rsidR="00F31349" w:rsidRPr="00C36A80">
        <w:rPr>
          <w:rFonts w:ascii="Times New Roman" w:hAnsi="Times New Roman" w:cs="Times New Roman"/>
          <w:sz w:val="22"/>
          <w:szCs w:val="22"/>
        </w:rPr>
        <w:t>There isn’t a single accept/reject step in NUTS, so</w:t>
      </w:r>
      <w:r w:rsidR="00F31349" w:rsidRPr="00C36A80">
        <w:rPr>
          <w:rFonts w:ascii="Times New Roman" w:hAnsi="Times New Roman" w:cs="Times New Roman"/>
          <w:sz w:val="22"/>
          <w:szCs w:val="22"/>
        </w:rPr>
        <w:t xml:space="preserve"> they define a</w:t>
      </w:r>
      <w:r w:rsidR="00C36A80" w:rsidRPr="00C36A80">
        <w:rPr>
          <w:rFonts w:ascii="Times New Roman" w:hAnsi="Times New Roman" w:cs="Times New Roman"/>
          <w:sz w:val="22"/>
          <w:szCs w:val="22"/>
        </w:rPr>
        <w:t xml:space="preserve"> </w:t>
      </w:r>
      <w:r w:rsidR="00F31349" w:rsidRPr="00C36A80">
        <w:rPr>
          <w:rFonts w:ascii="Times New Roman" w:hAnsi="Times New Roman" w:cs="Times New Roman"/>
          <w:sz w:val="22"/>
          <w:szCs w:val="22"/>
        </w:rPr>
        <w:t xml:space="preserve">different statistic which is the average acceptance rate of states explored in the final doubling of the binary tree. </w:t>
      </w:r>
      <w:r w:rsidR="00C50DF2" w:rsidRPr="00C36A80">
        <w:rPr>
          <w:rFonts w:ascii="Times New Roman" w:hAnsi="Times New Roman" w:cs="Times New Roman"/>
          <w:sz w:val="22"/>
          <w:szCs w:val="22"/>
        </w:rPr>
        <w:t xml:space="preserve">Step size is tuned in the </w:t>
      </w:r>
      <w:proofErr w:type="gramStart"/>
      <w:r w:rsidR="00C50DF2" w:rsidRPr="00C36A80">
        <w:rPr>
          <w:rFonts w:ascii="Times New Roman" w:hAnsi="Times New Roman" w:cs="Times New Roman"/>
          <w:sz w:val="22"/>
          <w:szCs w:val="22"/>
        </w:rPr>
        <w:t>warm up</w:t>
      </w:r>
      <w:proofErr w:type="gramEnd"/>
      <w:r w:rsidR="00C50DF2" w:rsidRPr="00C36A80">
        <w:rPr>
          <w:rFonts w:ascii="Times New Roman" w:hAnsi="Times New Roman" w:cs="Times New Roman"/>
          <w:sz w:val="22"/>
          <w:szCs w:val="22"/>
        </w:rPr>
        <w:t xml:space="preserve"> and frozen during sampling.</w:t>
      </w:r>
    </w:p>
    <w:sectPr w:rsidR="00A561B2" w:rsidRPr="00FC2C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8E8"/>
    <w:rsid w:val="000108E8"/>
    <w:rsid w:val="002C1DB2"/>
    <w:rsid w:val="00321B87"/>
    <w:rsid w:val="003C14B3"/>
    <w:rsid w:val="004B3D3A"/>
    <w:rsid w:val="00897B99"/>
    <w:rsid w:val="00960441"/>
    <w:rsid w:val="00A3457E"/>
    <w:rsid w:val="00A561B2"/>
    <w:rsid w:val="00A8474A"/>
    <w:rsid w:val="00C36A80"/>
    <w:rsid w:val="00C50DF2"/>
    <w:rsid w:val="00CC44D5"/>
    <w:rsid w:val="00D261DB"/>
    <w:rsid w:val="00D44A36"/>
    <w:rsid w:val="00D52E25"/>
    <w:rsid w:val="00E95C5F"/>
    <w:rsid w:val="00EB1997"/>
    <w:rsid w:val="00ED5926"/>
    <w:rsid w:val="00F31349"/>
    <w:rsid w:val="00FC2C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4FE1F33"/>
  <w15:chartTrackingRefBased/>
  <w15:docId w15:val="{5636C74F-855D-924C-8795-91E96D23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8E8"/>
    <w:rPr>
      <w:rFonts w:eastAsiaTheme="majorEastAsia" w:cstheme="majorBidi"/>
      <w:color w:val="272727" w:themeColor="text1" w:themeTint="D8"/>
    </w:rPr>
  </w:style>
  <w:style w:type="paragraph" w:styleId="Title">
    <w:name w:val="Title"/>
    <w:basedOn w:val="Normal"/>
    <w:next w:val="Normal"/>
    <w:link w:val="TitleChar"/>
    <w:uiPriority w:val="10"/>
    <w:qFormat/>
    <w:rsid w:val="00010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8E8"/>
    <w:pPr>
      <w:spacing w:before="160"/>
      <w:jc w:val="center"/>
    </w:pPr>
    <w:rPr>
      <w:i/>
      <w:iCs/>
      <w:color w:val="404040" w:themeColor="text1" w:themeTint="BF"/>
    </w:rPr>
  </w:style>
  <w:style w:type="character" w:customStyle="1" w:styleId="QuoteChar">
    <w:name w:val="Quote Char"/>
    <w:basedOn w:val="DefaultParagraphFont"/>
    <w:link w:val="Quote"/>
    <w:uiPriority w:val="29"/>
    <w:rsid w:val="000108E8"/>
    <w:rPr>
      <w:i/>
      <w:iCs/>
      <w:color w:val="404040" w:themeColor="text1" w:themeTint="BF"/>
    </w:rPr>
  </w:style>
  <w:style w:type="paragraph" w:styleId="ListParagraph">
    <w:name w:val="List Paragraph"/>
    <w:basedOn w:val="Normal"/>
    <w:uiPriority w:val="34"/>
    <w:qFormat/>
    <w:rsid w:val="000108E8"/>
    <w:pPr>
      <w:ind w:left="720"/>
      <w:contextualSpacing/>
    </w:pPr>
  </w:style>
  <w:style w:type="character" w:styleId="IntenseEmphasis">
    <w:name w:val="Intense Emphasis"/>
    <w:basedOn w:val="DefaultParagraphFont"/>
    <w:uiPriority w:val="21"/>
    <w:qFormat/>
    <w:rsid w:val="000108E8"/>
    <w:rPr>
      <w:i/>
      <w:iCs/>
      <w:color w:val="0F4761" w:themeColor="accent1" w:themeShade="BF"/>
    </w:rPr>
  </w:style>
  <w:style w:type="paragraph" w:styleId="IntenseQuote">
    <w:name w:val="Intense Quote"/>
    <w:basedOn w:val="Normal"/>
    <w:next w:val="Normal"/>
    <w:link w:val="IntenseQuoteChar"/>
    <w:uiPriority w:val="30"/>
    <w:qFormat/>
    <w:rsid w:val="00010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8E8"/>
    <w:rPr>
      <w:i/>
      <w:iCs/>
      <w:color w:val="0F4761" w:themeColor="accent1" w:themeShade="BF"/>
    </w:rPr>
  </w:style>
  <w:style w:type="character" w:styleId="IntenseReference">
    <w:name w:val="Intense Reference"/>
    <w:basedOn w:val="DefaultParagraphFont"/>
    <w:uiPriority w:val="32"/>
    <w:qFormat/>
    <w:rsid w:val="00010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791</Words>
  <Characters>3166</Characters>
  <Application>Microsoft Office Word</Application>
  <DocSecurity>0</DocSecurity>
  <Lines>395</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jennamel@student.ubc.ca</dc:creator>
  <cp:keywords/>
  <dc:description/>
  <cp:lastModifiedBy>jennamel@student.ubc.ca</cp:lastModifiedBy>
  <cp:revision>2</cp:revision>
  <dcterms:created xsi:type="dcterms:W3CDTF">2026-01-22T22:47:00Z</dcterms:created>
  <dcterms:modified xsi:type="dcterms:W3CDTF">2026-01-23T01:02:00Z</dcterms:modified>
</cp:coreProperties>
</file>