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600"/>
              <w:left w:type="dxa" w:w="400"/>
              <w:bottom w:type="dxa" w:w="600"/>
              <w:right w:type="dxa" w:w="400"/>
            </w:tcMar>
          </w:tcPr>
          <w:p>
            <w:pPr>
              <w:spacing w:after="100" w:before="200"/>
              <w:jc w:val="center"/>
            </w:pPr>
            <w:r>
              <w:rPr>
                <w:rFonts w:ascii="Arial" w:cs="Arial" w:eastAsia="Arial" w:hAnsi="Arial"/>
                <w:b/>
                <w:bCs/>
                <w:color w:val="00CC66"/>
                <w:sz w:val="20"/>
                <w:szCs w:val="20"/>
              </w:rPr>
              <w:t xml:space="preserve">180 GRADOS</w:t>
            </w:r>
          </w:p>
          <w:p>
            <w:pPr>
              <w:spacing w:after="200" w:before="100"/>
              <w:jc w:val="center"/>
            </w:pPr>
            <w:r>
              <w:rPr>
                <w:rFonts w:ascii="Arial" w:cs="Arial" w:eastAsia="Arial" w:hAnsi="Arial"/>
                <w:b/>
                <w:bCs/>
                <w:color w:val="FFFFFF"/>
                <w:sz w:val="48"/>
                <w:szCs w:val="48"/>
              </w:rPr>
              <w:t xml:space="preserve">Guia Practica</w:t>
            </w:r>
          </w:p>
          <w:p>
            <w:pPr>
              <w:spacing w:after="100" w:before="0"/>
              <w:jc w:val="center"/>
            </w:pPr>
            <w:r>
              <w:rPr>
                <w:rFonts w:ascii="Arial" w:cs="Arial" w:eastAsia="Arial" w:hAnsi="Arial"/>
                <w:b/>
                <w:bCs/>
                <w:color w:val="00CC66"/>
                <w:sz w:val="56"/>
                <w:szCs w:val="56"/>
              </w:rPr>
              <w:t xml:space="preserve">Hero Animado con IA</w:t>
            </w:r>
          </w:p>
          <w:p>
            <w:pPr>
              <w:spacing w:after="100" w:before="200"/>
              <w:jc w:val="center"/>
            </w:pPr>
            <w:r>
              <w:rPr>
                <w:rFonts w:ascii="Arial" w:cs="Arial" w:eastAsia="Arial" w:hAnsi="Arial"/>
                <w:color w:val="AAAAAA"/>
                <w:sz w:val="22"/>
                <w:szCs w:val="22"/>
              </w:rPr>
              <w:t xml:space="preserve">Crea videos tipo exploded view y particle morph</w:t>
            </w:r>
          </w:p>
          <w:p>
            <w:pPr>
              <w:spacing w:after="200" w:before="100"/>
              <w:jc w:val="center"/>
            </w:pPr>
            <w:r>
              <w:rPr>
                <w:rFonts w:ascii="Arial" w:cs="Arial" w:eastAsia="Arial" w:hAnsi="Arial"/>
                <w:color w:val="AAAAAA"/>
                <w:sz w:val="22"/>
                <w:szCs w:val="22"/>
              </w:rPr>
              <w:t xml:space="preserve">para el banner de tu pagina web usando Kling AI</w:t>
            </w:r>
          </w:p>
          <w:p>
            <w:pPr>
              <w:spacing w:after="0" w:before="200"/>
              <w:jc w:val="center"/>
            </w:pPr>
            <w:r>
              <w:rPr>
                <w:rFonts w:ascii="Arial" w:cs="Arial" w:eastAsia="Arial" w:hAnsi="Arial"/>
                <w:color w:val="666666"/>
                <w:sz w:val="18"/>
                <w:szCs w:val="18"/>
              </w:rPr>
              <w:t xml:space="preserve">ciento80grados.com</w:t>
            </w:r>
          </w:p>
        </w:tc>
      </w:tr>
    </w:tbl>
    <w:p>
      <w:pPr>
        <w:spacing w:after="240" w:before="0"/>
      </w:pPr>
      <w:r>
        <w:t xml:space="preserve"/>
      </w:r>
    </w:p>
    <w:p>
      <w:pPr>
        <w:pStyle w:val="Heading1"/>
        <w:spacing w:after="200" w:before="400"/>
      </w:pPr>
      <w:r>
        <w:rPr>
          <w:rFonts w:ascii="Arial" w:cs="Arial" w:eastAsia="Arial" w:hAnsi="Arial"/>
          <w:b/>
          <w:bCs/>
          <w:color w:val="0a0a0a"/>
          <w:sz w:val="36"/>
          <w:szCs w:val="36"/>
        </w:rPr>
        <w:t xml:space="preserve">Que vas a lograr con esta guia</w:t>
      </w:r>
    </w:p>
    <w:p>
      <w:pPr>
        <w:spacing w:after="100" w:before="100"/>
      </w:pPr>
      <w:r>
        <w:rPr>
          <w:rFonts w:ascii="Arial" w:cs="Arial" w:eastAsia="Arial" w:hAnsi="Arial"/>
          <w:color w:val="555555"/>
          <w:sz w:val="22"/>
          <w:szCs w:val="22"/>
        </w:rPr>
        <w:t xml:space="preserve">Al terminar este proceso tendras un hero (banner principal) para tu pagina web con un video generado por inteligencia artificial que muestra tus productos de una forma cinematografica — igual a los comerciales de Apple o Samsung.</w:t>
      </w:r>
    </w:p>
    <w:p>
      <w:pPr>
        <w:spacing w:after="80" w:before="0"/>
      </w:pPr>
      <w:r>
        <w:t xml:space="preserve"/>
      </w:r>
    </w:p>
    <w:p>
      <w:pPr>
        <w:spacing w:after="100" w:before="100"/>
      </w:pPr>
      <w:r>
        <w:rPr>
          <w:rFonts w:ascii="Arial" w:cs="Arial" w:eastAsia="Arial" w:hAnsi="Arial"/>
          <w:color w:val="555555"/>
          <w:sz w:val="22"/>
          <w:szCs w:val="22"/>
        </w:rPr>
        <w:t xml:space="preserve">No necesitas saber programar para generar los videos. Solo necesitas Kling AI y tu producto.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Esta guia usa ejemplos reales: una lampara decorativa y unos AirPods — generados completamente con IA.</w:t>
            </w:r>
          </w:p>
        </w:tc>
      </w:tr>
    </w:tbl>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Que es un hero animado</w:t>
      </w:r>
    </w:p>
    <w:p>
      <w:pPr>
        <w:spacing w:after="100" w:before="100"/>
      </w:pPr>
      <w:r>
        <w:rPr>
          <w:rFonts w:ascii="Arial" w:cs="Arial" w:eastAsia="Arial" w:hAnsi="Arial"/>
          <w:color w:val="555555"/>
          <w:sz w:val="22"/>
          <w:szCs w:val="22"/>
        </w:rPr>
        <w:t xml:space="preserve">El hero es la primera seccion que ven tus visitantes al entrar a tu pagina web. Normalmente es una imagen o un texto grande. Con esta tecnica, lo transformas en un video que muestra tu producto desarmandose y volviendose a armar — o transformandose en particulas que forman otro objeto.</w:t>
      </w:r>
    </w:p>
    <w:p>
      <w:pPr>
        <w:spacing w:after="80" w:before="0"/>
      </w:pPr>
      <w:r>
        <w:t xml:space="preserve"/>
      </w:r>
    </w:p>
    <w:p>
      <w:pPr>
        <w:spacing w:after="100" w:before="100"/>
      </w:pPr>
      <w:r>
        <w:rPr>
          <w:rFonts w:ascii="Arial" w:cs="Arial" w:eastAsia="Arial" w:hAnsi="Arial"/>
          <w:color w:val="555555"/>
          <w:sz w:val="22"/>
          <w:szCs w:val="22"/>
        </w:rPr>
        <w:t xml:space="preserve">Hay dos estilos principales que puedes crear: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a0a0a" w:val="clear"/>
            <w:tcMar>
              <w:top w:type="dxa" w:w="120"/>
              <w:left w:type="dxa" w:w="180"/>
              <w:bottom w:type="dxa" w:w="120"/>
              <w:right w:type="dxa" w:w="180"/>
            </w:tcMar>
          </w:tcPr>
          <w:p>
            <w:r>
              <w:rPr>
                <w:rFonts w:ascii="Arial" w:cs="Arial" w:eastAsia="Arial" w:hAnsi="Arial"/>
                <w:b/>
                <w:bCs/>
                <w:color w:val="00CC66"/>
                <w:sz w:val="24"/>
                <w:szCs w:val="24"/>
              </w:rPr>
              <w:t xml:space="preserve">Exploded View</w:t>
            </w:r>
          </w:p>
          <w:p>
            <w:r>
              <w:rPr>
                <w:rFonts w:ascii="Arial" w:cs="Arial" w:eastAsia="Arial" w:hAnsi="Arial"/>
                <w:color w:val="CCCCCC"/>
                <w:sz w:val="20"/>
                <w:szCs w:val="20"/>
              </w:rPr>
              <w:t xml:space="preserve">El producto se desarma en el aire mostrando todas sus partes, y luego se vuelve a armar.</w:t>
            </w:r>
          </w:p>
        </w:tc>
        <w:tc>
          <w:tcPr>
            <w:tcW w:type="dxa" w:w="4680"/>
            <w:tcBorders>
              <w:top w:val="single" w:color="DDDDDD" w:sz="1"/>
              <w:left w:val="single" w:color="DDDDDD" w:sz="1"/>
              <w:bottom w:val="single" w:color="DDDDDD" w:sz="1"/>
              <w:right w:val="single" w:color="DDDDDD" w:sz="1"/>
            </w:tcBorders>
            <w:shd w:fill="0a0a0a" w:val="clear"/>
            <w:tcMar>
              <w:top w:type="dxa" w:w="120"/>
              <w:left w:type="dxa" w:w="180"/>
              <w:bottom w:type="dxa" w:w="120"/>
              <w:right w:type="dxa" w:w="180"/>
            </w:tcMar>
          </w:tcPr>
          <w:p>
            <w:r>
              <w:rPr>
                <w:rFonts w:ascii="Arial" w:cs="Arial" w:eastAsia="Arial" w:hAnsi="Arial"/>
                <w:b/>
                <w:bCs/>
                <w:color w:val="00CC66"/>
                <w:sz w:val="24"/>
                <w:szCs w:val="24"/>
              </w:rPr>
              <w:t xml:space="preserve">Particle Morph</w:t>
            </w:r>
          </w:p>
          <w:p>
            <w:r>
              <w:rPr>
                <w:rFonts w:ascii="Arial" w:cs="Arial" w:eastAsia="Arial" w:hAnsi="Arial"/>
                <w:color w:val="CCCCCC"/>
                <w:sz w:val="20"/>
                <w:szCs w:val="20"/>
              </w:rPr>
              <w:t xml:space="preserve">Un objeto se desintegra en miles de particulas que se reorganizan formando otro objeto diferente.</w:t>
            </w:r>
          </w:p>
        </w:tc>
      </w:tr>
    </w:tbl>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Lo que necesitas</w:t>
      </w:r>
    </w:p>
    <w:p>
      <w:pPr>
        <w:pStyle w:val="ListParagraph"/>
        <w:numPr>
          <w:ilvl w:val="0"/>
          <w:numId w:val="2"/>
        </w:numPr>
        <w:spacing w:after="80" w:before="80"/>
      </w:pPr>
      <w:r>
        <w:rPr>
          <w:rFonts w:ascii="Arial" w:cs="Arial" w:eastAsia="Arial" w:hAnsi="Arial"/>
          <w:color w:val="555555"/>
          <w:sz w:val="22"/>
          <w:szCs w:val="22"/>
        </w:rPr>
        <w:t xml:space="preserve">Kling AI (klingai.com) — Para generar imagenes y videos con IA</w:t>
      </w:r>
    </w:p>
    <w:p>
      <w:pPr>
        <w:pStyle w:val="ListParagraph"/>
        <w:numPr>
          <w:ilvl w:val="0"/>
          <w:numId w:val="2"/>
        </w:numPr>
        <w:spacing w:after="80" w:before="80"/>
      </w:pPr>
      <w:r>
        <w:rPr>
          <w:rFonts w:ascii="Arial" w:cs="Arial" w:eastAsia="Arial" w:hAnsi="Arial"/>
          <w:color w:val="555555"/>
          <w:sz w:val="22"/>
          <w:szCs w:val="22"/>
        </w:rPr>
        <w:t xml:space="preserve">Fotos de tus productos — Con fondo blanco o neutro, mejor calidad</w:t>
      </w:r>
    </w:p>
    <w:p>
      <w:pPr>
        <w:pStyle w:val="ListParagraph"/>
        <w:numPr>
          <w:ilvl w:val="0"/>
          <w:numId w:val="2"/>
        </w:numPr>
        <w:spacing w:after="80" w:before="80"/>
      </w:pPr>
      <w:r>
        <w:rPr>
          <w:rFonts w:ascii="Arial" w:cs="Arial" w:eastAsia="Arial" w:hAnsi="Arial"/>
          <w:color w:val="555555"/>
          <w:sz w:val="22"/>
          <w:szCs w:val="22"/>
        </w:rPr>
        <w:t xml:space="preserve">Claude Code — Para integrar el video en tu pagina web</w:t>
      </w:r>
    </w:p>
    <w:p>
      <w:pPr>
        <w:pStyle w:val="ListParagraph"/>
        <w:numPr>
          <w:ilvl w:val="0"/>
          <w:numId w:val="2"/>
        </w:numPr>
        <w:spacing w:after="80" w:before="80"/>
      </w:pPr>
      <w:r>
        <w:rPr>
          <w:rFonts w:ascii="Arial" w:cs="Arial" w:eastAsia="Arial" w:hAnsi="Arial"/>
          <w:color w:val="555555"/>
          <w:sz w:val="22"/>
          <w:szCs w:val="22"/>
        </w:rPr>
        <w:t xml:space="preserve">Acceso al codigo de tu pagina web (Shopify, WordPress, o HTML propio)</w:t>
      </w:r>
    </w:p>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El proceso paso a paso</w:t>
      </w:r>
    </w:p>
    <w:p>
      <w:pPr>
        <w:spacing w:after="100" w:before="100"/>
      </w:pPr>
      <w:r>
        <w:rPr>
          <w:rFonts w:ascii="Arial" w:cs="Arial" w:eastAsia="Arial" w:hAnsi="Arial"/>
          <w:color w:val="555555"/>
          <w:sz w:val="22"/>
          <w:szCs w:val="22"/>
        </w:rPr>
        <w:t xml:space="preserve">El flujo completo tiene 4 pasos. Cada uno se explica en detalle con ejemplos reales en las siguientes secciones.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a0a0a" w:val="clear"/>
            <w:tcMar>
              <w:top w:type="dxa" w:w="100"/>
              <w:left w:type="dxa" w:w="120"/>
              <w:bottom w:type="dxa" w:w="100"/>
              <w:right w:type="dxa" w:w="120"/>
            </w:tcMar>
            <w:vAlign w:val="center"/>
          </w:tcPr>
          <w:p>
            <w:pPr>
              <w:jc w:val="center"/>
            </w:pPr>
            <w:r>
              <w:rPr>
                <w:rFonts w:ascii="Arial" w:cs="Arial" w:eastAsia="Arial" w:hAnsi="Arial"/>
                <w:b/>
                <w:bCs/>
                <w:color w:val="00CC66"/>
                <w:sz w:val="28"/>
                <w:szCs w:val="28"/>
              </w:rPr>
              <w:t xml:space="preserve">01</w:t>
            </w:r>
          </w:p>
        </w:tc>
        <w:tc>
          <w:tcPr>
            <w:tcW w:type="dxa" w:w="8280"/>
            <w:tcBorders>
              <w:top w:val="none" w:color="FFFFFF" w:sz="0"/>
              <w:left w:val="none" w:color="FFFFFF" w:sz="0"/>
              <w:bottom w:val="none" w:color="FFFFFF" w:sz="0"/>
              <w:right w:val="none" w:color="FFFFFF" w:sz="0"/>
            </w:tcBorders>
            <w:shd w:fill="F8F8F8" w:val="clear"/>
            <w:tcMar>
              <w:top w:type="dxa" w:w="100"/>
              <w:left w:type="dxa" w:w="180"/>
              <w:bottom w:type="dxa" w:w="100"/>
              <w:right w:type="dxa" w:w="120"/>
            </w:tcMar>
          </w:tcPr>
          <w:p>
            <w:r>
              <w:rPr>
                <w:rFonts w:ascii="Arial" w:cs="Arial" w:eastAsia="Arial" w:hAnsi="Arial"/>
                <w:b/>
                <w:bCs/>
                <w:color w:val="0a0a0a"/>
                <w:sz w:val="22"/>
                <w:szCs w:val="22"/>
              </w:rPr>
              <w:t xml:space="preserve">Foto original del producto:  </w:t>
            </w:r>
            <w:r>
              <w:rPr>
                <w:rFonts w:ascii="Arial" w:cs="Arial" w:eastAsia="Arial" w:hAnsi="Arial"/>
                <w:color w:val="555555"/>
                <w:sz w:val="22"/>
                <w:szCs w:val="22"/>
              </w:rPr>
              <w:t xml:space="preserve">Consigue una imagen limpia de tu producto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a0a0a" w:val="clear"/>
            <w:tcMar>
              <w:top w:type="dxa" w:w="100"/>
              <w:left w:type="dxa" w:w="120"/>
              <w:bottom w:type="dxa" w:w="100"/>
              <w:right w:type="dxa" w:w="120"/>
            </w:tcMar>
            <w:vAlign w:val="center"/>
          </w:tcPr>
          <w:p>
            <w:pPr>
              <w:jc w:val="center"/>
            </w:pPr>
            <w:r>
              <w:rPr>
                <w:rFonts w:ascii="Arial" w:cs="Arial" w:eastAsia="Arial" w:hAnsi="Arial"/>
                <w:b/>
                <w:bCs/>
                <w:color w:val="00CC66"/>
                <w:sz w:val="28"/>
                <w:szCs w:val="28"/>
              </w:rPr>
              <w:t xml:space="preserve">02</w:t>
            </w:r>
          </w:p>
        </w:tc>
        <w:tc>
          <w:tcPr>
            <w:tcW w:type="dxa" w:w="8280"/>
            <w:tcBorders>
              <w:top w:val="none" w:color="FFFFFF" w:sz="0"/>
              <w:left w:val="none" w:color="FFFFFF" w:sz="0"/>
              <w:bottom w:val="none" w:color="FFFFFF" w:sz="0"/>
              <w:right w:val="none" w:color="FFFFFF" w:sz="0"/>
            </w:tcBorders>
            <w:shd w:fill="F8F8F8" w:val="clear"/>
            <w:tcMar>
              <w:top w:type="dxa" w:w="100"/>
              <w:left w:type="dxa" w:w="180"/>
              <w:bottom w:type="dxa" w:w="100"/>
              <w:right w:type="dxa" w:w="120"/>
            </w:tcMar>
          </w:tcPr>
          <w:p>
            <w:r>
              <w:rPr>
                <w:rFonts w:ascii="Arial" w:cs="Arial" w:eastAsia="Arial" w:hAnsi="Arial"/>
                <w:b/>
                <w:bCs/>
                <w:color w:val="0a0a0a"/>
                <w:sz w:val="22"/>
                <w:szCs w:val="22"/>
              </w:rPr>
              <w:t xml:space="preserve">Imagen exploded view:  </w:t>
            </w:r>
            <w:r>
              <w:rPr>
                <w:rFonts w:ascii="Arial" w:cs="Arial" w:eastAsia="Arial" w:hAnsi="Arial"/>
                <w:color w:val="555555"/>
                <w:sz w:val="22"/>
                <w:szCs w:val="22"/>
              </w:rPr>
              <w:t xml:space="preserve">Usa Kling Image Generation para crear la version desarmada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a0a0a" w:val="clear"/>
            <w:tcMar>
              <w:top w:type="dxa" w:w="100"/>
              <w:left w:type="dxa" w:w="120"/>
              <w:bottom w:type="dxa" w:w="100"/>
              <w:right w:type="dxa" w:w="120"/>
            </w:tcMar>
            <w:vAlign w:val="center"/>
          </w:tcPr>
          <w:p>
            <w:pPr>
              <w:jc w:val="center"/>
            </w:pPr>
            <w:r>
              <w:rPr>
                <w:rFonts w:ascii="Arial" w:cs="Arial" w:eastAsia="Arial" w:hAnsi="Arial"/>
                <w:b/>
                <w:bCs/>
                <w:color w:val="00CC66"/>
                <w:sz w:val="28"/>
                <w:szCs w:val="28"/>
              </w:rPr>
              <w:t xml:space="preserve">03</w:t>
            </w:r>
          </w:p>
        </w:tc>
        <w:tc>
          <w:tcPr>
            <w:tcW w:type="dxa" w:w="8280"/>
            <w:tcBorders>
              <w:top w:val="none" w:color="FFFFFF" w:sz="0"/>
              <w:left w:val="none" w:color="FFFFFF" w:sz="0"/>
              <w:bottom w:val="none" w:color="FFFFFF" w:sz="0"/>
              <w:right w:val="none" w:color="FFFFFF" w:sz="0"/>
            </w:tcBorders>
            <w:shd w:fill="F8F8F8" w:val="clear"/>
            <w:tcMar>
              <w:top w:type="dxa" w:w="100"/>
              <w:left w:type="dxa" w:w="180"/>
              <w:bottom w:type="dxa" w:w="100"/>
              <w:right w:type="dxa" w:w="120"/>
            </w:tcMar>
          </w:tcPr>
          <w:p>
            <w:r>
              <w:rPr>
                <w:rFonts w:ascii="Arial" w:cs="Arial" w:eastAsia="Arial" w:hAnsi="Arial"/>
                <w:b/>
                <w:bCs/>
                <w:color w:val="0a0a0a"/>
                <w:sz w:val="22"/>
                <w:szCs w:val="22"/>
              </w:rPr>
              <w:t xml:space="preserve">Video de la transicion:  </w:t>
            </w:r>
            <w:r>
              <w:rPr>
                <w:rFonts w:ascii="Arial" w:cs="Arial" w:eastAsia="Arial" w:hAnsi="Arial"/>
                <w:color w:val="555555"/>
                <w:sz w:val="22"/>
                <w:szCs w:val="22"/>
              </w:rPr>
              <w:t xml:space="preserve">Usa Kling Video Generation para animar entre las dos imagenes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a0a0a" w:val="clear"/>
            <w:tcMar>
              <w:top w:type="dxa" w:w="100"/>
              <w:left w:type="dxa" w:w="120"/>
              <w:bottom w:type="dxa" w:w="100"/>
              <w:right w:type="dxa" w:w="120"/>
            </w:tcMar>
            <w:vAlign w:val="center"/>
          </w:tcPr>
          <w:p>
            <w:pPr>
              <w:jc w:val="center"/>
            </w:pPr>
            <w:r>
              <w:rPr>
                <w:rFonts w:ascii="Arial" w:cs="Arial" w:eastAsia="Arial" w:hAnsi="Arial"/>
                <w:b/>
                <w:bCs/>
                <w:color w:val="00CC66"/>
                <w:sz w:val="28"/>
                <w:szCs w:val="28"/>
              </w:rPr>
              <w:t xml:space="preserve">04</w:t>
            </w:r>
          </w:p>
        </w:tc>
        <w:tc>
          <w:tcPr>
            <w:tcW w:type="dxa" w:w="8280"/>
            <w:tcBorders>
              <w:top w:val="none" w:color="FFFFFF" w:sz="0"/>
              <w:left w:val="none" w:color="FFFFFF" w:sz="0"/>
              <w:bottom w:val="none" w:color="FFFFFF" w:sz="0"/>
              <w:right w:val="none" w:color="FFFFFF" w:sz="0"/>
            </w:tcBorders>
            <w:shd w:fill="F8F8F8" w:val="clear"/>
            <w:tcMar>
              <w:top w:type="dxa" w:w="100"/>
              <w:left w:type="dxa" w:w="180"/>
              <w:bottom w:type="dxa" w:w="100"/>
              <w:right w:type="dxa" w:w="120"/>
            </w:tcMar>
          </w:tcPr>
          <w:p>
            <w:r>
              <w:rPr>
                <w:rFonts w:ascii="Arial" w:cs="Arial" w:eastAsia="Arial" w:hAnsi="Arial"/>
                <w:b/>
                <w:bCs/>
                <w:color w:val="0a0a0a"/>
                <w:sz w:val="22"/>
                <w:szCs w:val="22"/>
              </w:rPr>
              <w:t xml:space="preserve">Integracion web:  </w:t>
            </w:r>
            <w:r>
              <w:rPr>
                <w:rFonts w:ascii="Arial" w:cs="Arial" w:eastAsia="Arial" w:hAnsi="Arial"/>
                <w:color w:val="555555"/>
                <w:sz w:val="22"/>
                <w:szCs w:val="22"/>
              </w:rPr>
              <w:t xml:space="preserve">Le dices a Claude Code que adapte el video a tu pagina</w:t>
            </w:r>
          </w:p>
        </w:tc>
      </w:tr>
    </w:tbl>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Ejemplo 1: Lampara decorativa — Exploded View</w:t>
      </w:r>
    </w:p>
    <w:p>
      <w:pPr>
        <w:spacing w:after="100" w:before="100"/>
      </w:pPr>
      <w:r>
        <w:rPr>
          <w:rFonts w:ascii="Arial" w:cs="Arial" w:eastAsia="Arial" w:hAnsi="Arial"/>
          <w:color w:val="555555"/>
          <w:sz w:val="22"/>
          <w:szCs w:val="22"/>
        </w:rPr>
        <w:t xml:space="preserve">Este ejemplo muestra como tomar una lampara de techo vintage y crear un video donde sus piezas se desarman en el aire y luego se ensamblan, terminando con la bombilla Edison encendida en el centro.</w:t>
      </w:r>
    </w:p>
    <w:p>
      <w:pPr>
        <w:spacing w:after="80" w:before="0"/>
      </w:pPr>
      <w:r>
        <w:t xml:space="preserve"/>
      </w:r>
    </w:p>
    <w:p>
      <w:pPr>
        <w:pStyle w:val="Heading2"/>
        <w:spacing w:after="160" w:before="320"/>
      </w:pPr>
      <w:r>
        <w:rPr>
          <w:rFonts w:ascii="Arial" w:cs="Arial" w:eastAsia="Arial" w:hAnsi="Arial"/>
          <w:b/>
          <w:bCs/>
          <w:color w:val="0a0a0a"/>
          <w:sz w:val="28"/>
          <w:szCs w:val="28"/>
        </w:rPr>
        <w:t xml:space="preserve">Paso 1 — Consigue la foto completa del producto</w:t>
      </w:r>
    </w:p>
    <w:p>
      <w:pPr>
        <w:spacing w:after="100" w:before="100"/>
      </w:pPr>
      <w:r>
        <w:rPr>
          <w:rFonts w:ascii="Arial" w:cs="Arial" w:eastAsia="Arial" w:hAnsi="Arial"/>
          <w:color w:val="555555"/>
          <w:sz w:val="22"/>
          <w:szCs w:val="22"/>
        </w:rPr>
        <w:t xml:space="preserve">Si tu foto original esta cortada o no muestra el producto completo, primero completa la imagen en Kling. Sube la foto incompleta y usa este prompt:</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@Image1 full view of an ornate ceiling pendant lamp with decorative golden brass mount attached to ceiling, complete lantern body fully visible, geometric cage frame with frosted glass panels, vintage Edison bulb glowing warm amber, entire lamp from ceiling mount to bottom tip in frame, centered composition, dark gray background, soft dramatic studio lighting, product photography, no cropping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Agrega 'entire lamp from ceiling mount to bottom tip in frame' y 'no cropping' para que Kling no corte la imagen.</w:t>
            </w:r>
          </w:p>
        </w:tc>
      </w:tr>
    </w:tbl>
    <w:p>
      <w:pPr>
        <w:spacing w:after="80" w:before="0"/>
      </w:pPr>
      <w:r>
        <w:t xml:space="preserve"/>
      </w:r>
    </w:p>
    <w:p>
      <w:pPr>
        <w:pStyle w:val="Heading2"/>
        <w:spacing w:after="160" w:before="320"/>
      </w:pPr>
      <w:r>
        <w:rPr>
          <w:rFonts w:ascii="Arial" w:cs="Arial" w:eastAsia="Arial" w:hAnsi="Arial"/>
          <w:b/>
          <w:bCs/>
          <w:color w:val="0a0a0a"/>
          <w:sz w:val="28"/>
          <w:szCs w:val="28"/>
        </w:rPr>
        <w:t xml:space="preserve">Paso 2 — Genera el Exploded View</w:t>
      </w:r>
    </w:p>
    <w:p>
      <w:pPr>
        <w:spacing w:after="100" w:before="100"/>
      </w:pPr>
      <w:r>
        <w:rPr>
          <w:rFonts w:ascii="Arial" w:cs="Arial" w:eastAsia="Arial" w:hAnsi="Arial"/>
          <w:color w:val="555555"/>
          <w:sz w:val="22"/>
          <w:szCs w:val="22"/>
        </w:rPr>
        <w:t xml:space="preserve">Ve a Image Generation en Kling. Sube la foto completa de la lampara como referencia. Usa este prompt:</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@Image1 exploded view of this ornate ceiling pendant lamp, all components separated and floating in mid-air: decorative golden brass ceiling mount plate hovering at top, ornamental scrolled connector pieces floating apart, each metal cage rod drifting outward separately, frosted glass panels suspended individually, Edison bulb glowing warm amber floating in center. All parts spread in space with subtle rotation, dark gray background, soft dramatic studio lighting, luxury product photography style, no people, no 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Configura: 2K HD — Auto — 2 variaciones. Escoge la que mejor muestre todas las partes separadas.</w:t>
            </w:r>
          </w:p>
        </w:tc>
      </w:tr>
    </w:tbl>
    <w:p>
      <w:pPr>
        <w:spacing w:after="80" w:before="0"/>
      </w:pPr>
      <w:r>
        <w:t xml:space="preserve"/>
      </w:r>
    </w:p>
    <w:p>
      <w:pPr>
        <w:pStyle w:val="Heading2"/>
        <w:spacing w:after="160" w:before="320"/>
      </w:pPr>
      <w:r>
        <w:rPr>
          <w:rFonts w:ascii="Arial" w:cs="Arial" w:eastAsia="Arial" w:hAnsi="Arial"/>
          <w:b/>
          <w:bCs/>
          <w:color w:val="0a0a0a"/>
          <w:sz w:val="28"/>
          <w:szCs w:val="28"/>
        </w:rPr>
        <w:t xml:space="preserve">Paso 3 — Genera el video de ensamblaje</w:t>
      </w:r>
    </w:p>
    <w:p>
      <w:pPr>
        <w:spacing w:after="100" w:before="100"/>
      </w:pPr>
      <w:r>
        <w:rPr>
          <w:rFonts w:ascii="Arial" w:cs="Arial" w:eastAsia="Arial" w:hAnsi="Arial"/>
          <w:color w:val="555555"/>
          <w:sz w:val="22"/>
          <w:szCs w:val="22"/>
        </w:rPr>
        <w:t xml:space="preserve">Ve a Video Generation. Carga la imagen del exploded view a la izquierda y la lampara completa a la derecha. Kling va a animar la transicion entre ambas.</w:t>
      </w:r>
    </w:p>
    <w:p>
      <w:pPr>
        <w:spacing w:after="80" w:before="0"/>
      </w:pPr>
      <w:r>
        <w:t xml:space="preserve"/>
      </w:r>
    </w:p>
    <w:p>
      <w:pPr>
        <w:spacing w:after="100" w:before="100"/>
      </w:pPr>
      <w:r>
        <w:rPr>
          <w:rFonts w:ascii="Arial" w:cs="Arial" w:eastAsia="Arial" w:hAnsi="Arial"/>
          <w:color w:val="555555"/>
          <w:sz w:val="22"/>
          <w:szCs w:val="22"/>
        </w:rPr>
        <w:t xml:space="preserve">Usa este prompt para el video:</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The scattered lamp components slowly float inward from all directions, the frosted glass panels glide back into position, the metal cage rods lock into place, and the Edison bulb settles in the center glowing warm amber. All pieces converge and assemble into a complete ornate ceiling pendant lamp. Slow, elegant, cinematic motion. Camera completely still. Dark gray background. Luxury product commercial style.</w:t>
      </w:r>
    </w:p>
    <w:p>
      <w:pPr>
        <w:spacing w:after="80" w:before="0"/>
      </w:pPr>
      <w:r>
        <w:t xml:space="preserve"/>
      </w:r>
    </w:p>
    <w:p>
      <w:pPr>
        <w:spacing w:after="100" w:before="100"/>
      </w:pPr>
      <w:r>
        <w:rPr>
          <w:rFonts w:ascii="Arial" w:cs="Arial" w:eastAsia="Arial" w:hAnsi="Arial"/>
          <w:color w:val="555555"/>
          <w:sz w:val="22"/>
          <w:szCs w:val="22"/>
        </w:rPr>
        <w:t xml:space="preserve">Negative prompt:</w:t>
      </w:r>
    </w:p>
    <w:p>
      <w:pPr>
        <w:pBdr>
          <w:left w:val="single" w:color="00CC66" w:sz="6" w:space="8"/>
        </w:pBdr>
        <w:spacing w:after="120" w:before="120"/>
        <w:ind w:left="360"/>
      </w:pPr>
      <w:r>
        <w:rPr>
          <w:rFonts w:ascii="Courier New" w:cs="Courier New" w:eastAsia="Courier New" w:hAnsi="Courier New"/>
          <w:color w:val="1a1a1a"/>
          <w:sz w:val="20"/>
          <w:szCs w:val="20"/>
        </w:rPr>
        <w:t xml:space="preserve">fast motion, shaky camera, blurry, distorted, morphing, people, hands, text, watermark, flickering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Configuracion recomendada: 1080p — 5 segundos — Creatividad 0.4</w:t>
            </w:r>
          </w:p>
        </w:tc>
      </w:tr>
    </w:tbl>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Ejemplo 2: Producto de tecnologia — Particle Morph</w:t>
      </w:r>
    </w:p>
    <w:p>
      <w:pPr>
        <w:spacing w:after="100" w:before="100"/>
      </w:pPr>
      <w:r>
        <w:rPr>
          <w:rFonts w:ascii="Arial" w:cs="Arial" w:eastAsia="Arial" w:hAnsi="Arial"/>
          <w:color w:val="555555"/>
          <w:sz w:val="22"/>
          <w:szCs w:val="22"/>
        </w:rPr>
        <w:t xml:space="preserve">Este ejemplo muestra el efecto particle morph: un objeto se desintegra en miles de particulas brillantes que se reorganizan formando otro objeto. El resultado es identico al estilo de los comerciales de transformers o productos Apple.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Este efecto funciona especialmente bien con productos que tienen formas reconocibles y fondo oscuro o negro.</w:t>
            </w:r>
          </w:p>
        </w:tc>
      </w:tr>
    </w:tbl>
    <w:p>
      <w:pPr>
        <w:spacing w:after="80" w:before="0"/>
      </w:pPr>
      <w:r>
        <w:t xml:space="preserve"/>
      </w:r>
    </w:p>
    <w:p>
      <w:pPr>
        <w:pStyle w:val="Heading2"/>
        <w:spacing w:after="160" w:before="320"/>
      </w:pPr>
      <w:r>
        <w:rPr>
          <w:rFonts w:ascii="Arial" w:cs="Arial" w:eastAsia="Arial" w:hAnsi="Arial"/>
          <w:b/>
          <w:bCs/>
          <w:color w:val="0a0a0a"/>
          <w:sz w:val="28"/>
          <w:szCs w:val="28"/>
        </w:rPr>
        <w:t xml:space="preserve">Paso 1 — Genera imagenes premium del producto</w:t>
      </w:r>
    </w:p>
    <w:p>
      <w:pPr>
        <w:spacing w:after="100" w:before="100"/>
      </w:pPr>
      <w:r>
        <w:rPr>
          <w:rFonts w:ascii="Arial" w:cs="Arial" w:eastAsia="Arial" w:hAnsi="Arial"/>
          <w:color w:val="555555"/>
          <w:sz w:val="22"/>
          <w:szCs w:val="22"/>
        </w:rPr>
        <w:t xml:space="preserve">Si tus fotos de producto no tienen la calidad cinematografica que quieres, usa Kling para mejorarlas. Sube las fotos de referencia que tengas (pueden ser varias) y usa este prompt:</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@Image1 @Image2 @Image3 single left earbud floating in mid-air, perfectly centered, ultra high quality product photography, soft gradient background in deep space gray, dramatic studio lighting with subtle rim light highlighting the glossy surface, the mesh sensor detail sharp and visible, silicon ear tip clean and defined, stem pointing downward, slight 3/4 angle view, photorealistic, 8K quality, luxury commercial aesthetic, isolated product shot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Usa varias fotos de referencia (@Image1 @Image2 @Image3) para que Kling mantenga consistencia en los detalles del producto.</w:t>
            </w:r>
          </w:p>
        </w:tc>
      </w:tr>
    </w:tbl>
    <w:p>
      <w:pPr>
        <w:spacing w:after="80" w:before="0"/>
      </w:pPr>
      <w:r>
        <w:t xml:space="preserve"/>
      </w:r>
    </w:p>
    <w:p>
      <w:pPr>
        <w:pStyle w:val="Heading2"/>
        <w:spacing w:after="160" w:before="320"/>
      </w:pPr>
      <w:r>
        <w:rPr>
          <w:rFonts w:ascii="Arial" w:cs="Arial" w:eastAsia="Arial" w:hAnsi="Arial"/>
          <w:b/>
          <w:bCs/>
          <w:color w:val="0a0a0a"/>
          <w:sz w:val="28"/>
          <w:szCs w:val="28"/>
        </w:rPr>
        <w:t xml:space="preserve">Paso 2 — Genera la version espejo (si necesitas el otro lado)</w:t>
      </w:r>
    </w:p>
    <w:p>
      <w:pPr>
        <w:spacing w:after="100" w:before="100"/>
      </w:pPr>
      <w:r>
        <w:rPr>
          <w:rFonts w:ascii="Arial" w:cs="Arial" w:eastAsia="Arial" w:hAnsi="Arial"/>
          <w:color w:val="555555"/>
          <w:sz w:val="22"/>
          <w:szCs w:val="22"/>
        </w:rPr>
        <w:t xml:space="preserve">Si tu producto tiene una version izquierda y derecha (como auriculares), genera la segunda usando solo la primera imagen generada como referencia:</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@Image1 same product photography style, but right side version, mirror of this image, identical lighting setup with dramatic rim light on black background, same glossy surface, same mesh sensor detail, same silicon ear tip, ultra high quality, 8K, luxury commercial aesthetic</w:t>
      </w:r>
    </w:p>
    <w:p>
      <w:pPr>
        <w:spacing w:after="80" w:before="0"/>
      </w:pPr>
      <w:r>
        <w:t xml:space="preserve"/>
      </w:r>
    </w:p>
    <w:p>
      <w:pPr>
        <w:pStyle w:val="Heading2"/>
        <w:spacing w:after="160" w:before="320"/>
      </w:pPr>
      <w:r>
        <w:rPr>
          <w:rFonts w:ascii="Arial" w:cs="Arial" w:eastAsia="Arial" w:hAnsi="Arial"/>
          <w:b/>
          <w:bCs/>
          <w:color w:val="0a0a0a"/>
          <w:sz w:val="28"/>
          <w:szCs w:val="28"/>
        </w:rPr>
        <w:t xml:space="preserve">Paso 3 — Genera el video Particle Morph</w:t>
      </w:r>
    </w:p>
    <w:p>
      <w:pPr>
        <w:spacing w:after="100" w:before="100"/>
      </w:pPr>
      <w:r>
        <w:rPr>
          <w:rFonts w:ascii="Arial" w:cs="Arial" w:eastAsia="Arial" w:hAnsi="Arial"/>
          <w:color w:val="555555"/>
          <w:sz w:val="22"/>
          <w:szCs w:val="22"/>
        </w:rPr>
        <w:t xml:space="preserve">Ve a Video Generation. Carga la imagen del objeto inicial (izquierda) y el objeto final (derecha). Usa este prompt:</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The left object slowly begins to disintegrate into thousands of tiny glowing particles, breaking apart from the edges inward, each fragment drifting and swirling through the dark space. The particles flow and converge, morphing mid-air into the shape of the right object, assembling piece by piece from particles into a solid object. The transformation is fluid, cinematic, dramatic. Particles glow with subtle white and silver light against the deep black background. Slow motion, epic sci-fi product reveal style. Camera completely still.</w:t>
      </w:r>
    </w:p>
    <w:p>
      <w:pPr>
        <w:spacing w:after="80" w:before="0"/>
      </w:pPr>
      <w:r>
        <w:t xml:space="preserve"/>
      </w:r>
    </w:p>
    <w:p>
      <w:pPr>
        <w:spacing w:after="100" w:before="100"/>
      </w:pPr>
      <w:r>
        <w:rPr>
          <w:rFonts w:ascii="Arial" w:cs="Arial" w:eastAsia="Arial" w:hAnsi="Arial"/>
          <w:color w:val="555555"/>
          <w:sz w:val="22"/>
          <w:szCs w:val="22"/>
        </w:rPr>
        <w:t xml:space="preserve">Negative prompt:</w:t>
      </w:r>
    </w:p>
    <w:p>
      <w:pPr>
        <w:pBdr>
          <w:left w:val="single" w:color="00CC66" w:sz="6" w:space="8"/>
        </w:pBdr>
        <w:spacing w:after="120" w:before="120"/>
        <w:ind w:left="360"/>
      </w:pPr>
      <w:r>
        <w:rPr>
          <w:rFonts w:ascii="Courier New" w:cs="Courier New" w:eastAsia="Courier New" w:hAnsi="Courier New"/>
          <w:color w:val="1a1a1a"/>
          <w:sz w:val="20"/>
          <w:szCs w:val="20"/>
        </w:rPr>
        <w:t xml:space="preserve">fast motion, blurry, morphing blob, melting, distorted shape, people, text, watermark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Configuracion recomendada: 1080p — 5 segundos</w:t>
            </w:r>
          </w:p>
        </w:tc>
      </w:tr>
    </w:tbl>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Integracion en tu pagina web con Claude Code</w:t>
      </w:r>
    </w:p>
    <w:p>
      <w:pPr>
        <w:spacing w:after="100" w:before="100"/>
      </w:pPr>
      <w:r>
        <w:rPr>
          <w:rFonts w:ascii="Arial" w:cs="Arial" w:eastAsia="Arial" w:hAnsi="Arial"/>
          <w:color w:val="555555"/>
          <w:sz w:val="22"/>
          <w:szCs w:val="22"/>
        </w:rPr>
        <w:t xml:space="preserve">Una vez tienes el video descargado desde Kling, el siguiente paso es meterlo en tu pagina como el hero principal. Para esto vas a usar Claude Code — es una herramienta de IA que edita el codigo de tu sitio directamente.</w:t>
      </w:r>
    </w:p>
    <w:p>
      <w:pPr>
        <w:spacing w:after="80" w:before="0"/>
      </w:pPr>
      <w:r>
        <w:t xml:space="preserve"/>
      </w:r>
    </w:p>
    <w:p>
      <w:pPr>
        <w:pStyle w:val="Heading2"/>
        <w:spacing w:after="160" w:before="320"/>
      </w:pPr>
      <w:r>
        <w:rPr>
          <w:rFonts w:ascii="Arial" w:cs="Arial" w:eastAsia="Arial" w:hAnsi="Arial"/>
          <w:b/>
          <w:bCs/>
          <w:color w:val="0a0a0a"/>
          <w:sz w:val="28"/>
          <w:szCs w:val="28"/>
        </w:rPr>
        <w:t xml:space="preserve">Que decirle a Claude Code — Instruccion base</w:t>
      </w:r>
    </w:p>
    <w:p>
      <w:pPr>
        <w:spacing w:after="100" w:before="100"/>
      </w:pPr>
      <w:r>
        <w:rPr>
          <w:rFonts w:ascii="Arial" w:cs="Arial" w:eastAsia="Arial" w:hAnsi="Arial"/>
          <w:color w:val="555555"/>
          <w:sz w:val="22"/>
          <w:szCs w:val="22"/>
        </w:rPr>
        <w:t xml:space="preserve">Copia y pega este mensaje en Claude Code, adaptando los detalles de tu sitio:</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Tengo una pagina web con tema personalizado. Quiero reemplazar el hero/banner actual por un video de fondo en loop. El video ya esta listo y lo voy a subir manualmente como archivo de contenido.</w:t>
      </w:r>
    </w:p>
    <w:p>
      <w:pPr>
        <w:pBdr>
          <w:left w:val="single" w:color="00CC66" w:sz="6" w:space="8"/>
        </w:pBdr>
        <w:spacing w:after="120" w:before="120"/>
        <w:ind w:left="360"/>
      </w:pPr>
      <w:r>
        <w:rPr>
          <w:rFonts w:ascii="Courier New" w:cs="Courier New" w:eastAsia="Courier New" w:hAnsi="Courier New"/>
          <w:color w:val="1a1a1a"/>
          <w:sz w:val="20"/>
          <w:szCs w:val="20"/>
        </w:rPr>
        <w:t xml:space="preserve">Necesito que:</w:t>
      </w:r>
    </w:p>
    <w:p>
      <w:pPr>
        <w:pBdr>
          <w:left w:val="single" w:color="00CC66" w:sz="6" w:space="8"/>
        </w:pBdr>
        <w:spacing w:after="120" w:before="120"/>
        <w:ind w:left="360"/>
      </w:pPr>
      <w:r>
        <w:rPr>
          <w:rFonts w:ascii="Courier New" w:cs="Courier New" w:eastAsia="Courier New" w:hAnsi="Courier New"/>
          <w:color w:val="1a1a1a"/>
          <w:sz w:val="20"/>
          <w:szCs w:val="20"/>
        </w:rPr>
        <w:t xml:space="preserve">1. Revises la estructura actual del hero en el tema</w:t>
      </w:r>
    </w:p>
    <w:p>
      <w:pPr>
        <w:pBdr>
          <w:left w:val="single" w:color="00CC66" w:sz="6" w:space="8"/>
        </w:pBdr>
        <w:spacing w:after="120" w:before="120"/>
        <w:ind w:left="360"/>
      </w:pPr>
      <w:r>
        <w:rPr>
          <w:rFonts w:ascii="Courier New" w:cs="Courier New" w:eastAsia="Courier New" w:hAnsi="Courier New"/>
          <w:color w:val="1a1a1a"/>
          <w:sz w:val="20"/>
          <w:szCs w:val="20"/>
        </w:rPr>
        <w:t xml:space="preserve">2. Implementes un section de hero con video de fondo en loop, sin sonido, autoplay, que ocupe el 100% del ancho de pantalla</w:t>
      </w:r>
    </w:p>
    <w:p>
      <w:pPr>
        <w:pBdr>
          <w:left w:val="single" w:color="00CC66" w:sz="6" w:space="8"/>
        </w:pBdr>
        <w:spacing w:after="120" w:before="120"/>
        <w:ind w:left="360"/>
      </w:pPr>
      <w:r>
        <w:rPr>
          <w:rFonts w:ascii="Courier New" w:cs="Courier New" w:eastAsia="Courier New" w:hAnsi="Courier New"/>
          <w:color w:val="1a1a1a"/>
          <w:sz w:val="20"/>
          <w:szCs w:val="20"/>
        </w:rPr>
        <w:t xml:space="preserve">3. El video tenga un overlay oscuro semitransparente encima para que el texto del hero sea legible</w:t>
      </w:r>
    </w:p>
    <w:p>
      <w:pPr>
        <w:pBdr>
          <w:left w:val="single" w:color="00CC66" w:sz="6" w:space="8"/>
        </w:pBdr>
        <w:spacing w:after="120" w:before="120"/>
        <w:ind w:left="360"/>
      </w:pPr>
      <w:r>
        <w:rPr>
          <w:rFonts w:ascii="Courier New" w:cs="Courier New" w:eastAsia="Courier New" w:hAnsi="Courier New"/>
          <w:color w:val="1a1a1a"/>
          <w:sz w:val="20"/>
          <w:szCs w:val="20"/>
        </w:rPr>
        <w:t xml:space="preserve">4. Encima del video quede espacio para titulo, subtitulo y boton CTA</w:t>
      </w:r>
    </w:p>
    <w:p>
      <w:pPr>
        <w:pBdr>
          <w:left w:val="single" w:color="00CC66" w:sz="6" w:space="8"/>
        </w:pBdr>
        <w:spacing w:after="120" w:before="120"/>
        <w:ind w:left="360"/>
      </w:pPr>
      <w:r>
        <w:rPr>
          <w:rFonts w:ascii="Courier New" w:cs="Courier New" w:eastAsia="Courier New" w:hAnsi="Courier New"/>
          <w:color w:val="1a1a1a"/>
          <w:sz w:val="20"/>
          <w:szCs w:val="20"/>
        </w:rPr>
        <w:t xml:space="preserve">5. Sea responsive — en movil que no se vea cortado</w:t>
      </w:r>
    </w:p>
    <w:p>
      <w:pPr>
        <w:pBdr>
          <w:left w:val="single" w:color="00CC66" w:sz="6" w:space="8"/>
        </w:pBdr>
        <w:spacing w:after="120" w:before="120"/>
        <w:ind w:left="360"/>
      </w:pPr>
      <w:r>
        <w:rPr>
          <w:rFonts w:ascii="Courier New" w:cs="Courier New" w:eastAsia="Courier New" w:hAnsi="Courier New"/>
          <w:color w:val="1a1a1a"/>
          <w:sz w:val="20"/>
          <w:szCs w:val="20"/>
        </w:rPr>
        <w:t xml:space="preserve">El archivo de video lo voy a referenciar desde el CDN una vez lo suba. Dejame un placeholder claro donde poner la URL.</w:t>
      </w:r>
    </w:p>
    <w:p>
      <w:pPr>
        <w:spacing w:after="80" w:before="0"/>
      </w:pPr>
      <w:r>
        <w:t xml:space="preserve"/>
      </w:r>
    </w:p>
    <w:p>
      <w:pPr>
        <w:pStyle w:val="Heading2"/>
        <w:spacing w:after="160" w:before="320"/>
      </w:pPr>
      <w:r>
        <w:rPr>
          <w:rFonts w:ascii="Arial" w:cs="Arial" w:eastAsia="Arial" w:hAnsi="Arial"/>
          <w:b/>
          <w:bCs/>
          <w:color w:val="0a0a0a"/>
          <w:sz w:val="28"/>
          <w:szCs w:val="28"/>
        </w:rPr>
        <w:t xml:space="preserve">Instruccion de color — Para fondos oscuros</w:t>
      </w:r>
    </w:p>
    <w:p>
      <w:pPr>
        <w:spacing w:after="100" w:before="100"/>
      </w:pPr>
      <w:r>
        <w:rPr>
          <w:rFonts w:ascii="Arial" w:cs="Arial" w:eastAsia="Arial" w:hAnsi="Arial"/>
          <w:color w:val="555555"/>
          <w:sz w:val="22"/>
          <w:szCs w:val="22"/>
        </w:rPr>
        <w:t xml:space="preserve">Si tu video tiene fondo negro (como en los ejemplos de esta guia), agrega esta instruccion adicional para que el banner y el video se vean como una sola pieza:</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El hero tiene un video de fondo con fondo negro profundo. Necesito que todo el section mantenga consistencia visual con ese color:</w:t>
      </w:r>
    </w:p>
    <w:p>
      <w:pPr>
        <w:pBdr>
          <w:left w:val="single" w:color="00CC66" w:sz="6" w:space="8"/>
        </w:pBdr>
        <w:spacing w:after="120" w:before="120"/>
        <w:ind w:left="360"/>
      </w:pPr>
      <w:r>
        <w:rPr>
          <w:rFonts w:ascii="Courier New" w:cs="Courier New" w:eastAsia="Courier New" w:hAnsi="Courier New"/>
          <w:color w:val="1a1a1a"/>
          <w:sz w:val="20"/>
          <w:szCs w:val="20"/>
        </w:rPr>
        <w:t xml:space="preserve">1. Fondo del section: #0a0a0a (negro profundo, no negro puro para evitar banding)</w:t>
      </w:r>
    </w:p>
    <w:p>
      <w:pPr>
        <w:pBdr>
          <w:left w:val="single" w:color="00CC66" w:sz="6" w:space="8"/>
        </w:pBdr>
        <w:spacing w:after="120" w:before="120"/>
        <w:ind w:left="360"/>
      </w:pPr>
      <w:r>
        <w:rPr>
          <w:rFonts w:ascii="Courier New" w:cs="Courier New" w:eastAsia="Courier New" w:hAnsi="Courier New"/>
          <w:color w:val="1a1a1a"/>
          <w:sz w:val="20"/>
          <w:szCs w:val="20"/>
        </w:rPr>
        <w:t xml:space="preserve">2. Overlay sobre el video: rgba(0, 0, 0, 0.3) — solo para suavizar, no para oscurecer</w:t>
      </w:r>
    </w:p>
    <w:p>
      <w:pPr>
        <w:pBdr>
          <w:left w:val="single" w:color="00CC66" w:sz="6" w:space="8"/>
        </w:pBdr>
        <w:spacing w:after="120" w:before="120"/>
        <w:ind w:left="360"/>
      </w:pPr>
      <w:r>
        <w:rPr>
          <w:rFonts w:ascii="Courier New" w:cs="Courier New" w:eastAsia="Courier New" w:hAnsi="Courier New"/>
          <w:color w:val="1a1a1a"/>
          <w:sz w:val="20"/>
          <w:szCs w:val="20"/>
        </w:rPr>
        <w:t xml:space="preserve">3. Texto del hero: blanco #ffffff o gris muy claro #f0f0f0</w:t>
      </w:r>
    </w:p>
    <w:p>
      <w:pPr>
        <w:pBdr>
          <w:left w:val="single" w:color="00CC66" w:sz="6" w:space="8"/>
        </w:pBdr>
        <w:spacing w:after="120" w:before="120"/>
        <w:ind w:left="360"/>
      </w:pPr>
      <w:r>
        <w:rPr>
          <w:rFonts w:ascii="Courier New" w:cs="Courier New" w:eastAsia="Courier New" w:hAnsi="Courier New"/>
          <w:color w:val="1a1a1a"/>
          <w:sz w:val="20"/>
          <w:szCs w:val="20"/>
        </w:rPr>
        <w:t xml:space="preserve">4. Boton CTA: fondo transparente con borde blanco (ghost button), texto blanco</w:t>
      </w:r>
    </w:p>
    <w:p>
      <w:pPr>
        <w:pBdr>
          <w:left w:val="single" w:color="00CC66" w:sz="6" w:space="8"/>
        </w:pBdr>
        <w:spacing w:after="120" w:before="120"/>
        <w:ind w:left="360"/>
      </w:pPr>
      <w:r>
        <w:rPr>
          <w:rFonts w:ascii="Courier New" w:cs="Courier New" w:eastAsia="Courier New" w:hAnsi="Courier New"/>
          <w:color w:val="1a1a1a"/>
          <w:sz w:val="20"/>
          <w:szCs w:val="20"/>
        </w:rPr>
        <w:t xml:space="preserve">5. Asegurate de que no haya ningun color de fondo blanco o gris claro heredado del tema que rompa la transicion entre el hero y la siguiente seccion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FF8" w:val="clear"/>
            <w:tcMar>
              <w:top w:type="dxa" w:w="120"/>
              <w:left w:type="dxa" w:w="180"/>
              <w:bottom w:type="dxa" w:w="120"/>
              <w:right w:type="dxa" w:w="180"/>
            </w:tcMar>
          </w:tcPr>
          <w:p>
            <w:r>
              <w:rPr>
                <w:rFonts w:ascii="Arial" w:cs="Arial" w:eastAsia="Arial" w:hAnsi="Arial"/>
                <w:color w:val="2d7a4f"/>
                <w:sz w:val="20"/>
                <w:szCs w:val="20"/>
              </w:rPr>
              <w:t xml:space="preserve">✅  El objetivo es que el video y el banner se sientan como una sola pieza visual oscura y premium.</w:t>
            </w:r>
          </w:p>
        </w:tc>
      </w:tr>
    </w:tbl>
    <w:p>
      <w:pPr>
        <w:spacing w:after="80" w:before="0"/>
      </w:pPr>
      <w:r>
        <w:t xml:space="preserve"/>
      </w:r>
    </w:p>
    <w:p>
      <w:pPr>
        <w:pStyle w:val="Heading2"/>
        <w:spacing w:after="160" w:before="320"/>
      </w:pPr>
      <w:r>
        <w:rPr>
          <w:rFonts w:ascii="Arial" w:cs="Arial" w:eastAsia="Arial" w:hAnsi="Arial"/>
          <w:b/>
          <w:bCs/>
          <w:color w:val="0a0a0a"/>
          <w:sz w:val="28"/>
          <w:szCs w:val="28"/>
        </w:rPr>
        <w:t xml:space="preserve">Para Shopify especificamente</w:t>
      </w:r>
    </w:p>
    <w:p>
      <w:pPr>
        <w:spacing w:after="100" w:before="100"/>
      </w:pPr>
      <w:r>
        <w:rPr>
          <w:rFonts w:ascii="Arial" w:cs="Arial" w:eastAsia="Arial" w:hAnsi="Arial"/>
          <w:color w:val="555555"/>
          <w:sz w:val="22"/>
          <w:szCs w:val="22"/>
        </w:rPr>
        <w:t xml:space="preserve">Si tu tienda esta en Shopify con un tema personalizado en Liquid, agrega esto al inicio de tu instruccion a Claude Code:</w:t>
      </w:r>
    </w:p>
    <w:p>
      <w:pPr>
        <w:spacing w:after="80" w:before="0"/>
      </w:pPr>
      <w:r>
        <w:t xml:space="preserve"/>
      </w:r>
    </w:p>
    <w:p>
      <w:pPr>
        <w:pBdr>
          <w:left w:val="single" w:color="00CC66" w:sz="6" w:space="8"/>
        </w:pBdr>
        <w:spacing w:after="120" w:before="120"/>
        <w:ind w:left="360"/>
      </w:pPr>
      <w:r>
        <w:rPr>
          <w:rFonts w:ascii="Courier New" w:cs="Courier New" w:eastAsia="Courier New" w:hAnsi="Courier New"/>
          <w:color w:val="1a1a1a"/>
          <w:sz w:val="20"/>
          <w:szCs w:val="20"/>
        </w:rPr>
        <w:t xml:space="preserve">Tengo una tienda Shopify con tema personalizado en Liquid. El video lo voy a subir desde el panel de Shopify en Contenido &gt; Archivos. Una vez subido me dara una URL del CDN de Shopify (cdn.shopify.com). Usa esa URL como placeholder en el codigo del section.</w:t>
      </w:r>
    </w:p>
    <w:p>
      <w:pPr>
        <w:spacing w:after="160" w:before="0"/>
      </w:pPr>
      <w:r>
        <w:t xml:space="preserve"/>
      </w:r>
    </w:p>
    <w:p>
      <w:pPr>
        <w:pBdr>
          <w:bottom w:val="single" w:color="EEEEEE" w:sz="4" w:space="1"/>
        </w:pBdr>
        <w:spacing w:after="200" w:before="200"/>
      </w:pPr>
      <w:r>
        <w:t xml:space="preserve"/>
      </w:r>
    </w:p>
    <w:p>
      <w:pPr>
        <w:pStyle w:val="Heading1"/>
        <w:spacing w:after="200" w:before="400"/>
      </w:pPr>
      <w:r>
        <w:rPr>
          <w:rFonts w:ascii="Arial" w:cs="Arial" w:eastAsia="Arial" w:hAnsi="Arial"/>
          <w:b/>
          <w:bCs/>
          <w:color w:val="0a0a0a"/>
          <w:sz w:val="36"/>
          <w:szCs w:val="36"/>
        </w:rPr>
        <w:t xml:space="preserve">Consejos para mejores resultados</w:t>
      </w:r>
    </w:p>
    <w:p>
      <w:pPr>
        <w:spacing w:after="80" w:before="0"/>
      </w:pPr>
      <w:r>
        <w:t xml:space="preserve"/>
      </w:r>
    </w:p>
    <w:p>
      <w:pPr>
        <w:spacing w:after="120" w:before="240"/>
      </w:pPr>
      <w:r>
        <w:rPr>
          <w:rFonts w:ascii="Arial" w:cs="Arial" w:eastAsia="Arial" w:hAnsi="Arial"/>
          <w:b/>
          <w:bCs/>
          <w:color w:val="00CC66"/>
          <w:sz w:val="24"/>
          <w:szCs w:val="24"/>
        </w:rPr>
        <w:t xml:space="preserve">En Kling Image Generation</w:t>
      </w:r>
    </w:p>
    <w:p>
      <w:pPr>
        <w:pStyle w:val="ListParagraph"/>
        <w:numPr>
          <w:ilvl w:val="0"/>
          <w:numId w:val="2"/>
        </w:numPr>
        <w:spacing w:after="80" w:before="80"/>
      </w:pPr>
      <w:r>
        <w:rPr>
          <w:rFonts w:ascii="Arial" w:cs="Arial" w:eastAsia="Arial" w:hAnsi="Arial"/>
          <w:color w:val="555555"/>
          <w:sz w:val="22"/>
          <w:szCs w:val="22"/>
        </w:rPr>
        <w:t xml:space="preserve">Usa fondos neutros (blanco, gris o negro) en tus fotos originales — facilita el trabajo de la IA</w:t>
      </w:r>
    </w:p>
    <w:p>
      <w:pPr>
        <w:pStyle w:val="ListParagraph"/>
        <w:numPr>
          <w:ilvl w:val="0"/>
          <w:numId w:val="2"/>
        </w:numPr>
        <w:spacing w:after="80" w:before="80"/>
      </w:pPr>
      <w:r>
        <w:rPr>
          <w:rFonts w:ascii="Arial" w:cs="Arial" w:eastAsia="Arial" w:hAnsi="Arial"/>
          <w:color w:val="555555"/>
          <w:sz w:val="22"/>
          <w:szCs w:val="22"/>
        </w:rPr>
        <w:t xml:space="preserve">Genera siempre 2 variaciones y escoge la mejor</w:t>
      </w:r>
    </w:p>
    <w:p>
      <w:pPr>
        <w:pStyle w:val="ListParagraph"/>
        <w:numPr>
          <w:ilvl w:val="0"/>
          <w:numId w:val="2"/>
        </w:numPr>
        <w:spacing w:after="80" w:before="80"/>
      </w:pPr>
      <w:r>
        <w:rPr>
          <w:rFonts w:ascii="Arial" w:cs="Arial" w:eastAsia="Arial" w:hAnsi="Arial"/>
          <w:color w:val="555555"/>
          <w:sz w:val="22"/>
          <w:szCs w:val="22"/>
        </w:rPr>
        <w:t xml:space="preserve">Si una generacion sale mal, ajusta el prompt agregando mas descripcion de las partes del objeto</w:t>
      </w:r>
    </w:p>
    <w:p>
      <w:pPr>
        <w:pStyle w:val="ListParagraph"/>
        <w:numPr>
          <w:ilvl w:val="0"/>
          <w:numId w:val="2"/>
        </w:numPr>
        <w:spacing w:after="80" w:before="80"/>
      </w:pPr>
      <w:r>
        <w:rPr>
          <w:rFonts w:ascii="Arial" w:cs="Arial" w:eastAsia="Arial" w:hAnsi="Arial"/>
          <w:color w:val="555555"/>
          <w:sz w:val="22"/>
          <w:szCs w:val="22"/>
        </w:rPr>
        <w:t xml:space="preserve">La creatividad entre 0.4 y 0.5 da los mejores resultados para producto — mas alto y la IA inventa cosas</w:t>
      </w:r>
    </w:p>
    <w:p>
      <w:pPr>
        <w:spacing w:after="80" w:before="0"/>
      </w:pPr>
      <w:r>
        <w:t xml:space="preserve"/>
      </w:r>
    </w:p>
    <w:p>
      <w:pPr>
        <w:spacing w:after="120" w:before="240"/>
      </w:pPr>
      <w:r>
        <w:rPr>
          <w:rFonts w:ascii="Arial" w:cs="Arial" w:eastAsia="Arial" w:hAnsi="Arial"/>
          <w:b/>
          <w:bCs/>
          <w:color w:val="00CC66"/>
          <w:sz w:val="24"/>
          <w:szCs w:val="24"/>
        </w:rPr>
        <w:t xml:space="preserve">En Kling Video Generation</w:t>
      </w:r>
    </w:p>
    <w:p>
      <w:pPr>
        <w:pStyle w:val="ListParagraph"/>
        <w:numPr>
          <w:ilvl w:val="0"/>
          <w:numId w:val="2"/>
        </w:numPr>
        <w:spacing w:after="80" w:before="80"/>
      </w:pPr>
      <w:r>
        <w:rPr>
          <w:rFonts w:ascii="Arial" w:cs="Arial" w:eastAsia="Arial" w:hAnsi="Arial"/>
          <w:color w:val="555555"/>
          <w:sz w:val="22"/>
          <w:szCs w:val="22"/>
        </w:rPr>
        <w:t xml:space="preserve">1080p para hero web — 720p se ve pixelado en pantallas grandes</w:t>
      </w:r>
    </w:p>
    <w:p>
      <w:pPr>
        <w:pStyle w:val="ListParagraph"/>
        <w:numPr>
          <w:ilvl w:val="0"/>
          <w:numId w:val="2"/>
        </w:numPr>
        <w:spacing w:after="80" w:before="80"/>
      </w:pPr>
      <w:r>
        <w:rPr>
          <w:rFonts w:ascii="Arial" w:cs="Arial" w:eastAsia="Arial" w:hAnsi="Arial"/>
          <w:color w:val="555555"/>
          <w:sz w:val="22"/>
          <w:szCs w:val="22"/>
        </w:rPr>
        <w:t xml:space="preserve">5 segundos es suficiente para la mayoria de transiciones</w:t>
      </w:r>
    </w:p>
    <w:p>
      <w:pPr>
        <w:pStyle w:val="ListParagraph"/>
        <w:numPr>
          <w:ilvl w:val="0"/>
          <w:numId w:val="2"/>
        </w:numPr>
        <w:spacing w:after="80" w:before="80"/>
      </w:pPr>
      <w:r>
        <w:rPr>
          <w:rFonts w:ascii="Arial" w:cs="Arial" w:eastAsia="Arial" w:hAnsi="Arial"/>
          <w:color w:val="555555"/>
          <w:sz w:val="22"/>
          <w:szCs w:val="22"/>
        </w:rPr>
        <w:t xml:space="preserve">El sentido 'ensamblaje' (de desarmado a completo) termina en el producto perfecto — mas impactante para e-commerce</w:t>
      </w:r>
    </w:p>
    <w:p>
      <w:pPr>
        <w:pStyle w:val="ListParagraph"/>
        <w:numPr>
          <w:ilvl w:val="0"/>
          <w:numId w:val="2"/>
        </w:numPr>
        <w:spacing w:after="80" w:before="80"/>
      </w:pPr>
      <w:r>
        <w:rPr>
          <w:rFonts w:ascii="Arial" w:cs="Arial" w:eastAsia="Arial" w:hAnsi="Arial"/>
          <w:color w:val="555555"/>
          <w:sz w:val="22"/>
          <w:szCs w:val="22"/>
        </w:rPr>
        <w:t xml:space="preserve">El sentido 'desintegracion a otro objeto' (particle morph) funciona mejor para mostrar variantes o colecciones</w:t>
      </w:r>
    </w:p>
    <w:p>
      <w:pPr>
        <w:spacing w:after="80" w:before="0"/>
      </w:pPr>
      <w:r>
        <w:t xml:space="preserve"/>
      </w:r>
    </w:p>
    <w:p>
      <w:pPr>
        <w:spacing w:after="120" w:before="240"/>
      </w:pPr>
      <w:r>
        <w:rPr>
          <w:rFonts w:ascii="Arial" w:cs="Arial" w:eastAsia="Arial" w:hAnsi="Arial"/>
          <w:b/>
          <w:bCs/>
          <w:color w:val="00CC66"/>
          <w:sz w:val="24"/>
          <w:szCs w:val="24"/>
        </w:rPr>
        <w:t xml:space="preserve">En la integracion web</w:t>
      </w:r>
    </w:p>
    <w:p>
      <w:pPr>
        <w:pStyle w:val="ListParagraph"/>
        <w:numPr>
          <w:ilvl w:val="0"/>
          <w:numId w:val="2"/>
        </w:numPr>
        <w:spacing w:after="80" w:before="80"/>
      </w:pPr>
      <w:r>
        <w:rPr>
          <w:rFonts w:ascii="Arial" w:cs="Arial" w:eastAsia="Arial" w:hAnsi="Arial"/>
          <w:color w:val="555555"/>
          <w:sz w:val="22"/>
          <w:szCs w:val="22"/>
        </w:rPr>
        <w:t xml:space="preserve">Comprime el video antes de subirlo — usa HandBrake o Squoosh para reducir el peso sin perder calidad</w:t>
      </w:r>
    </w:p>
    <w:p>
      <w:pPr>
        <w:pStyle w:val="ListParagraph"/>
        <w:numPr>
          <w:ilvl w:val="0"/>
          <w:numId w:val="2"/>
        </w:numPr>
        <w:spacing w:after="80" w:before="80"/>
      </w:pPr>
      <w:r>
        <w:rPr>
          <w:rFonts w:ascii="Arial" w:cs="Arial" w:eastAsia="Arial" w:hAnsi="Arial"/>
          <w:color w:val="555555"/>
          <w:sz w:val="22"/>
          <w:szCs w:val="22"/>
        </w:rPr>
        <w:t xml:space="preserve">El video debe estar en formato MP4 (H.264) para compatibilidad maxima con todos los navegadores</w:t>
      </w:r>
    </w:p>
    <w:p>
      <w:pPr>
        <w:pStyle w:val="ListParagraph"/>
        <w:numPr>
          <w:ilvl w:val="0"/>
          <w:numId w:val="2"/>
        </w:numPr>
        <w:spacing w:after="80" w:before="80"/>
      </w:pPr>
      <w:r>
        <w:rPr>
          <w:rFonts w:ascii="Arial" w:cs="Arial" w:eastAsia="Arial" w:hAnsi="Arial"/>
          <w:color w:val="555555"/>
          <w:sz w:val="22"/>
          <w:szCs w:val="22"/>
        </w:rPr>
        <w:t xml:space="preserve">Agrega siempre un poster image (la imagen final del producto) que aparezca mientras carga el video</w:t>
      </w:r>
    </w:p>
    <w:p>
      <w:pPr>
        <w:pStyle w:val="ListParagraph"/>
        <w:numPr>
          <w:ilvl w:val="0"/>
          <w:numId w:val="2"/>
        </w:numPr>
        <w:spacing w:after="80" w:before="80"/>
      </w:pPr>
      <w:r>
        <w:rPr>
          <w:rFonts w:ascii="Arial" w:cs="Arial" w:eastAsia="Arial" w:hAnsi="Arial"/>
          <w:color w:val="555555"/>
          <w:sz w:val="22"/>
          <w:szCs w:val="22"/>
        </w:rPr>
        <w:t xml:space="preserve">En movil considera mostrar una imagen estatica en lugar del video para no afectar la velocidad</w:t>
      </w:r>
    </w:p>
    <w:p>
      <w:pPr>
        <w:spacing w:after="160" w:before="0"/>
      </w:pPr>
      <w:r>
        <w:t xml:space="preserve"/>
      </w:r>
    </w:p>
    <w:p>
      <w:pPr>
        <w:pBdr>
          <w:bottom w:val="single" w:color="EEEEEE" w:sz="4" w:space="1"/>
        </w:pBdr>
        <w:spacing w:after="200" w:before="200"/>
      </w:pPr>
      <w:r>
        <w:t xml:space="preserve"/>
      </w:r>
    </w:p>
    <w:p>
      <w:pPr>
        <w:spacing w:after="100" w:before="300"/>
        <w:jc w:val="center"/>
      </w:pPr>
      <w:r>
        <w:rPr>
          <w:rFonts w:ascii="Arial" w:cs="Arial" w:eastAsia="Arial" w:hAnsi="Arial"/>
          <w:b/>
          <w:bCs/>
          <w:color w:val="0a0a0a"/>
          <w:sz w:val="20"/>
          <w:szCs w:val="20"/>
        </w:rPr>
        <w:t xml:space="preserve">180 Grados — Tecnologia que transforma negocios</w:t>
      </w:r>
    </w:p>
    <w:p>
      <w:pPr>
        <w:spacing w:after="100" w:before="0"/>
        <w:jc w:val="center"/>
      </w:pPr>
      <w:r>
        <w:rPr>
          <w:rFonts w:ascii="Arial" w:cs="Arial" w:eastAsia="Arial" w:hAnsi="Arial"/>
          <w:color w:val="00CC66"/>
          <w:sz w:val="18"/>
          <w:szCs w:val="18"/>
        </w:rPr>
        <w:t xml:space="preserve">ciento80grados.com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2026-04-16T20:11:08.358Z</dcterms:created>
  <dcterms:modified xsi:type="dcterms:W3CDTF">2026-04-16T20:11:08.358Z</dcterms:modified>
</cp:coreProperties>
</file>

<file path=docProps/custom.xml><?xml version="1.0" encoding="utf-8"?>
<Properties xmlns="http://schemas.openxmlformats.org/officeDocument/2006/custom-properties" xmlns:vt="http://schemas.openxmlformats.org/officeDocument/2006/docPropsVTypes"/>
</file>