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888" w:rsidRPr="00BA1888" w:rsidRDefault="00BA1888" w:rsidP="00BA1888">
      <w:pPr>
        <w:spacing w:after="0"/>
        <w:rPr>
          <w:b/>
        </w:rPr>
      </w:pPr>
      <w:r w:rsidRPr="00BA1888">
        <w:rPr>
          <w:b/>
        </w:rPr>
        <w:t>Assignment 6</w:t>
      </w:r>
    </w:p>
    <w:p w:rsidR="00BA1888" w:rsidRPr="00BA1888" w:rsidRDefault="00BA1888" w:rsidP="00BA1888">
      <w:pPr>
        <w:spacing w:after="0"/>
        <w:rPr>
          <w:b/>
        </w:rPr>
      </w:pPr>
      <w:r w:rsidRPr="00BA1888">
        <w:rPr>
          <w:b/>
        </w:rPr>
        <w:t>Katherine Rodgers and John Merranko</w:t>
      </w:r>
    </w:p>
    <w:p w:rsidR="00BA1888" w:rsidRDefault="00BA1888" w:rsidP="00BA1888">
      <w:pPr>
        <w:spacing w:after="0"/>
      </w:pPr>
    </w:p>
    <w:p w:rsidR="00557DCC" w:rsidRDefault="00BA1888" w:rsidP="00BA1888">
      <w:pPr>
        <w:spacing w:after="0"/>
      </w:pPr>
      <w:r>
        <w:t xml:space="preserve">We first tracked down updated Nobel </w:t>
      </w:r>
      <w:proofErr w:type="gramStart"/>
      <w:r>
        <w:t>prize</w:t>
      </w:r>
      <w:proofErr w:type="gramEnd"/>
      <w:r>
        <w:t xml:space="preserve"> and chocolate consumption data to replicate the analyses performed in the original paper. In addition to </w:t>
      </w:r>
      <w:proofErr w:type="spellStart"/>
      <w:r>
        <w:t>scatterplotting</w:t>
      </w:r>
      <w:proofErr w:type="spellEnd"/>
      <w:r>
        <w:t xml:space="preserve"> and calculating the correlation between the two variables, we regressed Nobel prizes per 10 million on chocolate consumption per capita. As was the case in the original paper, correlation between the two variables was high (nearly 0.8), and chocolate consumption had a significant positive association with Nobel prizes (p=3.63e-05, R2=0.58) as demonstrated by linear regression.</w:t>
      </w:r>
    </w:p>
    <w:p w:rsidR="00BA1888" w:rsidRDefault="00BA1888" w:rsidP="00BA1888">
      <w:pPr>
        <w:spacing w:after="0"/>
      </w:pPr>
      <w:r>
        <w:rPr>
          <w:noProof/>
        </w:rPr>
        <w:drawing>
          <wp:inline distT="0" distB="0" distL="0" distR="0" wp14:anchorId="3EB49EFB" wp14:editId="3243E484">
            <wp:extent cx="5943600" cy="6497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97955"/>
                    </a:xfrm>
                    <a:prstGeom prst="rect">
                      <a:avLst/>
                    </a:prstGeom>
                  </pic:spPr>
                </pic:pic>
              </a:graphicData>
            </a:graphic>
          </wp:inline>
        </w:drawing>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323631">
        <w:rPr>
          <w:rFonts w:ascii="Lucida Console" w:eastAsia="Times New Roman" w:hAnsi="Lucida Console" w:cs="Courier New"/>
          <w:color w:val="0000FF"/>
          <w:sz w:val="20"/>
          <w:szCs w:val="20"/>
          <w:shd w:val="clear" w:color="auto" w:fill="E1E2E5"/>
        </w:rPr>
        <w:lastRenderedPageBreak/>
        <w:t xml:space="preserve">&gt; </w:t>
      </w:r>
      <w:proofErr w:type="spellStart"/>
      <w:proofErr w:type="gramStart"/>
      <w:r w:rsidRPr="00323631">
        <w:rPr>
          <w:rFonts w:ascii="Lucida Console" w:eastAsia="Times New Roman" w:hAnsi="Lucida Console" w:cs="Courier New"/>
          <w:color w:val="0000FF"/>
          <w:sz w:val="20"/>
          <w:szCs w:val="20"/>
          <w:shd w:val="clear" w:color="auto" w:fill="E1E2E5"/>
        </w:rPr>
        <w:t>cor</w:t>
      </w:r>
      <w:proofErr w:type="spellEnd"/>
      <w:r w:rsidRPr="00323631">
        <w:rPr>
          <w:rFonts w:ascii="Lucida Console" w:eastAsia="Times New Roman" w:hAnsi="Lucida Console" w:cs="Courier New"/>
          <w:color w:val="0000FF"/>
          <w:sz w:val="20"/>
          <w:szCs w:val="20"/>
          <w:shd w:val="clear" w:color="auto" w:fill="E1E2E5"/>
        </w:rPr>
        <w:t>(</w:t>
      </w:r>
      <w:proofErr w:type="gramEnd"/>
      <w:r w:rsidRPr="00323631">
        <w:rPr>
          <w:rFonts w:ascii="Lucida Console" w:eastAsia="Times New Roman" w:hAnsi="Lucida Console" w:cs="Courier New"/>
          <w:color w:val="0000FF"/>
          <w:sz w:val="20"/>
          <w:szCs w:val="20"/>
          <w:shd w:val="clear" w:color="auto" w:fill="E1E2E5"/>
        </w:rPr>
        <w:t xml:space="preserve">nobel$nobel.per.10.million, </w:t>
      </w:r>
      <w:proofErr w:type="spellStart"/>
      <w:r w:rsidRPr="00323631">
        <w:rPr>
          <w:rFonts w:ascii="Lucida Console" w:eastAsia="Times New Roman" w:hAnsi="Lucida Console" w:cs="Courier New"/>
          <w:color w:val="0000FF"/>
          <w:sz w:val="20"/>
          <w:szCs w:val="20"/>
          <w:shd w:val="clear" w:color="auto" w:fill="E1E2E5"/>
        </w:rPr>
        <w:t>nobel$choc</w:t>
      </w:r>
      <w:proofErr w:type="spellEnd"/>
      <w:r w:rsidRPr="00323631">
        <w:rPr>
          <w:rFonts w:ascii="Lucida Console" w:eastAsia="Times New Roman" w:hAnsi="Lucida Console" w:cs="Courier New"/>
          <w:color w:val="0000FF"/>
          <w:sz w:val="20"/>
          <w:szCs w:val="20"/>
          <w:shd w:val="clear" w:color="auto" w:fill="E1E2E5"/>
        </w:rPr>
        <w:t>)</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[1] 0.7630346</w:t>
      </w:r>
    </w:p>
    <w:p w:rsidR="00BA1888" w:rsidRDefault="00BA1888" w:rsidP="00BA1888">
      <w:pPr>
        <w:spacing w:after="0"/>
      </w:pPr>
    </w:p>
    <w:p w:rsidR="00BA1888"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323631">
        <w:rPr>
          <w:rFonts w:ascii="Lucida Console" w:eastAsia="Times New Roman" w:hAnsi="Lucida Console" w:cs="Courier New"/>
          <w:color w:val="000000"/>
          <w:sz w:val="20"/>
          <w:szCs w:val="20"/>
          <w:shd w:val="clear" w:color="auto" w:fill="E1E2E5"/>
        </w:rPr>
        <w:t>lm(</w:t>
      </w:r>
      <w:proofErr w:type="gramEnd"/>
      <w:r w:rsidRPr="00323631">
        <w:rPr>
          <w:rFonts w:ascii="Lucida Console" w:eastAsia="Times New Roman" w:hAnsi="Lucida Console" w:cs="Courier New"/>
          <w:color w:val="000000"/>
          <w:sz w:val="20"/>
          <w:szCs w:val="20"/>
          <w:shd w:val="clear" w:color="auto" w:fill="E1E2E5"/>
        </w:rPr>
        <w:t xml:space="preserve">formula = nobel.per.10.million ~ choc, data = </w:t>
      </w:r>
      <w:proofErr w:type="spellStart"/>
      <w:r w:rsidRPr="00323631">
        <w:rPr>
          <w:rFonts w:ascii="Lucida Console" w:eastAsia="Times New Roman" w:hAnsi="Lucida Console" w:cs="Courier New"/>
          <w:color w:val="000000"/>
          <w:sz w:val="20"/>
          <w:szCs w:val="20"/>
          <w:shd w:val="clear" w:color="auto" w:fill="E1E2E5"/>
        </w:rPr>
        <w:t>nobel</w:t>
      </w:r>
      <w:proofErr w:type="spellEnd"/>
      <w:r w:rsidRPr="00323631">
        <w:rPr>
          <w:rFonts w:ascii="Lucida Console" w:eastAsia="Times New Roman" w:hAnsi="Lucida Console" w:cs="Courier New"/>
          <w:color w:val="000000"/>
          <w:sz w:val="20"/>
          <w:szCs w:val="20"/>
          <w:shd w:val="clear" w:color="auto" w:fill="E1E2E5"/>
        </w:rPr>
        <w:t>)</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Residuals:</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 xml:space="preserve">     Min       1Q   Median       3Q      Max </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w:t>
      </w:r>
      <w:proofErr w:type="gramStart"/>
      <w:r w:rsidRPr="00323631">
        <w:rPr>
          <w:rFonts w:ascii="Lucida Console" w:eastAsia="Times New Roman" w:hAnsi="Lucida Console" w:cs="Courier New"/>
          <w:color w:val="000000"/>
          <w:sz w:val="20"/>
          <w:szCs w:val="20"/>
          <w:shd w:val="clear" w:color="auto" w:fill="E1E2E5"/>
        </w:rPr>
        <w:t>11.2573  -</w:t>
      </w:r>
      <w:proofErr w:type="gramEnd"/>
      <w:r w:rsidRPr="00323631">
        <w:rPr>
          <w:rFonts w:ascii="Lucida Console" w:eastAsia="Times New Roman" w:hAnsi="Lucida Console" w:cs="Courier New"/>
          <w:color w:val="000000"/>
          <w:sz w:val="20"/>
          <w:szCs w:val="20"/>
          <w:shd w:val="clear" w:color="auto" w:fill="E1E2E5"/>
        </w:rPr>
        <w:t xml:space="preserve">3.2452  -0.7373   1.5147  21.7347 </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Coefficients:</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323631">
        <w:rPr>
          <w:rFonts w:ascii="Lucida Console" w:eastAsia="Times New Roman" w:hAnsi="Lucida Console" w:cs="Courier New"/>
          <w:color w:val="000000"/>
          <w:sz w:val="20"/>
          <w:szCs w:val="20"/>
          <w:shd w:val="clear" w:color="auto" w:fill="E1E2E5"/>
        </w:rPr>
        <w:t>Pr</w:t>
      </w:r>
      <w:proofErr w:type="spellEnd"/>
      <w:r w:rsidRPr="00323631">
        <w:rPr>
          <w:rFonts w:ascii="Lucida Console" w:eastAsia="Times New Roman" w:hAnsi="Lucida Console" w:cs="Courier New"/>
          <w:color w:val="000000"/>
          <w:sz w:val="20"/>
          <w:szCs w:val="20"/>
          <w:shd w:val="clear" w:color="auto" w:fill="E1E2E5"/>
        </w:rPr>
        <w:t>(</w:t>
      </w:r>
      <w:proofErr w:type="gramEnd"/>
      <w:r w:rsidRPr="00323631">
        <w:rPr>
          <w:rFonts w:ascii="Lucida Console" w:eastAsia="Times New Roman" w:hAnsi="Lucida Console" w:cs="Courier New"/>
          <w:color w:val="000000"/>
          <w:sz w:val="20"/>
          <w:szCs w:val="20"/>
          <w:shd w:val="clear" w:color="auto" w:fill="E1E2E5"/>
        </w:rPr>
        <w:t xml:space="preserve">&gt;|t|)    </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 xml:space="preserve">(Intercept)   -1.510      </w:t>
      </w:r>
      <w:proofErr w:type="gramStart"/>
      <w:r w:rsidRPr="00323631">
        <w:rPr>
          <w:rFonts w:ascii="Lucida Console" w:eastAsia="Times New Roman" w:hAnsi="Lucida Console" w:cs="Courier New"/>
          <w:color w:val="000000"/>
          <w:sz w:val="20"/>
          <w:szCs w:val="20"/>
          <w:shd w:val="clear" w:color="auto" w:fill="E1E2E5"/>
        </w:rPr>
        <w:t>2.837  -</w:t>
      </w:r>
      <w:proofErr w:type="gramEnd"/>
      <w:r w:rsidRPr="00323631">
        <w:rPr>
          <w:rFonts w:ascii="Lucida Console" w:eastAsia="Times New Roman" w:hAnsi="Lucida Console" w:cs="Courier New"/>
          <w:color w:val="000000"/>
          <w:sz w:val="20"/>
          <w:szCs w:val="20"/>
          <w:shd w:val="clear" w:color="auto" w:fill="E1E2E5"/>
        </w:rPr>
        <w:t xml:space="preserve">0.532      0.6    </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323631">
        <w:rPr>
          <w:rFonts w:ascii="Lucida Console" w:eastAsia="Times New Roman" w:hAnsi="Lucida Console" w:cs="Courier New"/>
          <w:color w:val="000000"/>
          <w:sz w:val="20"/>
          <w:szCs w:val="20"/>
          <w:shd w:val="clear" w:color="auto" w:fill="E1E2E5"/>
        </w:rPr>
        <w:t>choc</w:t>
      </w:r>
      <w:proofErr w:type="gramEnd"/>
      <w:r w:rsidRPr="00323631">
        <w:rPr>
          <w:rFonts w:ascii="Lucida Console" w:eastAsia="Times New Roman" w:hAnsi="Lucida Console" w:cs="Courier New"/>
          <w:color w:val="000000"/>
          <w:sz w:val="20"/>
          <w:szCs w:val="20"/>
          <w:shd w:val="clear" w:color="auto" w:fill="E1E2E5"/>
        </w:rPr>
        <w:t xml:space="preserve">           2.376      0.450   5.279 3.63e-05 ***</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323631">
        <w:rPr>
          <w:rFonts w:ascii="Lucida Console" w:eastAsia="Times New Roman" w:hAnsi="Lucida Console" w:cs="Courier New"/>
          <w:color w:val="000000"/>
          <w:sz w:val="20"/>
          <w:szCs w:val="20"/>
          <w:shd w:val="clear" w:color="auto" w:fill="E1E2E5"/>
        </w:rPr>
        <w:t>Signif</w:t>
      </w:r>
      <w:proofErr w:type="spellEnd"/>
      <w:r w:rsidRPr="00323631">
        <w:rPr>
          <w:rFonts w:ascii="Lucida Console" w:eastAsia="Times New Roman" w:hAnsi="Lucida Console" w:cs="Courier New"/>
          <w:color w:val="000000"/>
          <w:sz w:val="20"/>
          <w:szCs w:val="20"/>
          <w:shd w:val="clear" w:color="auto" w:fill="E1E2E5"/>
        </w:rPr>
        <w:t xml:space="preserve">. </w:t>
      </w:r>
      <w:proofErr w:type="gramStart"/>
      <w:r w:rsidRPr="00323631">
        <w:rPr>
          <w:rFonts w:ascii="Lucida Console" w:eastAsia="Times New Roman" w:hAnsi="Lucida Console" w:cs="Courier New"/>
          <w:color w:val="000000"/>
          <w:sz w:val="20"/>
          <w:szCs w:val="20"/>
          <w:shd w:val="clear" w:color="auto" w:fill="E1E2E5"/>
        </w:rPr>
        <w:t>codes</w:t>
      </w:r>
      <w:proofErr w:type="gramEnd"/>
      <w:r w:rsidRPr="00323631">
        <w:rPr>
          <w:rFonts w:ascii="Lucida Console" w:eastAsia="Times New Roman" w:hAnsi="Lucida Console" w:cs="Courier New"/>
          <w:color w:val="000000"/>
          <w:sz w:val="20"/>
          <w:szCs w:val="20"/>
          <w:shd w:val="clear" w:color="auto" w:fill="E1E2E5"/>
        </w:rPr>
        <w:t xml:space="preserve">:  0 ‘***’ 0.001 ‘**’ 0.01 ‘*’ 0.05 ‘.’ 0.1 </w:t>
      </w:r>
      <w:proofErr w:type="gramStart"/>
      <w:r w:rsidRPr="00323631">
        <w:rPr>
          <w:rFonts w:ascii="Lucida Console" w:eastAsia="Times New Roman" w:hAnsi="Lucida Console" w:cs="Courier New"/>
          <w:color w:val="000000"/>
          <w:sz w:val="20"/>
          <w:szCs w:val="20"/>
          <w:shd w:val="clear" w:color="auto" w:fill="E1E2E5"/>
        </w:rPr>
        <w:t>‘ ’</w:t>
      </w:r>
      <w:proofErr w:type="gramEnd"/>
      <w:r w:rsidRPr="00323631">
        <w:rPr>
          <w:rFonts w:ascii="Lucida Console" w:eastAsia="Times New Roman" w:hAnsi="Lucida Console" w:cs="Courier New"/>
          <w:color w:val="000000"/>
          <w:sz w:val="20"/>
          <w:szCs w:val="20"/>
          <w:shd w:val="clear" w:color="auto" w:fill="E1E2E5"/>
        </w:rPr>
        <w:t xml:space="preserve"> 1</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Residual standard error: 6.646 on 20 degrees of freedom</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Multiple R-squared:  0.5822,</w:t>
      </w:r>
      <w:r w:rsidRPr="00323631">
        <w:rPr>
          <w:rFonts w:ascii="Lucida Console" w:eastAsia="Times New Roman" w:hAnsi="Lucida Console" w:cs="Courier New"/>
          <w:color w:val="000000"/>
          <w:sz w:val="20"/>
          <w:szCs w:val="20"/>
          <w:shd w:val="clear" w:color="auto" w:fill="E1E2E5"/>
        </w:rPr>
        <w:tab/>
        <w:t xml:space="preserve">Adjusted R-squared:  0.5613 </w:t>
      </w:r>
    </w:p>
    <w:p w:rsidR="00BA1888" w:rsidRPr="00323631" w:rsidRDefault="00BA1888" w:rsidP="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23631">
        <w:rPr>
          <w:rFonts w:ascii="Lucida Console" w:eastAsia="Times New Roman" w:hAnsi="Lucida Console" w:cs="Courier New"/>
          <w:color w:val="000000"/>
          <w:sz w:val="20"/>
          <w:szCs w:val="20"/>
          <w:shd w:val="clear" w:color="auto" w:fill="E1E2E5"/>
        </w:rPr>
        <w:t>F-statistic: 27.87 on 1 and 20 DF</w:t>
      </w:r>
      <w:proofErr w:type="gramStart"/>
      <w:r w:rsidRPr="00323631">
        <w:rPr>
          <w:rFonts w:ascii="Lucida Console" w:eastAsia="Times New Roman" w:hAnsi="Lucida Console" w:cs="Courier New"/>
          <w:color w:val="000000"/>
          <w:sz w:val="20"/>
          <w:szCs w:val="20"/>
          <w:shd w:val="clear" w:color="auto" w:fill="E1E2E5"/>
        </w:rPr>
        <w:t>,  p</w:t>
      </w:r>
      <w:proofErr w:type="gramEnd"/>
      <w:r w:rsidRPr="00323631">
        <w:rPr>
          <w:rFonts w:ascii="Lucida Console" w:eastAsia="Times New Roman" w:hAnsi="Lucida Console" w:cs="Courier New"/>
          <w:color w:val="000000"/>
          <w:sz w:val="20"/>
          <w:szCs w:val="20"/>
          <w:shd w:val="clear" w:color="auto" w:fill="E1E2E5"/>
        </w:rPr>
        <w:t>-value: 3.628e-05</w:t>
      </w:r>
    </w:p>
    <w:p w:rsidR="00BA1888" w:rsidRDefault="00BA1888" w:rsidP="00BA1888">
      <w:pPr>
        <w:spacing w:after="0"/>
      </w:pPr>
    </w:p>
    <w:p w:rsidR="00BA1888" w:rsidRDefault="00BA1888" w:rsidP="00BA1888">
      <w:pPr>
        <w:spacing w:after="0"/>
      </w:pPr>
      <w:r w:rsidRPr="00BA1888">
        <w:t>While these results are seemingly conclusive, we figured it may be the case that chocolate consumption does not literally increase the number of Nobel laureates in a nation. Rather, chocolate consumption serves as a proxy variable for the relative economic and educational prosperity of a country. Thus, we added the following variables to the analysis that we believed more directly measure the prosperity of nations:</w:t>
      </w:r>
    </w:p>
    <w:p w:rsidR="00BA1888" w:rsidRDefault="00BA1888" w:rsidP="00BA1888">
      <w:pPr>
        <w:spacing w:after="0"/>
      </w:pPr>
    </w:p>
    <w:p w:rsidR="00BA1888" w:rsidRDefault="00BA1888" w:rsidP="00E42A82">
      <w:pPr>
        <w:spacing w:after="0"/>
        <w:ind w:left="720"/>
      </w:pPr>
      <w:r>
        <w:t>Median Household Income</w:t>
      </w:r>
    </w:p>
    <w:p w:rsidR="00BA1888" w:rsidRDefault="00BA1888" w:rsidP="00E42A82">
      <w:pPr>
        <w:spacing w:after="0"/>
        <w:ind w:left="720"/>
      </w:pPr>
      <w:r>
        <w:t>Gross domestic product per capita</w:t>
      </w:r>
    </w:p>
    <w:p w:rsidR="00BA1888" w:rsidRDefault="00BA1888" w:rsidP="00E42A82">
      <w:pPr>
        <w:spacing w:after="0"/>
        <w:ind w:left="720"/>
      </w:pPr>
      <w:r>
        <w:t xml:space="preserve">Elementary and secondary education expenditures per </w:t>
      </w:r>
      <w:r w:rsidR="00E26733">
        <w:t xml:space="preserve">full time equivalent </w:t>
      </w:r>
      <w:r>
        <w:t>student</w:t>
      </w:r>
    </w:p>
    <w:p w:rsidR="00BA1888" w:rsidRDefault="00BA1888" w:rsidP="00E42A82">
      <w:pPr>
        <w:spacing w:after="0"/>
        <w:ind w:left="720"/>
      </w:pPr>
      <w:r>
        <w:t xml:space="preserve">Higher education expenditures per </w:t>
      </w:r>
      <w:r w:rsidR="00E26733">
        <w:t xml:space="preserve">full time equivalent </w:t>
      </w:r>
      <w:r>
        <w:t>student</w:t>
      </w:r>
    </w:p>
    <w:p w:rsidR="00BA1888" w:rsidRDefault="00BA1888" w:rsidP="00E42A82">
      <w:pPr>
        <w:spacing w:after="0"/>
        <w:ind w:left="720"/>
      </w:pPr>
      <w:r>
        <w:t>Expenditure on education as percent of total government expenditure</w:t>
      </w:r>
    </w:p>
    <w:p w:rsidR="00BA1888" w:rsidRDefault="00BA1888" w:rsidP="00BA1888">
      <w:pPr>
        <w:spacing w:after="0"/>
      </w:pPr>
    </w:p>
    <w:p w:rsidR="00BA1888" w:rsidRDefault="00BA1888" w:rsidP="00BA1888">
      <w:pPr>
        <w:spacing w:after="0"/>
      </w:pPr>
      <w:r>
        <w:t>Below we include scatterplots of Nobel laureates per 10 million against each of the variables above along with the correlation and simple linear regression between each pair:</w:t>
      </w:r>
    </w:p>
    <w:p w:rsidR="00BA1888" w:rsidRDefault="00BA1888" w:rsidP="00BA1888">
      <w:pPr>
        <w:spacing w:after="0"/>
        <w:rPr>
          <w:rFonts w:ascii="Lucida Console" w:hAnsi="Lucida Console"/>
          <w:color w:val="000000"/>
          <w:shd w:val="clear" w:color="auto" w:fill="E1E2E5"/>
        </w:rPr>
      </w:pPr>
      <w:r>
        <w:rPr>
          <w:noProof/>
        </w:rPr>
        <w:drawing>
          <wp:inline distT="0" distB="0" distL="0" distR="0" wp14:anchorId="01648850" wp14:editId="08CE0822">
            <wp:extent cx="2514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2743200"/>
                    </a:xfrm>
                    <a:prstGeom prst="rect">
                      <a:avLst/>
                    </a:prstGeom>
                  </pic:spPr>
                </pic:pic>
              </a:graphicData>
            </a:graphic>
          </wp:inline>
        </w:drawing>
      </w:r>
      <w:r>
        <w:rPr>
          <w:noProof/>
        </w:rPr>
        <w:drawing>
          <wp:inline distT="0" distB="0" distL="0" distR="0" wp14:anchorId="631AB420" wp14:editId="127D28AD">
            <wp:extent cx="2514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2743200"/>
                    </a:xfrm>
                    <a:prstGeom prst="rect">
                      <a:avLst/>
                    </a:prstGeom>
                  </pic:spPr>
                </pic:pic>
              </a:graphicData>
            </a:graphic>
          </wp:inline>
        </w:drawing>
      </w:r>
    </w:p>
    <w:p w:rsidR="00BA1888" w:rsidRDefault="00BA1888" w:rsidP="00BA1888">
      <w:pPr>
        <w:pStyle w:val="HTMLPreformatted"/>
        <w:wordWrap w:val="0"/>
        <w:rPr>
          <w:noProof/>
        </w:rPr>
      </w:pPr>
      <w:r>
        <w:rPr>
          <w:noProof/>
        </w:rPr>
        <w:lastRenderedPageBreak/>
        <w:drawing>
          <wp:inline distT="0" distB="0" distL="0" distR="0" wp14:anchorId="668E2600" wp14:editId="7654ADD5">
            <wp:extent cx="2514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2743200"/>
                    </a:xfrm>
                    <a:prstGeom prst="rect">
                      <a:avLst/>
                    </a:prstGeom>
                  </pic:spPr>
                </pic:pic>
              </a:graphicData>
            </a:graphic>
          </wp:inline>
        </w:drawing>
      </w:r>
      <w:r w:rsidRPr="00B81647">
        <w:rPr>
          <w:noProof/>
        </w:rPr>
        <w:t xml:space="preserve"> </w:t>
      </w:r>
      <w:r>
        <w:rPr>
          <w:noProof/>
        </w:rPr>
        <w:drawing>
          <wp:inline distT="0" distB="0" distL="0" distR="0" wp14:anchorId="299DAA6F" wp14:editId="20A02716">
            <wp:extent cx="2514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2743200"/>
                    </a:xfrm>
                    <a:prstGeom prst="rect">
                      <a:avLst/>
                    </a:prstGeom>
                  </pic:spPr>
                </pic:pic>
              </a:graphicData>
            </a:graphic>
          </wp:inline>
        </w:drawing>
      </w:r>
    </w:p>
    <w:p w:rsidR="00BA1888" w:rsidRDefault="00BA1888" w:rsidP="00BA1888">
      <w:pPr>
        <w:spacing w:after="0"/>
      </w:pPr>
      <w:r>
        <w:rPr>
          <w:noProof/>
        </w:rPr>
        <w:drawing>
          <wp:inline distT="0" distB="0" distL="0" distR="0" wp14:anchorId="3B084AC3" wp14:editId="4828F787">
            <wp:extent cx="2514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2743200"/>
                    </a:xfrm>
                    <a:prstGeom prst="rect">
                      <a:avLst/>
                    </a:prstGeom>
                  </pic:spPr>
                </pic:pic>
              </a:graphicData>
            </a:graphic>
          </wp:inline>
        </w:drawing>
      </w:r>
    </w:p>
    <w:p w:rsidR="00BA1888" w:rsidRDefault="00BA1888" w:rsidP="00BA1888">
      <w:pPr>
        <w:spacing w:after="0"/>
      </w:pPr>
    </w:p>
    <w:tbl>
      <w:tblPr>
        <w:tblW w:w="0" w:type="auto"/>
        <w:tblInd w:w="-5" w:type="dxa"/>
        <w:tblLook w:val="04A0" w:firstRow="1" w:lastRow="0" w:firstColumn="1" w:lastColumn="0" w:noHBand="0" w:noVBand="1"/>
      </w:tblPr>
      <w:tblGrid>
        <w:gridCol w:w="3893"/>
        <w:gridCol w:w="1248"/>
        <w:gridCol w:w="1210"/>
        <w:gridCol w:w="709"/>
        <w:gridCol w:w="897"/>
        <w:gridCol w:w="607"/>
      </w:tblGrid>
      <w:tr w:rsidR="00BA1888" w:rsidRPr="00BA1888" w:rsidTr="00BA1888">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1888" w:rsidRPr="00BA1888" w:rsidRDefault="00BA1888" w:rsidP="00BA1888">
            <w:pPr>
              <w:spacing w:after="0" w:line="240" w:lineRule="auto"/>
              <w:jc w:val="center"/>
              <w:rPr>
                <w:rFonts w:ascii="Calibri" w:eastAsia="Times New Roman" w:hAnsi="Calibri" w:cs="Times New Roman"/>
                <w:b/>
                <w:bCs/>
                <w:color w:val="000000"/>
              </w:rPr>
            </w:pPr>
            <w:r w:rsidRPr="00BA1888">
              <w:rPr>
                <w:rFonts w:ascii="Calibri" w:eastAsia="Times New Roman" w:hAnsi="Calibri" w:cs="Times New Roman"/>
                <w:b/>
                <w:bCs/>
                <w:color w:val="000000"/>
              </w:rPr>
              <w:t>Correlation and Simple Linear Regression of Nobel Prizes per 10 Million</w:t>
            </w:r>
          </w:p>
        </w:tc>
      </w:tr>
      <w:tr w:rsidR="00BA1888" w:rsidRPr="00BA1888" w:rsidTr="00BA1888">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rPr>
                <w:rFonts w:ascii="Calibri" w:eastAsia="Times New Roman" w:hAnsi="Calibri" w:cs="Times New Roman"/>
                <w:b/>
                <w:bCs/>
                <w:color w:val="000000"/>
              </w:rPr>
            </w:pPr>
            <w:r w:rsidRPr="00BA1888">
              <w:rPr>
                <w:rFonts w:ascii="Calibri" w:eastAsia="Times New Roman" w:hAnsi="Calibri" w:cs="Times New Roman"/>
                <w:b/>
                <w:bCs/>
                <w:color w:val="000000"/>
              </w:rPr>
              <w:t>Predictor</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b/>
                <w:bCs/>
                <w:color w:val="000000"/>
              </w:rPr>
            </w:pPr>
            <w:r w:rsidRPr="00BA1888">
              <w:rPr>
                <w:rFonts w:ascii="Calibri" w:eastAsia="Times New Roman" w:hAnsi="Calibri" w:cs="Times New Roman"/>
                <w:b/>
                <w:bCs/>
                <w:color w:val="000000"/>
              </w:rPr>
              <w:t>Correlation</w:t>
            </w:r>
          </w:p>
        </w:tc>
        <w:tc>
          <w:tcPr>
            <w:tcW w:w="0" w:type="auto"/>
            <w:tcBorders>
              <w:top w:val="nil"/>
              <w:left w:val="nil"/>
              <w:bottom w:val="single" w:sz="4" w:space="0" w:color="auto"/>
              <w:right w:val="single" w:sz="4" w:space="0" w:color="auto"/>
            </w:tcBorders>
            <w:shd w:val="clear" w:color="auto" w:fill="auto"/>
            <w:vAlign w:val="center"/>
            <w:hideMark/>
          </w:tcPr>
          <w:p w:rsidR="00BA1888" w:rsidRPr="00BA1888" w:rsidRDefault="00BA1888" w:rsidP="00BA1888">
            <w:pPr>
              <w:spacing w:after="0" w:line="240" w:lineRule="auto"/>
              <w:jc w:val="center"/>
              <w:rPr>
                <w:rFonts w:ascii="Calibri" w:eastAsia="Times New Roman" w:hAnsi="Calibri" w:cs="Times New Roman"/>
                <w:b/>
                <w:bCs/>
                <w:color w:val="000000"/>
              </w:rPr>
            </w:pPr>
            <w:r w:rsidRPr="00BA1888">
              <w:rPr>
                <w:rFonts w:ascii="Calibri" w:eastAsia="Times New Roman" w:hAnsi="Calibri" w:cs="Times New Roman"/>
                <w:b/>
                <w:bCs/>
                <w:color w:val="000000"/>
              </w:rPr>
              <w:t xml:space="preserve">Regression </w:t>
            </w:r>
            <w:r w:rsidRPr="00BA1888">
              <w:rPr>
                <w:rFonts w:ascii="Calibri" w:eastAsia="Times New Roman" w:hAnsi="Calibri" w:cs="Times New Roman"/>
                <w:b/>
                <w:bCs/>
                <w:color w:val="000000"/>
              </w:rPr>
              <w:br/>
              <w:t>Coefficient</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b/>
                <w:bCs/>
                <w:color w:val="000000"/>
              </w:rPr>
            </w:pPr>
            <w:r w:rsidRPr="00BA1888">
              <w:rPr>
                <w:rFonts w:ascii="Calibri" w:eastAsia="Times New Roman" w:hAnsi="Calibri" w:cs="Times New Roman"/>
                <w:b/>
                <w:bCs/>
                <w:color w:val="000000"/>
              </w:rPr>
              <w:t>t-stat</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b/>
                <w:bCs/>
                <w:color w:val="000000"/>
              </w:rPr>
            </w:pPr>
            <w:r w:rsidRPr="00BA1888">
              <w:rPr>
                <w:rFonts w:ascii="Calibri" w:eastAsia="Times New Roman" w:hAnsi="Calibri" w:cs="Times New Roman"/>
                <w:b/>
                <w:bCs/>
                <w:color w:val="000000"/>
              </w:rPr>
              <w:t>p-value</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w:t>
            </w:r>
            <w:r>
              <w:rPr>
                <w:rFonts w:ascii="Calibri" w:eastAsia="Times New Roman" w:hAnsi="Calibri" w:cs="Times New Roman"/>
                <w:b/>
                <w:bCs/>
                <w:color w:val="000000"/>
                <w:vertAlign w:val="superscript"/>
              </w:rPr>
              <w:t>2</w:t>
            </w:r>
          </w:p>
        </w:tc>
      </w:tr>
      <w:tr w:rsidR="00BA1888" w:rsidRPr="00BA1888" w:rsidTr="00BA1888">
        <w:trPr>
          <w:trHeight w:val="600"/>
        </w:trPr>
        <w:tc>
          <w:tcPr>
            <w:tcW w:w="0" w:type="auto"/>
            <w:tcBorders>
              <w:top w:val="nil"/>
              <w:left w:val="single" w:sz="4" w:space="0" w:color="auto"/>
              <w:bottom w:val="nil"/>
              <w:right w:val="single" w:sz="4" w:space="0" w:color="auto"/>
            </w:tcBorders>
            <w:shd w:val="clear" w:color="auto" w:fill="auto"/>
            <w:vAlign w:val="center"/>
            <w:hideMark/>
          </w:tcPr>
          <w:p w:rsidR="00BA1888" w:rsidRPr="00BA1888" w:rsidRDefault="00BA1888" w:rsidP="00267CD5">
            <w:pPr>
              <w:spacing w:after="0" w:line="240" w:lineRule="auto"/>
              <w:rPr>
                <w:rFonts w:ascii="Calibri" w:eastAsia="Times New Roman" w:hAnsi="Calibri" w:cs="Times New Roman"/>
                <w:color w:val="000000"/>
              </w:rPr>
            </w:pPr>
            <w:r w:rsidRPr="00BA1888">
              <w:rPr>
                <w:rFonts w:ascii="Calibri" w:eastAsia="Times New Roman" w:hAnsi="Calibri" w:cs="Times New Roman"/>
                <w:color w:val="000000"/>
              </w:rPr>
              <w:t xml:space="preserve">Median </w:t>
            </w:r>
            <w:r w:rsidR="00267CD5">
              <w:rPr>
                <w:rFonts w:ascii="Calibri" w:eastAsia="Times New Roman" w:hAnsi="Calibri" w:cs="Times New Roman"/>
                <w:color w:val="000000"/>
              </w:rPr>
              <w:t>h</w:t>
            </w:r>
            <w:r w:rsidRPr="00BA1888">
              <w:rPr>
                <w:rFonts w:ascii="Calibri" w:eastAsia="Times New Roman" w:hAnsi="Calibri" w:cs="Times New Roman"/>
                <w:color w:val="000000"/>
              </w:rPr>
              <w:t xml:space="preserve">ousehold </w:t>
            </w:r>
            <w:r w:rsidR="00267CD5">
              <w:rPr>
                <w:rFonts w:ascii="Calibri" w:eastAsia="Times New Roman" w:hAnsi="Calibri" w:cs="Times New Roman"/>
                <w:color w:val="000000"/>
              </w:rPr>
              <w:t>i</w:t>
            </w:r>
            <w:r w:rsidRPr="00BA1888">
              <w:rPr>
                <w:rFonts w:ascii="Calibri" w:eastAsia="Times New Roman" w:hAnsi="Calibri" w:cs="Times New Roman"/>
                <w:color w:val="000000"/>
              </w:rPr>
              <w:t>ncome</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0.72</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0.0005</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4.65</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0.0002</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0.52</w:t>
            </w:r>
          </w:p>
        </w:tc>
      </w:tr>
      <w:tr w:rsidR="00BA1888" w:rsidRPr="00BA1888" w:rsidTr="00BA1888">
        <w:trPr>
          <w:trHeight w:val="600"/>
        </w:trPr>
        <w:tc>
          <w:tcPr>
            <w:tcW w:w="0" w:type="auto"/>
            <w:tcBorders>
              <w:top w:val="nil"/>
              <w:left w:val="single" w:sz="4" w:space="0" w:color="auto"/>
              <w:bottom w:val="nil"/>
              <w:right w:val="single" w:sz="4" w:space="0" w:color="auto"/>
            </w:tcBorders>
            <w:shd w:val="clear" w:color="auto" w:fill="auto"/>
            <w:vAlign w:val="center"/>
            <w:hideMark/>
          </w:tcPr>
          <w:p w:rsidR="00BA1888" w:rsidRPr="00BA1888" w:rsidRDefault="00BA1888" w:rsidP="00BA1888">
            <w:pPr>
              <w:spacing w:after="0" w:line="240" w:lineRule="auto"/>
              <w:rPr>
                <w:rFonts w:ascii="Calibri" w:eastAsia="Times New Roman" w:hAnsi="Calibri" w:cs="Times New Roman"/>
                <w:color w:val="000000"/>
              </w:rPr>
            </w:pPr>
            <w:r w:rsidRPr="00BA1888">
              <w:rPr>
                <w:rFonts w:ascii="Calibri" w:eastAsia="Times New Roman" w:hAnsi="Calibri" w:cs="Times New Roman"/>
                <w:color w:val="000000"/>
              </w:rPr>
              <w:t>Gross domestic product per capita</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0.6</w:t>
            </w:r>
            <w:r w:rsidR="00477EEA">
              <w:rPr>
                <w:rFonts w:ascii="Calibri" w:eastAsia="Times New Roman" w:hAnsi="Calibri" w:cs="Times New Roman"/>
                <w:color w:val="000000"/>
              </w:rPr>
              <w:t>0</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0.001</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3.07</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0.007</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0.36</w:t>
            </w:r>
          </w:p>
        </w:tc>
      </w:tr>
      <w:tr w:rsidR="00BA1888" w:rsidRPr="00BA1888" w:rsidTr="00BA1888">
        <w:trPr>
          <w:trHeight w:val="600"/>
        </w:trPr>
        <w:tc>
          <w:tcPr>
            <w:tcW w:w="0" w:type="auto"/>
            <w:tcBorders>
              <w:top w:val="nil"/>
              <w:left w:val="single" w:sz="4" w:space="0" w:color="auto"/>
              <w:bottom w:val="nil"/>
              <w:right w:val="single" w:sz="4" w:space="0" w:color="auto"/>
            </w:tcBorders>
            <w:shd w:val="clear" w:color="auto" w:fill="auto"/>
            <w:vAlign w:val="center"/>
            <w:hideMark/>
          </w:tcPr>
          <w:p w:rsidR="00BA1888" w:rsidRPr="00BA1888" w:rsidRDefault="00BA1888" w:rsidP="00BA1888">
            <w:pPr>
              <w:spacing w:after="0" w:line="240" w:lineRule="auto"/>
              <w:rPr>
                <w:rFonts w:ascii="Calibri" w:eastAsia="Times New Roman" w:hAnsi="Calibri" w:cs="Times New Roman"/>
                <w:color w:val="000000"/>
              </w:rPr>
            </w:pPr>
            <w:r w:rsidRPr="00BA1888">
              <w:rPr>
                <w:rFonts w:ascii="Calibri" w:eastAsia="Times New Roman" w:hAnsi="Calibri" w:cs="Times New Roman"/>
                <w:color w:val="000000"/>
              </w:rPr>
              <w:t xml:space="preserve">Elementary and secondary </w:t>
            </w:r>
            <w:r w:rsidRPr="00BA1888">
              <w:rPr>
                <w:rFonts w:ascii="Calibri" w:eastAsia="Times New Roman" w:hAnsi="Calibri" w:cs="Times New Roman"/>
                <w:color w:val="000000"/>
              </w:rPr>
              <w:br/>
              <w:t>education expenditures per student</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0.75</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0.005</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4.63</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0.0002</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0.56</w:t>
            </w:r>
          </w:p>
        </w:tc>
      </w:tr>
      <w:tr w:rsidR="00BA1888" w:rsidRPr="00BA1888" w:rsidTr="00BA1888">
        <w:trPr>
          <w:trHeight w:val="600"/>
        </w:trPr>
        <w:tc>
          <w:tcPr>
            <w:tcW w:w="0" w:type="auto"/>
            <w:tcBorders>
              <w:top w:val="nil"/>
              <w:left w:val="single" w:sz="4" w:space="0" w:color="auto"/>
              <w:bottom w:val="nil"/>
              <w:right w:val="single" w:sz="4" w:space="0" w:color="auto"/>
            </w:tcBorders>
            <w:shd w:val="clear" w:color="auto" w:fill="auto"/>
            <w:vAlign w:val="center"/>
            <w:hideMark/>
          </w:tcPr>
          <w:p w:rsidR="00BA1888" w:rsidRPr="00BA1888" w:rsidRDefault="00BA1888" w:rsidP="00BA1888">
            <w:pPr>
              <w:spacing w:after="0" w:line="240" w:lineRule="auto"/>
              <w:rPr>
                <w:rFonts w:ascii="Calibri" w:eastAsia="Times New Roman" w:hAnsi="Calibri" w:cs="Times New Roman"/>
                <w:color w:val="000000"/>
              </w:rPr>
            </w:pPr>
            <w:r w:rsidRPr="00BA1888">
              <w:rPr>
                <w:rFonts w:ascii="Calibri" w:eastAsia="Times New Roman" w:hAnsi="Calibri" w:cs="Times New Roman"/>
                <w:color w:val="000000"/>
              </w:rPr>
              <w:t xml:space="preserve">Higher education </w:t>
            </w:r>
            <w:r w:rsidRPr="00BA1888">
              <w:rPr>
                <w:rFonts w:ascii="Calibri" w:eastAsia="Times New Roman" w:hAnsi="Calibri" w:cs="Times New Roman"/>
                <w:color w:val="000000"/>
              </w:rPr>
              <w:br/>
              <w:t>expenditures per student</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0.45</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0.001</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2.1</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0.05</w:t>
            </w:r>
          </w:p>
        </w:tc>
        <w:tc>
          <w:tcPr>
            <w:tcW w:w="0" w:type="auto"/>
            <w:tcBorders>
              <w:top w:val="nil"/>
              <w:left w:val="nil"/>
              <w:bottom w:val="nil"/>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0.21</w:t>
            </w:r>
          </w:p>
        </w:tc>
      </w:tr>
      <w:tr w:rsidR="00BA1888" w:rsidRPr="00BA1888" w:rsidTr="00BA18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A1888" w:rsidRPr="00BA1888" w:rsidRDefault="00BA1888" w:rsidP="00BA1888">
            <w:pPr>
              <w:spacing w:after="0" w:line="240" w:lineRule="auto"/>
              <w:rPr>
                <w:rFonts w:ascii="Calibri" w:eastAsia="Times New Roman" w:hAnsi="Calibri" w:cs="Times New Roman"/>
                <w:color w:val="000000"/>
              </w:rPr>
            </w:pPr>
            <w:r w:rsidRPr="00BA1888">
              <w:rPr>
                <w:rFonts w:ascii="Calibri" w:eastAsia="Times New Roman" w:hAnsi="Calibri" w:cs="Times New Roman"/>
                <w:color w:val="000000"/>
              </w:rPr>
              <w:t xml:space="preserve">Expenditure on education as </w:t>
            </w:r>
            <w:r w:rsidRPr="00BA1888">
              <w:rPr>
                <w:rFonts w:ascii="Calibri" w:eastAsia="Times New Roman" w:hAnsi="Calibri" w:cs="Times New Roman"/>
                <w:color w:val="000000"/>
              </w:rPr>
              <w:br/>
              <w:t>percent of total government expenditure</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0.71</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3.53</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4.11</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0.0007</w:t>
            </w:r>
          </w:p>
        </w:tc>
        <w:tc>
          <w:tcPr>
            <w:tcW w:w="0" w:type="auto"/>
            <w:tcBorders>
              <w:top w:val="nil"/>
              <w:left w:val="nil"/>
              <w:bottom w:val="single" w:sz="4" w:space="0" w:color="auto"/>
              <w:right w:val="single" w:sz="4" w:space="0" w:color="auto"/>
            </w:tcBorders>
            <w:shd w:val="clear" w:color="auto" w:fill="auto"/>
            <w:noWrap/>
            <w:vAlign w:val="center"/>
            <w:hideMark/>
          </w:tcPr>
          <w:p w:rsidR="00BA1888" w:rsidRPr="00BA1888" w:rsidRDefault="00BA1888" w:rsidP="00BA1888">
            <w:pPr>
              <w:spacing w:after="0" w:line="240" w:lineRule="auto"/>
              <w:jc w:val="center"/>
              <w:rPr>
                <w:rFonts w:ascii="Calibri" w:eastAsia="Times New Roman" w:hAnsi="Calibri" w:cs="Times New Roman"/>
                <w:color w:val="000000"/>
              </w:rPr>
            </w:pPr>
            <w:r w:rsidRPr="00BA1888">
              <w:rPr>
                <w:rFonts w:ascii="Calibri" w:eastAsia="Times New Roman" w:hAnsi="Calibri" w:cs="Times New Roman"/>
                <w:color w:val="000000"/>
              </w:rPr>
              <w:t>0.5</w:t>
            </w:r>
            <w:r>
              <w:rPr>
                <w:rFonts w:ascii="Calibri" w:eastAsia="Times New Roman" w:hAnsi="Calibri" w:cs="Times New Roman"/>
                <w:color w:val="000000"/>
              </w:rPr>
              <w:t>0</w:t>
            </w:r>
          </w:p>
        </w:tc>
      </w:tr>
    </w:tbl>
    <w:p w:rsidR="00477EEA" w:rsidRDefault="00BA1888" w:rsidP="00CA4D85">
      <w:pPr>
        <w:spacing w:after="0" w:line="240" w:lineRule="auto"/>
      </w:pPr>
      <w:r>
        <w:lastRenderedPageBreak/>
        <w:t>Overall, all variables analyzed were positively associated with Nobel laureates per 10 million. The most strongly associated correlates appeared to be median household income and elementary and secondary educ</w:t>
      </w:r>
      <w:r w:rsidR="00477EEA">
        <w:t>ation expenditures per student. We next sought to assemble multiple regression models using all the variables analyzed above including chocolate consumption, however the correlation matrix below show</w:t>
      </w:r>
      <w:r w:rsidR="00E42A82">
        <w:t>ed</w:t>
      </w:r>
      <w:r w:rsidR="00477EEA">
        <w:t xml:space="preserve"> </w:t>
      </w:r>
      <w:r w:rsidR="00CA4D85">
        <w:t xml:space="preserve">substantial </w:t>
      </w:r>
      <w:proofErr w:type="spellStart"/>
      <w:r w:rsidR="00CA4D85">
        <w:t>intercorrelation</w:t>
      </w:r>
      <w:proofErr w:type="spellEnd"/>
      <w:r w:rsidR="00CA4D85">
        <w:t xml:space="preserve"> between the potential </w:t>
      </w:r>
      <w:proofErr w:type="spellStart"/>
      <w:r w:rsidR="00CA4D85">
        <w:t>regressors</w:t>
      </w:r>
      <w:proofErr w:type="spellEnd"/>
      <w:r w:rsidR="00CA4D85">
        <w:t>:</w:t>
      </w:r>
    </w:p>
    <w:p w:rsidR="00BA1888" w:rsidRDefault="00BA1888" w:rsidP="00BA1888">
      <w:pPr>
        <w:spacing w:after="0"/>
      </w:pPr>
    </w:p>
    <w:tbl>
      <w:tblPr>
        <w:tblW w:w="0" w:type="auto"/>
        <w:jc w:val="center"/>
        <w:tblLook w:val="04A0" w:firstRow="1" w:lastRow="0" w:firstColumn="1" w:lastColumn="0" w:noHBand="0" w:noVBand="1"/>
      </w:tblPr>
      <w:tblGrid>
        <w:gridCol w:w="1402"/>
        <w:gridCol w:w="634"/>
        <w:gridCol w:w="932"/>
        <w:gridCol w:w="607"/>
        <w:gridCol w:w="1402"/>
        <w:gridCol w:w="1184"/>
      </w:tblGrid>
      <w:tr w:rsidR="00CA4D85" w:rsidRPr="00CA4D85" w:rsidTr="00CA4D8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choc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edu.gov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rPr>
                <w:rFonts w:ascii="Calibri" w:eastAsia="Times New Roman" w:hAnsi="Calibri" w:cs="Times New Roman"/>
                <w:color w:val="000000"/>
              </w:rPr>
            </w:pPr>
            <w:proofErr w:type="spellStart"/>
            <w:r w:rsidRPr="00CA4D85">
              <w:rPr>
                <w:rFonts w:ascii="Calibri" w:eastAsia="Times New Roman" w:hAnsi="Calibri" w:cs="Times New Roman"/>
                <w:color w:val="000000"/>
              </w:rPr>
              <w:t>gdp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elem.sec.edu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higher.edu</w:t>
            </w:r>
          </w:p>
        </w:tc>
      </w:tr>
      <w:tr w:rsidR="00CA4D85" w:rsidRPr="00CA4D85" w:rsidTr="00CA4D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edu.gov</w:t>
            </w:r>
          </w:p>
        </w:tc>
        <w:tc>
          <w:tcPr>
            <w:tcW w:w="0" w:type="auto"/>
            <w:tcBorders>
              <w:top w:val="single" w:sz="4" w:space="0" w:color="auto"/>
              <w:left w:val="single" w:sz="4" w:space="0" w:color="auto"/>
              <w:bottom w:val="single" w:sz="4" w:space="0" w:color="auto"/>
              <w:right w:val="single" w:sz="4" w:space="0" w:color="auto"/>
            </w:tcBorders>
            <w:shd w:val="clear" w:color="000000" w:fill="FCEEF1"/>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0.41</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r>
      <w:tr w:rsidR="00CA4D85" w:rsidRPr="00CA4D85" w:rsidTr="00CA4D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A4D85" w:rsidRPr="00CA4D85" w:rsidRDefault="00CA4D85" w:rsidP="00CA4D85">
            <w:pPr>
              <w:spacing w:after="0" w:line="240" w:lineRule="auto"/>
              <w:rPr>
                <w:rFonts w:ascii="Calibri" w:eastAsia="Times New Roman" w:hAnsi="Calibri" w:cs="Times New Roman"/>
                <w:color w:val="000000"/>
              </w:rPr>
            </w:pPr>
            <w:proofErr w:type="spellStart"/>
            <w:r w:rsidRPr="00CA4D85">
              <w:rPr>
                <w:rFonts w:ascii="Calibri" w:eastAsia="Times New Roman" w:hAnsi="Calibri" w:cs="Times New Roman"/>
                <w:color w:val="000000"/>
              </w:rPr>
              <w:t>gdp</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BB6B9"/>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0.63</w:t>
            </w:r>
          </w:p>
        </w:tc>
        <w:tc>
          <w:tcPr>
            <w:tcW w:w="0" w:type="auto"/>
            <w:tcBorders>
              <w:top w:val="single" w:sz="4" w:space="0" w:color="auto"/>
              <w:left w:val="single" w:sz="4" w:space="0" w:color="auto"/>
              <w:bottom w:val="single" w:sz="4" w:space="0" w:color="auto"/>
              <w:right w:val="single" w:sz="4" w:space="0" w:color="auto"/>
            </w:tcBorders>
            <w:shd w:val="clear" w:color="000000" w:fill="FCF9FC"/>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0.37</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r>
      <w:tr w:rsidR="00CA4D85" w:rsidRPr="00CA4D85" w:rsidTr="00CA4D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elem.sec.edu</w:t>
            </w:r>
          </w:p>
        </w:tc>
        <w:tc>
          <w:tcPr>
            <w:tcW w:w="0" w:type="auto"/>
            <w:tcBorders>
              <w:top w:val="single" w:sz="4" w:space="0" w:color="auto"/>
              <w:left w:val="single" w:sz="4" w:space="0" w:color="auto"/>
              <w:bottom w:val="single" w:sz="4" w:space="0" w:color="auto"/>
              <w:right w:val="single" w:sz="4" w:space="0" w:color="auto"/>
            </w:tcBorders>
            <w:shd w:val="clear" w:color="000000" w:fill="FAADB0"/>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0.67</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0.36</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0.94</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r>
      <w:tr w:rsidR="00CA4D85" w:rsidRPr="00CA4D85" w:rsidTr="00CA4D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higher.edu</w:t>
            </w:r>
          </w:p>
        </w:tc>
        <w:tc>
          <w:tcPr>
            <w:tcW w:w="0" w:type="auto"/>
            <w:tcBorders>
              <w:top w:val="single" w:sz="4" w:space="0" w:color="auto"/>
              <w:left w:val="single" w:sz="4" w:space="0" w:color="auto"/>
              <w:bottom w:val="single" w:sz="4" w:space="0" w:color="auto"/>
              <w:right w:val="single" w:sz="4" w:space="0" w:color="auto"/>
            </w:tcBorders>
            <w:shd w:val="clear" w:color="000000" w:fill="FCF6F9"/>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0.38</w:t>
            </w:r>
          </w:p>
        </w:tc>
        <w:tc>
          <w:tcPr>
            <w:tcW w:w="0" w:type="auto"/>
            <w:tcBorders>
              <w:top w:val="single" w:sz="4" w:space="0" w:color="auto"/>
              <w:left w:val="single" w:sz="4" w:space="0" w:color="auto"/>
              <w:bottom w:val="single" w:sz="4" w:space="0" w:color="auto"/>
              <w:right w:val="single" w:sz="4" w:space="0" w:color="auto"/>
            </w:tcBorders>
            <w:shd w:val="clear" w:color="000000" w:fill="FCF9FC"/>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0.37</w:t>
            </w:r>
          </w:p>
        </w:tc>
        <w:tc>
          <w:tcPr>
            <w:tcW w:w="0" w:type="auto"/>
            <w:tcBorders>
              <w:top w:val="single" w:sz="4" w:space="0" w:color="auto"/>
              <w:left w:val="single" w:sz="4" w:space="0" w:color="auto"/>
              <w:bottom w:val="single" w:sz="4" w:space="0" w:color="auto"/>
              <w:right w:val="single" w:sz="4" w:space="0" w:color="auto"/>
            </w:tcBorders>
            <w:shd w:val="clear" w:color="000000" w:fill="F98082"/>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0.85</w:t>
            </w:r>
          </w:p>
        </w:tc>
        <w:tc>
          <w:tcPr>
            <w:tcW w:w="0" w:type="auto"/>
            <w:tcBorders>
              <w:top w:val="single" w:sz="4" w:space="0" w:color="auto"/>
              <w:left w:val="single" w:sz="4" w:space="0" w:color="auto"/>
              <w:bottom w:val="single" w:sz="4" w:space="0" w:color="auto"/>
              <w:right w:val="single" w:sz="4" w:space="0" w:color="auto"/>
            </w:tcBorders>
            <w:shd w:val="clear" w:color="000000" w:fill="F9898C"/>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0.81</w:t>
            </w:r>
          </w:p>
        </w:tc>
        <w:tc>
          <w:tcPr>
            <w:tcW w:w="0" w:type="auto"/>
            <w:tcBorders>
              <w:top w:val="nil"/>
              <w:left w:val="nil"/>
              <w:bottom w:val="single" w:sz="4" w:space="0" w:color="auto"/>
              <w:right w:val="single" w:sz="4" w:space="0" w:color="auto"/>
            </w:tcBorders>
            <w:shd w:val="clear" w:color="auto" w:fill="auto"/>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 </w:t>
            </w:r>
          </w:p>
        </w:tc>
      </w:tr>
      <w:tr w:rsidR="00CA4D85" w:rsidRPr="00CA4D85" w:rsidTr="00CA4D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A4D85" w:rsidRPr="00CA4D85" w:rsidRDefault="00CA4D85" w:rsidP="00CA4D85">
            <w:pPr>
              <w:spacing w:after="0" w:line="240" w:lineRule="auto"/>
              <w:rPr>
                <w:rFonts w:ascii="Calibri" w:eastAsia="Times New Roman" w:hAnsi="Calibri" w:cs="Times New Roman"/>
                <w:color w:val="000000"/>
              </w:rPr>
            </w:pPr>
            <w:r w:rsidRPr="00CA4D85">
              <w:rPr>
                <w:rFonts w:ascii="Calibri" w:eastAsia="Times New Roman" w:hAnsi="Calibri" w:cs="Times New Roman"/>
                <w:color w:val="000000"/>
              </w:rPr>
              <w:t>income</w:t>
            </w:r>
          </w:p>
        </w:tc>
        <w:tc>
          <w:tcPr>
            <w:tcW w:w="0" w:type="auto"/>
            <w:tcBorders>
              <w:top w:val="single" w:sz="4" w:space="0" w:color="auto"/>
              <w:left w:val="single" w:sz="4" w:space="0" w:color="auto"/>
              <w:bottom w:val="single" w:sz="4" w:space="0" w:color="auto"/>
              <w:right w:val="single" w:sz="4" w:space="0" w:color="auto"/>
            </w:tcBorders>
            <w:shd w:val="clear" w:color="000000" w:fill="FBC5C8"/>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0.58</w:t>
            </w:r>
          </w:p>
        </w:tc>
        <w:tc>
          <w:tcPr>
            <w:tcW w:w="0" w:type="auto"/>
            <w:tcBorders>
              <w:top w:val="single" w:sz="4" w:space="0" w:color="auto"/>
              <w:left w:val="single" w:sz="4" w:space="0" w:color="auto"/>
              <w:bottom w:val="single" w:sz="4" w:space="0" w:color="auto"/>
              <w:right w:val="single" w:sz="4" w:space="0" w:color="auto"/>
            </w:tcBorders>
            <w:shd w:val="clear" w:color="000000" w:fill="FCEEF1"/>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0.41</w:t>
            </w:r>
          </w:p>
        </w:tc>
        <w:tc>
          <w:tcPr>
            <w:tcW w:w="0" w:type="auto"/>
            <w:tcBorders>
              <w:top w:val="single" w:sz="4" w:space="0" w:color="auto"/>
              <w:left w:val="single" w:sz="4" w:space="0" w:color="auto"/>
              <w:bottom w:val="single" w:sz="4" w:space="0" w:color="auto"/>
              <w:right w:val="single" w:sz="4" w:space="0" w:color="auto"/>
            </w:tcBorders>
            <w:shd w:val="clear" w:color="000000" w:fill="FAA3A5"/>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0.71</w:t>
            </w:r>
          </w:p>
        </w:tc>
        <w:tc>
          <w:tcPr>
            <w:tcW w:w="0" w:type="auto"/>
            <w:tcBorders>
              <w:top w:val="single" w:sz="4" w:space="0" w:color="auto"/>
              <w:left w:val="single" w:sz="4" w:space="0" w:color="auto"/>
              <w:bottom w:val="single" w:sz="4" w:space="0" w:color="auto"/>
              <w:right w:val="single" w:sz="4" w:space="0" w:color="auto"/>
            </w:tcBorders>
            <w:shd w:val="clear" w:color="000000" w:fill="FA999C"/>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0.75</w:t>
            </w:r>
          </w:p>
        </w:tc>
        <w:tc>
          <w:tcPr>
            <w:tcW w:w="0" w:type="auto"/>
            <w:tcBorders>
              <w:top w:val="single" w:sz="4" w:space="0" w:color="auto"/>
              <w:left w:val="single" w:sz="4" w:space="0" w:color="auto"/>
              <w:bottom w:val="single" w:sz="4" w:space="0" w:color="auto"/>
              <w:right w:val="single" w:sz="4" w:space="0" w:color="auto"/>
            </w:tcBorders>
            <w:shd w:val="clear" w:color="000000" w:fill="F9898B"/>
            <w:noWrap/>
            <w:vAlign w:val="bottom"/>
            <w:hideMark/>
          </w:tcPr>
          <w:p w:rsidR="00CA4D85" w:rsidRPr="00CA4D85" w:rsidRDefault="00CA4D85" w:rsidP="00CA4D85">
            <w:pPr>
              <w:spacing w:after="0" w:line="240" w:lineRule="auto"/>
              <w:jc w:val="center"/>
              <w:rPr>
                <w:rFonts w:ascii="Calibri" w:eastAsia="Times New Roman" w:hAnsi="Calibri" w:cs="Times New Roman"/>
                <w:color w:val="000000"/>
              </w:rPr>
            </w:pPr>
            <w:r w:rsidRPr="00CA4D85">
              <w:rPr>
                <w:rFonts w:ascii="Calibri" w:eastAsia="Times New Roman" w:hAnsi="Calibri" w:cs="Times New Roman"/>
                <w:color w:val="000000"/>
              </w:rPr>
              <w:t>0.81</w:t>
            </w:r>
          </w:p>
        </w:tc>
      </w:tr>
    </w:tbl>
    <w:p w:rsidR="00CA4D85" w:rsidRDefault="00CA4D85" w:rsidP="00CA4D85">
      <w:pPr>
        <w:spacing w:after="0" w:line="240" w:lineRule="auto"/>
      </w:pPr>
    </w:p>
    <w:p w:rsidR="00CA4D85" w:rsidRDefault="00CA4D85" w:rsidP="00CA4D85">
      <w:pPr>
        <w:spacing w:after="0" w:line="240" w:lineRule="auto"/>
        <w:rPr>
          <w:rFonts w:ascii="Calibri" w:eastAsia="Times New Roman" w:hAnsi="Calibri" w:cs="Times New Roman"/>
          <w:color w:val="000000"/>
        </w:rPr>
      </w:pPr>
      <w:r>
        <w:t xml:space="preserve">To avoid introducing multicollinearity to our regression models (which would have the consequence of biasing inference on individual </w:t>
      </w:r>
      <w:proofErr w:type="spellStart"/>
      <w:r>
        <w:t>regressors</w:t>
      </w:r>
      <w:proofErr w:type="spellEnd"/>
      <w:r>
        <w:t xml:space="preserve">), we decided to reduce the full set of variables to </w:t>
      </w:r>
      <w:r w:rsidR="00E42A82">
        <w:t>one variable</w:t>
      </w:r>
      <w:r>
        <w:t xml:space="preserve"> representing each of the following domains: chocolate consumption, national wealth (GDP and median household income), and education (</w:t>
      </w:r>
      <w:r>
        <w:rPr>
          <w:rFonts w:ascii="Calibri" w:eastAsia="Times New Roman" w:hAnsi="Calibri" w:cs="Times New Roman"/>
          <w:color w:val="000000"/>
        </w:rPr>
        <w:t>expenditures on e</w:t>
      </w:r>
      <w:r w:rsidRPr="00BA1888">
        <w:rPr>
          <w:rFonts w:ascii="Calibri" w:eastAsia="Times New Roman" w:hAnsi="Calibri" w:cs="Times New Roman"/>
          <w:color w:val="000000"/>
        </w:rPr>
        <w:t xml:space="preserve">lementary and secondary </w:t>
      </w:r>
      <w:r>
        <w:rPr>
          <w:rFonts w:ascii="Calibri" w:eastAsia="Times New Roman" w:hAnsi="Calibri" w:cs="Times New Roman"/>
          <w:color w:val="000000"/>
        </w:rPr>
        <w:t>education, higher education, and education as percent of total government expenditure). We explored the possibility of using principal components analysis to reduce the national wealth and education variables to orthogonal factors, but as you can see below, PCA did not effectively discriminate between the domains. The scree plot indicates that the optimal soluti</w:t>
      </w:r>
      <w:r w:rsidR="005C077C">
        <w:rPr>
          <w:rFonts w:ascii="Calibri" w:eastAsia="Times New Roman" w:hAnsi="Calibri" w:cs="Times New Roman"/>
          <w:color w:val="000000"/>
        </w:rPr>
        <w:t>on is a one</w:t>
      </w:r>
      <w:r>
        <w:rPr>
          <w:rFonts w:ascii="Calibri" w:eastAsia="Times New Roman" w:hAnsi="Calibri" w:cs="Times New Roman"/>
          <w:color w:val="000000"/>
        </w:rPr>
        <w:t xml:space="preserve">-factor solution (which of course </w:t>
      </w:r>
      <w:r w:rsidR="00E42A82">
        <w:rPr>
          <w:rFonts w:ascii="Calibri" w:eastAsia="Times New Roman" w:hAnsi="Calibri" w:cs="Times New Roman"/>
          <w:color w:val="000000"/>
        </w:rPr>
        <w:t>wouldn’t</w:t>
      </w:r>
      <w:r>
        <w:rPr>
          <w:rFonts w:ascii="Calibri" w:eastAsia="Times New Roman" w:hAnsi="Calibri" w:cs="Times New Roman"/>
          <w:color w:val="000000"/>
        </w:rPr>
        <w:t xml:space="preserve"> help us), and </w:t>
      </w:r>
      <w:r w:rsidR="005C077C">
        <w:rPr>
          <w:rFonts w:ascii="Calibri" w:eastAsia="Times New Roman" w:hAnsi="Calibri" w:cs="Times New Roman"/>
          <w:color w:val="000000"/>
        </w:rPr>
        <w:t>the two-factor solution we were hoping would help the most does not discriminate between the domains.</w:t>
      </w:r>
    </w:p>
    <w:tbl>
      <w:tblPr>
        <w:tblStyle w:val="TableGrid"/>
        <w:tblpPr w:leftFromText="180" w:rightFromText="180" w:vertAnchor="text" w:horzAnchor="page" w:tblpX="6114" w:tblpY="1520"/>
        <w:tblW w:w="0" w:type="auto"/>
        <w:tblLook w:val="04A0" w:firstRow="1" w:lastRow="0" w:firstColumn="1" w:lastColumn="0" w:noHBand="0" w:noVBand="1"/>
      </w:tblPr>
      <w:tblGrid>
        <w:gridCol w:w="2868"/>
      </w:tblGrid>
      <w:tr w:rsidR="005C077C" w:rsidTr="005C077C">
        <w:tc>
          <w:tcPr>
            <w:tcW w:w="0" w:type="auto"/>
          </w:tcPr>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Factor Loadings:</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edu.gov      0.62 0.61</w:t>
            </w:r>
          </w:p>
          <w:p w:rsidR="005C077C" w:rsidRDefault="005C077C" w:rsidP="005C077C">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gdp</w:t>
            </w:r>
            <w:proofErr w:type="spellEnd"/>
            <w:r>
              <w:rPr>
                <w:rFonts w:ascii="Lucida Console" w:hAnsi="Lucida Console"/>
                <w:color w:val="000000"/>
                <w:shd w:val="clear" w:color="auto" w:fill="E1E2E5"/>
              </w:rPr>
              <w:t xml:space="preserve">          0.57 0.75</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elem.sec.edu 0.34 0.91</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higher.edu   0.87 0.35</w:t>
            </w:r>
          </w:p>
          <w:p w:rsidR="005C077C" w:rsidRP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income       0.81 0.47</w:t>
            </w:r>
          </w:p>
        </w:tc>
      </w:tr>
    </w:tbl>
    <w:p w:rsidR="005C077C" w:rsidRDefault="00CA4D85" w:rsidP="00CA4D85">
      <w:pPr>
        <w:spacing w:after="0" w:line="240" w:lineRule="auto"/>
      </w:pPr>
      <w:r>
        <w:rPr>
          <w:noProof/>
        </w:rPr>
        <w:drawing>
          <wp:inline distT="0" distB="0" distL="0" distR="0">
            <wp:extent cx="2377440"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7440" cy="2743200"/>
                    </a:xfrm>
                    <a:prstGeom prst="rect">
                      <a:avLst/>
                    </a:prstGeom>
                  </pic:spPr>
                </pic:pic>
              </a:graphicData>
            </a:graphic>
          </wp:inline>
        </w:drawing>
      </w:r>
    </w:p>
    <w:p w:rsidR="003F70CE" w:rsidRDefault="005C077C" w:rsidP="005C077C">
      <w:pPr>
        <w:spacing w:after="0" w:line="240" w:lineRule="auto"/>
        <w:rPr>
          <w:rFonts w:ascii="Calibri" w:eastAsia="Times New Roman" w:hAnsi="Calibri" w:cs="Times New Roman"/>
          <w:color w:val="000000"/>
        </w:rPr>
      </w:pPr>
      <w:r>
        <w:t xml:space="preserve">Our next step to reduce within our </w:t>
      </w:r>
      <w:proofErr w:type="spellStart"/>
      <w:r>
        <w:t>regressor</w:t>
      </w:r>
      <w:proofErr w:type="spellEnd"/>
      <w:r>
        <w:t xml:space="preserve"> domains was then to try and evaluate which of the variables within each domain best regressed the outcome Nobel laureates per 10 million. The previously presented correlation and simple linear regression results indicated that median household income was the best national wealth </w:t>
      </w:r>
      <w:proofErr w:type="spellStart"/>
      <w:r>
        <w:t>regressor</w:t>
      </w:r>
      <w:proofErr w:type="spellEnd"/>
      <w:r>
        <w:t xml:space="preserve">, and </w:t>
      </w:r>
      <w:r>
        <w:rPr>
          <w:rFonts w:ascii="Calibri" w:eastAsia="Times New Roman" w:hAnsi="Calibri" w:cs="Times New Roman"/>
          <w:color w:val="000000"/>
        </w:rPr>
        <w:t>e</w:t>
      </w:r>
      <w:r w:rsidRPr="00BA1888">
        <w:rPr>
          <w:rFonts w:ascii="Calibri" w:eastAsia="Times New Roman" w:hAnsi="Calibri" w:cs="Times New Roman"/>
          <w:color w:val="000000"/>
        </w:rPr>
        <w:t>lementary and secondary education expenditures per student</w:t>
      </w:r>
      <w:r>
        <w:rPr>
          <w:rFonts w:ascii="Calibri" w:eastAsia="Times New Roman" w:hAnsi="Calibri" w:cs="Times New Roman"/>
          <w:color w:val="000000"/>
        </w:rPr>
        <w:t xml:space="preserve"> was the best education </w:t>
      </w:r>
      <w:proofErr w:type="spellStart"/>
      <w:r>
        <w:rPr>
          <w:rFonts w:ascii="Calibri" w:eastAsia="Times New Roman" w:hAnsi="Calibri" w:cs="Times New Roman"/>
          <w:color w:val="000000"/>
        </w:rPr>
        <w:t>regressor</w:t>
      </w:r>
      <w:proofErr w:type="spellEnd"/>
      <w:r>
        <w:rPr>
          <w:rFonts w:ascii="Calibri" w:eastAsia="Times New Roman" w:hAnsi="Calibri" w:cs="Times New Roman"/>
          <w:color w:val="000000"/>
        </w:rPr>
        <w:t xml:space="preserve">. However, we also wanted to run multiple regression models with </w:t>
      </w:r>
      <w:proofErr w:type="spellStart"/>
      <w:r>
        <w:rPr>
          <w:rFonts w:ascii="Calibri" w:eastAsia="Times New Roman" w:hAnsi="Calibri" w:cs="Times New Roman"/>
          <w:color w:val="000000"/>
        </w:rPr>
        <w:t>regressors</w:t>
      </w:r>
      <w:proofErr w:type="spellEnd"/>
      <w:r>
        <w:rPr>
          <w:rFonts w:ascii="Calibri" w:eastAsia="Times New Roman" w:hAnsi="Calibri" w:cs="Times New Roman"/>
          <w:color w:val="000000"/>
        </w:rPr>
        <w:t xml:space="preserve"> within each domain to see how they perform when competing against one another in the same model. We note that multicollinearity prevents us from putting too much weight behind </w:t>
      </w:r>
      <w:r w:rsidR="00E42A82">
        <w:rPr>
          <w:rFonts w:ascii="Calibri" w:eastAsia="Times New Roman" w:hAnsi="Calibri" w:cs="Times New Roman"/>
          <w:color w:val="000000"/>
        </w:rPr>
        <w:t xml:space="preserve">results </w:t>
      </w:r>
      <w:r w:rsidR="00E42A82">
        <w:rPr>
          <w:rFonts w:ascii="Calibri" w:eastAsia="Times New Roman" w:hAnsi="Calibri" w:cs="Times New Roman"/>
          <w:color w:val="000000"/>
        </w:rPr>
        <w:lastRenderedPageBreak/>
        <w:t xml:space="preserve">from </w:t>
      </w:r>
      <w:r>
        <w:rPr>
          <w:rFonts w:ascii="Calibri" w:eastAsia="Times New Roman" w:hAnsi="Calibri" w:cs="Times New Roman"/>
          <w:color w:val="000000"/>
        </w:rPr>
        <w:t>this sta</w:t>
      </w:r>
      <w:r w:rsidR="00267CD5">
        <w:rPr>
          <w:rFonts w:ascii="Calibri" w:eastAsia="Times New Roman" w:hAnsi="Calibri" w:cs="Times New Roman"/>
          <w:color w:val="000000"/>
        </w:rPr>
        <w:t>ge of the analysis, but results (shown below) supported the conclusions drawn from the simple linear regressions.</w:t>
      </w:r>
    </w:p>
    <w:p w:rsidR="005C077C" w:rsidRDefault="005C077C" w:rsidP="005C077C">
      <w:pPr>
        <w:spacing w:after="0" w:line="240" w:lineRule="auto"/>
        <w:rPr>
          <w:rFonts w:ascii="Calibri" w:eastAsia="Times New Roman" w:hAnsi="Calibri" w:cs="Times New Roman"/>
          <w:color w:val="000000"/>
        </w:rPr>
      </w:pPr>
    </w:p>
    <w:p w:rsidR="005C077C" w:rsidRDefault="005C077C" w:rsidP="005C077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nobel.per.10.million ~ </w:t>
      </w:r>
      <w:proofErr w:type="spellStart"/>
      <w:r>
        <w:rPr>
          <w:rFonts w:ascii="Lucida Console" w:hAnsi="Lucida Console"/>
          <w:color w:val="000000"/>
          <w:shd w:val="clear" w:color="auto" w:fill="E1E2E5"/>
        </w:rPr>
        <w:t>median.hh.income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GDP.per.capita</w:t>
      </w:r>
      <w:proofErr w:type="spellEnd"/>
      <w:r>
        <w:rPr>
          <w:rFonts w:ascii="Lucida Console" w:hAnsi="Lucida Console"/>
          <w:color w:val="000000"/>
          <w:shd w:val="clear" w:color="auto" w:fill="E1E2E5"/>
        </w:rPr>
        <w:t xml:space="preserve">, </w:t>
      </w:r>
    </w:p>
    <w:p w:rsidR="00235756"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 master)</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-1.280e+</w:t>
      </w:r>
      <w:proofErr w:type="gramStart"/>
      <w:r>
        <w:rPr>
          <w:rFonts w:ascii="Lucida Console" w:hAnsi="Lucida Console"/>
          <w:color w:val="000000"/>
          <w:shd w:val="clear" w:color="auto" w:fill="E1E2E5"/>
        </w:rPr>
        <w:t>01  4.806e</w:t>
      </w:r>
      <w:proofErr w:type="gramEnd"/>
      <w:r>
        <w:rPr>
          <w:rFonts w:ascii="Lucida Console" w:hAnsi="Lucida Console"/>
          <w:color w:val="000000"/>
          <w:shd w:val="clear" w:color="auto" w:fill="E1E2E5"/>
        </w:rPr>
        <w:t>+00  -2.663   0.0142 *</w:t>
      </w:r>
    </w:p>
    <w:p w:rsidR="005C077C" w:rsidRDefault="005C077C" w:rsidP="005C077C">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median.hh.income</w:t>
      </w:r>
      <w:proofErr w:type="spellEnd"/>
      <w:r>
        <w:rPr>
          <w:rFonts w:ascii="Lucida Console" w:hAnsi="Lucida Console"/>
          <w:color w:val="000000"/>
          <w:shd w:val="clear" w:color="auto" w:fill="E1E2E5"/>
        </w:rPr>
        <w:t xml:space="preserve">  4.262e</w:t>
      </w:r>
      <w:proofErr w:type="gramEnd"/>
      <w:r>
        <w:rPr>
          <w:rFonts w:ascii="Lucida Console" w:hAnsi="Lucida Console"/>
          <w:color w:val="000000"/>
          <w:shd w:val="clear" w:color="auto" w:fill="E1E2E5"/>
        </w:rPr>
        <w:t xml:space="preserve">-04  1.742e-04   2.446   </w:t>
      </w:r>
      <w:r w:rsidRPr="00267CD5">
        <w:rPr>
          <w:rFonts w:ascii="Lucida Console" w:hAnsi="Lucida Console"/>
          <w:color w:val="000000"/>
          <w:highlight w:val="yellow"/>
          <w:shd w:val="clear" w:color="auto" w:fill="E1E2E5"/>
        </w:rPr>
        <w:t>0.0229</w:t>
      </w:r>
      <w:r>
        <w:rPr>
          <w:rFonts w:ascii="Lucida Console" w:hAnsi="Lucida Console"/>
          <w:color w:val="000000"/>
          <w:shd w:val="clear" w:color="auto" w:fill="E1E2E5"/>
        </w:rPr>
        <w:t xml:space="preserve"> *</w:t>
      </w:r>
    </w:p>
    <w:p w:rsidR="005C077C" w:rsidRDefault="005C077C" w:rsidP="005C077C">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GDP.per.capita</w:t>
      </w:r>
      <w:proofErr w:type="spellEnd"/>
      <w:r>
        <w:rPr>
          <w:rFonts w:ascii="Lucida Console" w:hAnsi="Lucida Console"/>
          <w:color w:val="000000"/>
          <w:shd w:val="clear" w:color="auto" w:fill="E1E2E5"/>
        </w:rPr>
        <w:t xml:space="preserve">    2.966e-</w:t>
      </w:r>
      <w:proofErr w:type="gramStart"/>
      <w:r>
        <w:rPr>
          <w:rFonts w:ascii="Lucida Console" w:hAnsi="Lucida Console"/>
          <w:color w:val="000000"/>
          <w:shd w:val="clear" w:color="auto" w:fill="E1E2E5"/>
        </w:rPr>
        <w:t>04  1.680e</w:t>
      </w:r>
      <w:proofErr w:type="gramEnd"/>
      <w:r>
        <w:rPr>
          <w:rFonts w:ascii="Lucida Console" w:hAnsi="Lucida Console"/>
          <w:color w:val="000000"/>
          <w:shd w:val="clear" w:color="auto" w:fill="E1E2E5"/>
        </w:rPr>
        <w:t>-04   1.766   0.0913 .</w:t>
      </w:r>
    </w:p>
    <w:p w:rsidR="005C077C" w:rsidRDefault="005C077C" w:rsidP="005C077C">
      <w:pPr>
        <w:spacing w:after="0" w:line="240" w:lineRule="auto"/>
      </w:pPr>
    </w:p>
    <w:p w:rsidR="005C077C" w:rsidRDefault="005C077C" w:rsidP="005C077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nobel.per.10.million ~ elem.sec.edu + </w:t>
      </w:r>
      <w:r w:rsidR="00235756">
        <w:rPr>
          <w:rFonts w:ascii="Lucida Console" w:hAnsi="Lucida Console"/>
          <w:color w:val="000000"/>
          <w:shd w:val="clear" w:color="auto" w:fill="E1E2E5"/>
        </w:rPr>
        <w:t>h</w:t>
      </w:r>
      <w:r>
        <w:rPr>
          <w:rFonts w:ascii="Lucida Console" w:hAnsi="Lucida Console"/>
          <w:color w:val="000000"/>
          <w:shd w:val="clear" w:color="auto" w:fill="E1E2E5"/>
        </w:rPr>
        <w:t xml:space="preserve">igher.edu + edu.gov, </w:t>
      </w:r>
    </w:p>
    <w:p w:rsidR="005C077C" w:rsidRDefault="00267CD5"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 master)</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235756" w:rsidRDefault="00235756" w:rsidP="002357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5C077C" w:rsidRDefault="00235756" w:rsidP="002357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r w:rsidR="005C077C">
        <w:rPr>
          <w:rFonts w:ascii="Lucida Console" w:hAnsi="Lucida Console"/>
          <w:color w:val="000000"/>
          <w:shd w:val="clear" w:color="auto" w:fill="E1E2E5"/>
        </w:rPr>
        <w:t>-2.725e+</w:t>
      </w:r>
      <w:proofErr w:type="gramStart"/>
      <w:r w:rsidR="005C077C">
        <w:rPr>
          <w:rFonts w:ascii="Lucida Console" w:hAnsi="Lucida Console"/>
          <w:color w:val="000000"/>
          <w:shd w:val="clear" w:color="auto" w:fill="E1E2E5"/>
        </w:rPr>
        <w:t>01  8.976e</w:t>
      </w:r>
      <w:proofErr w:type="gramEnd"/>
      <w:r w:rsidR="005C077C">
        <w:rPr>
          <w:rFonts w:ascii="Lucida Console" w:hAnsi="Lucida Console"/>
          <w:color w:val="000000"/>
          <w:shd w:val="clear" w:color="auto" w:fill="E1E2E5"/>
        </w:rPr>
        <w:t>+00  -3.036   0.0068 **</w:t>
      </w:r>
    </w:p>
    <w:p w:rsidR="005C077C" w:rsidRDefault="005C077C" w:rsidP="005C077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elem.sec.edu</w:t>
      </w:r>
      <w:proofErr w:type="gramEnd"/>
      <w:r>
        <w:rPr>
          <w:rFonts w:ascii="Lucida Console" w:hAnsi="Lucida Console"/>
          <w:color w:val="000000"/>
          <w:shd w:val="clear" w:color="auto" w:fill="E1E2E5"/>
        </w:rPr>
        <w:t xml:space="preserve">     </w:t>
      </w:r>
      <w:r w:rsidR="00235756">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2.934e-03  1.151e-03   2.549   </w:t>
      </w:r>
      <w:r w:rsidRPr="00267CD5">
        <w:rPr>
          <w:rFonts w:ascii="Lucida Console" w:hAnsi="Lucida Console"/>
          <w:color w:val="000000"/>
          <w:highlight w:val="yellow"/>
          <w:shd w:val="clear" w:color="auto" w:fill="E1E2E5"/>
        </w:rPr>
        <w:t>0.0196</w:t>
      </w:r>
      <w:r>
        <w:rPr>
          <w:rFonts w:ascii="Lucida Console" w:hAnsi="Lucida Console"/>
          <w:color w:val="000000"/>
          <w:shd w:val="clear" w:color="auto" w:fill="E1E2E5"/>
        </w:rPr>
        <w:t xml:space="preserve"> * </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higher.edu       -2.491e-</w:t>
      </w:r>
      <w:proofErr w:type="gramStart"/>
      <w:r>
        <w:rPr>
          <w:rFonts w:ascii="Lucida Console" w:hAnsi="Lucida Console"/>
          <w:color w:val="000000"/>
          <w:shd w:val="clear" w:color="auto" w:fill="E1E2E5"/>
        </w:rPr>
        <w:t>04  5.184e</w:t>
      </w:r>
      <w:proofErr w:type="gramEnd"/>
      <w:r>
        <w:rPr>
          <w:rFonts w:ascii="Lucida Console" w:hAnsi="Lucida Console"/>
          <w:color w:val="000000"/>
          <w:shd w:val="clear" w:color="auto" w:fill="E1E2E5"/>
        </w:rPr>
        <w:t xml:space="preserve">-04  -0.481   0.6363   </w:t>
      </w:r>
    </w:p>
    <w:p w:rsidR="005C077C" w:rsidRDefault="005C077C" w:rsidP="005C077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edu.gov  </w:t>
      </w:r>
      <w:r w:rsidR="00235756">
        <w:rPr>
          <w:rFonts w:ascii="Lucida Console" w:hAnsi="Lucida Console"/>
          <w:color w:val="000000"/>
          <w:shd w:val="clear" w:color="auto" w:fill="E1E2E5"/>
        </w:rPr>
        <w:t xml:space="preserve">         </w:t>
      </w:r>
      <w:r>
        <w:rPr>
          <w:rFonts w:ascii="Lucida Console" w:hAnsi="Lucida Console"/>
          <w:color w:val="000000"/>
          <w:shd w:val="clear" w:color="auto" w:fill="E1E2E5"/>
        </w:rPr>
        <w:t>1.409e+</w:t>
      </w:r>
      <w:proofErr w:type="gramStart"/>
      <w:r>
        <w:rPr>
          <w:rFonts w:ascii="Lucida Console" w:hAnsi="Lucida Console"/>
          <w:color w:val="000000"/>
          <w:shd w:val="clear" w:color="auto" w:fill="E1E2E5"/>
        </w:rPr>
        <w:t>00  7.077e</w:t>
      </w:r>
      <w:proofErr w:type="gramEnd"/>
      <w:r>
        <w:rPr>
          <w:rFonts w:ascii="Lucida Console" w:hAnsi="Lucida Console"/>
          <w:color w:val="000000"/>
          <w:shd w:val="clear" w:color="auto" w:fill="E1E2E5"/>
        </w:rPr>
        <w:t xml:space="preserve">-01   1.991   0.0611 . </w:t>
      </w:r>
    </w:p>
    <w:p w:rsidR="005C077C" w:rsidRDefault="005C077C" w:rsidP="005C077C">
      <w:pPr>
        <w:spacing w:after="0" w:line="240" w:lineRule="auto"/>
      </w:pPr>
    </w:p>
    <w:p w:rsidR="00267CD5" w:rsidRDefault="00267CD5" w:rsidP="005C077C">
      <w:pPr>
        <w:spacing w:after="0" w:line="240" w:lineRule="auto"/>
      </w:pPr>
      <w:r>
        <w:rPr>
          <w:rFonts w:ascii="Calibri" w:eastAsia="Times New Roman" w:hAnsi="Calibri" w:cs="Times New Roman"/>
          <w:color w:val="000000"/>
        </w:rPr>
        <w:t xml:space="preserve">Thus, we opted to use median household income as the measure of national wealth and </w:t>
      </w:r>
      <w:r w:rsidRPr="00BA1888">
        <w:rPr>
          <w:rFonts w:ascii="Calibri" w:eastAsia="Times New Roman" w:hAnsi="Calibri" w:cs="Times New Roman"/>
          <w:color w:val="000000"/>
        </w:rPr>
        <w:t>Elementary and secondary education expenditures per student</w:t>
      </w:r>
      <w:r>
        <w:rPr>
          <w:rFonts w:ascii="Calibri" w:eastAsia="Times New Roman" w:hAnsi="Calibri" w:cs="Times New Roman"/>
          <w:color w:val="000000"/>
        </w:rPr>
        <w:t xml:space="preserve"> as the measure of education.</w:t>
      </w:r>
      <w:r>
        <w:t xml:space="preserve"> </w:t>
      </w:r>
      <w:r w:rsidR="00E42A82">
        <w:t>We then regressed Nobel laureates per 10 million on a</w:t>
      </w:r>
      <w:r>
        <w:t>ll possible two-variable combinations between these two variables as well as chocolate consumption, and then a final full three-variable model was assembled. Our hope was to find which variable(s) of the three best regressed the primary outcome.</w:t>
      </w:r>
    </w:p>
    <w:p w:rsidR="00267CD5" w:rsidRDefault="00267CD5" w:rsidP="005C077C">
      <w:pPr>
        <w:spacing w:after="0" w:line="240" w:lineRule="auto"/>
      </w:pPr>
    </w:p>
    <w:tbl>
      <w:tblPr>
        <w:tblW w:w="0" w:type="auto"/>
        <w:jc w:val="center"/>
        <w:tblLook w:val="04A0" w:firstRow="1" w:lastRow="0" w:firstColumn="1" w:lastColumn="0" w:noHBand="0" w:noVBand="1"/>
      </w:tblPr>
      <w:tblGrid>
        <w:gridCol w:w="971"/>
        <w:gridCol w:w="2764"/>
        <w:gridCol w:w="753"/>
        <w:gridCol w:w="953"/>
        <w:gridCol w:w="922"/>
      </w:tblGrid>
      <w:tr w:rsidR="00B20066" w:rsidRPr="00B20066" w:rsidTr="00B20066">
        <w:trPr>
          <w:trHeight w:val="300"/>
          <w:jc w:val="center"/>
        </w:trPr>
        <w:tc>
          <w:tcPr>
            <w:tcW w:w="0" w:type="auto"/>
            <w:tcBorders>
              <w:top w:val="nil"/>
              <w:left w:val="nil"/>
              <w:bottom w:val="nil"/>
              <w:right w:val="nil"/>
            </w:tcBorders>
            <w:shd w:val="clear" w:color="auto" w:fill="auto"/>
            <w:noWrap/>
            <w:vAlign w:val="bottom"/>
            <w:hideMark/>
          </w:tcPr>
          <w:p w:rsidR="00B20066" w:rsidRPr="00B20066" w:rsidRDefault="00B20066" w:rsidP="00B20066">
            <w:pPr>
              <w:spacing w:after="0" w:line="240" w:lineRule="auto"/>
              <w:rPr>
                <w:rFonts w:ascii="Times New Roman" w:eastAsia="Times New Roman" w:hAnsi="Times New Roman" w:cs="Times New Roman"/>
                <w:sz w:val="24"/>
                <w:szCs w:val="24"/>
              </w:rPr>
            </w:pPr>
          </w:p>
        </w:tc>
        <w:tc>
          <w:tcPr>
            <w:tcW w:w="0" w:type="auto"/>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Multiple Linear Regression of Nobel Prizes per 10 Million</w:t>
            </w:r>
          </w:p>
        </w:tc>
      </w:tr>
      <w:tr w:rsidR="00B20066" w:rsidRPr="00B20066" w:rsidTr="00B20066">
        <w:trPr>
          <w:trHeight w:val="300"/>
          <w:jc w:val="center"/>
        </w:trPr>
        <w:tc>
          <w:tcPr>
            <w:tcW w:w="0" w:type="auto"/>
            <w:tcBorders>
              <w:top w:val="nil"/>
              <w:left w:val="nil"/>
              <w:bottom w:val="nil"/>
              <w:right w:val="nil"/>
            </w:tcBorders>
            <w:shd w:val="clear" w:color="auto" w:fill="auto"/>
            <w:noWrap/>
            <w:vAlign w:val="bottom"/>
            <w:hideMark/>
          </w:tcPr>
          <w:p w:rsidR="00B20066" w:rsidRPr="00B20066" w:rsidRDefault="00B20066" w:rsidP="00B20066">
            <w:pPr>
              <w:spacing w:after="0" w:line="240" w:lineRule="auto"/>
              <w:jc w:val="center"/>
              <w:rPr>
                <w:rFonts w:ascii="Calibri" w:eastAsia="Times New Roman" w:hAnsi="Calibri" w:cs="Times New Roman"/>
                <w:b/>
                <w:bCs/>
                <w:color w:val="000000"/>
              </w:rPr>
            </w:pPr>
          </w:p>
        </w:tc>
        <w:tc>
          <w:tcPr>
            <w:tcW w:w="0" w:type="auto"/>
            <w:tcBorders>
              <w:top w:val="nil"/>
              <w:left w:val="single" w:sz="4" w:space="0" w:color="auto"/>
              <w:bottom w:val="nil"/>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b/>
                <w:bCs/>
                <w:color w:val="000000"/>
              </w:rPr>
            </w:pPr>
            <w:r w:rsidRPr="00B20066">
              <w:rPr>
                <w:rFonts w:ascii="Calibri" w:eastAsia="Times New Roman" w:hAnsi="Calibri" w:cs="Times New Roman"/>
                <w:b/>
                <w:bCs/>
                <w:color w:val="000000"/>
              </w:rPr>
              <w:t>Predictors in Model</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t-stat</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p-value</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Adj. R2</w:t>
            </w:r>
          </w:p>
        </w:tc>
      </w:tr>
      <w:tr w:rsidR="00B20066" w:rsidRPr="00B20066" w:rsidTr="00B20066">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Model 1</w:t>
            </w:r>
          </w:p>
        </w:tc>
        <w:tc>
          <w:tcPr>
            <w:tcW w:w="0" w:type="auto"/>
            <w:tcBorders>
              <w:top w:val="single" w:sz="4" w:space="0" w:color="auto"/>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Chocolate consumption</w:t>
            </w:r>
          </w:p>
        </w:tc>
        <w:tc>
          <w:tcPr>
            <w:tcW w:w="0" w:type="auto"/>
            <w:tcBorders>
              <w:top w:val="single" w:sz="4" w:space="0" w:color="auto"/>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3.38</w:t>
            </w:r>
          </w:p>
        </w:tc>
        <w:tc>
          <w:tcPr>
            <w:tcW w:w="0" w:type="auto"/>
            <w:tcBorders>
              <w:top w:val="single" w:sz="4" w:space="0" w:color="auto"/>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0.003</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0.67</w:t>
            </w:r>
          </w:p>
        </w:tc>
      </w:tr>
      <w:tr w:rsidR="00B20066" w:rsidRPr="00B20066" w:rsidTr="00B20066">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Median household income</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0.01</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color w:val="000000"/>
              </w:rPr>
            </w:pPr>
          </w:p>
        </w:tc>
      </w:tr>
      <w:tr w:rsidR="00B20066" w:rsidRPr="00B20066" w:rsidTr="00B20066">
        <w:trPr>
          <w:trHeight w:val="30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Model 2</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Chocolate consumption</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2.01</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0.06</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0.61</w:t>
            </w:r>
          </w:p>
        </w:tc>
      </w:tr>
      <w:tr w:rsidR="00B20066" w:rsidRPr="00B20066" w:rsidTr="00B20066">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 xml:space="preserve">Elem. and sec. </w:t>
            </w:r>
            <w:proofErr w:type="spellStart"/>
            <w:r w:rsidRPr="00B20066">
              <w:rPr>
                <w:rFonts w:ascii="Calibri" w:eastAsia="Times New Roman" w:hAnsi="Calibri" w:cs="Times New Roman"/>
                <w:color w:val="000000"/>
              </w:rPr>
              <w:t>edu</w:t>
            </w:r>
            <w:proofErr w:type="spellEnd"/>
            <w:r w:rsidRPr="00B2006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2.56</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0.02</w:t>
            </w:r>
          </w:p>
        </w:tc>
        <w:tc>
          <w:tcPr>
            <w:tcW w:w="0" w:type="auto"/>
            <w:vMerge/>
            <w:tcBorders>
              <w:top w:val="nil"/>
              <w:left w:val="single" w:sz="4" w:space="0" w:color="auto"/>
              <w:bottom w:val="single" w:sz="4" w:space="0" w:color="000000"/>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color w:val="000000"/>
              </w:rPr>
            </w:pPr>
          </w:p>
        </w:tc>
      </w:tr>
      <w:tr w:rsidR="00B20066" w:rsidRPr="00B20066" w:rsidTr="00B20066">
        <w:trPr>
          <w:trHeight w:val="30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Model 3</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Median household income</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1.8</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0.6</w:t>
            </w:r>
          </w:p>
        </w:tc>
      </w:tr>
      <w:tr w:rsidR="00B20066" w:rsidRPr="00B20066" w:rsidTr="00B20066">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 xml:space="preserve">Elem. and sec. </w:t>
            </w:r>
            <w:proofErr w:type="spellStart"/>
            <w:r w:rsidRPr="00B20066">
              <w:rPr>
                <w:rFonts w:ascii="Calibri" w:eastAsia="Times New Roman" w:hAnsi="Calibri" w:cs="Times New Roman"/>
                <w:color w:val="000000"/>
              </w:rPr>
              <w:t>edu</w:t>
            </w:r>
            <w:proofErr w:type="spellEnd"/>
            <w:r w:rsidRPr="00B2006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2.57</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0.02</w:t>
            </w:r>
          </w:p>
        </w:tc>
        <w:tc>
          <w:tcPr>
            <w:tcW w:w="0" w:type="auto"/>
            <w:vMerge/>
            <w:tcBorders>
              <w:top w:val="nil"/>
              <w:left w:val="single" w:sz="4" w:space="0" w:color="auto"/>
              <w:bottom w:val="single" w:sz="4" w:space="0" w:color="000000"/>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color w:val="000000"/>
              </w:rPr>
            </w:pPr>
          </w:p>
        </w:tc>
      </w:tr>
      <w:tr w:rsidR="00B20066" w:rsidRPr="00B20066" w:rsidTr="00B20066">
        <w:trPr>
          <w:trHeight w:val="300"/>
          <w:jc w:val="center"/>
        </w:trPr>
        <w:tc>
          <w:tcPr>
            <w:tcW w:w="0" w:type="auto"/>
            <w:vMerge w:val="restart"/>
            <w:tcBorders>
              <w:top w:val="nil"/>
              <w:left w:val="single" w:sz="4" w:space="0" w:color="auto"/>
              <w:bottom w:val="single" w:sz="4" w:space="0" w:color="auto"/>
              <w:right w:val="nil"/>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b/>
                <w:bCs/>
                <w:color w:val="000000"/>
              </w:rPr>
            </w:pPr>
            <w:r w:rsidRPr="00B20066">
              <w:rPr>
                <w:rFonts w:ascii="Calibri" w:eastAsia="Times New Roman" w:hAnsi="Calibri" w:cs="Times New Roman"/>
                <w:b/>
                <w:bCs/>
                <w:color w:val="000000"/>
              </w:rPr>
              <w:t>Model 4</w:t>
            </w:r>
          </w:p>
        </w:tc>
        <w:tc>
          <w:tcPr>
            <w:tcW w:w="0" w:type="auto"/>
            <w:tcBorders>
              <w:top w:val="nil"/>
              <w:left w:val="single" w:sz="4" w:space="0" w:color="auto"/>
              <w:bottom w:val="nil"/>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Chocolate consumption</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2.34</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0.03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0.64</w:t>
            </w:r>
          </w:p>
        </w:tc>
      </w:tr>
      <w:tr w:rsidR="00B20066" w:rsidRPr="00B20066" w:rsidTr="00B20066">
        <w:trPr>
          <w:trHeight w:val="300"/>
          <w:jc w:val="center"/>
        </w:trPr>
        <w:tc>
          <w:tcPr>
            <w:tcW w:w="0" w:type="auto"/>
            <w:vMerge/>
            <w:tcBorders>
              <w:top w:val="nil"/>
              <w:left w:val="single" w:sz="4" w:space="0" w:color="auto"/>
              <w:bottom w:val="single" w:sz="4" w:space="0" w:color="auto"/>
              <w:right w:val="nil"/>
            </w:tcBorders>
            <w:vAlign w:val="center"/>
            <w:hideMark/>
          </w:tcPr>
          <w:p w:rsidR="00B20066" w:rsidRPr="00B20066" w:rsidRDefault="00B20066" w:rsidP="00B20066">
            <w:pPr>
              <w:spacing w:after="0" w:line="240" w:lineRule="auto"/>
              <w:rPr>
                <w:rFonts w:ascii="Calibri" w:eastAsia="Times New Roman" w:hAnsi="Calibri" w:cs="Times New Roman"/>
                <w:b/>
                <w:bCs/>
                <w:color w:val="000000"/>
              </w:rPr>
            </w:pPr>
          </w:p>
        </w:tc>
        <w:tc>
          <w:tcPr>
            <w:tcW w:w="0" w:type="auto"/>
            <w:tcBorders>
              <w:top w:val="nil"/>
              <w:left w:val="single" w:sz="4" w:space="0" w:color="auto"/>
              <w:bottom w:val="nil"/>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Median household income</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1.58</w:t>
            </w:r>
          </w:p>
        </w:tc>
        <w:tc>
          <w:tcPr>
            <w:tcW w:w="0" w:type="auto"/>
            <w:tcBorders>
              <w:top w:val="nil"/>
              <w:left w:val="nil"/>
              <w:bottom w:val="nil"/>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0.1</w:t>
            </w:r>
          </w:p>
        </w:tc>
        <w:tc>
          <w:tcPr>
            <w:tcW w:w="0" w:type="auto"/>
            <w:vMerge/>
            <w:tcBorders>
              <w:top w:val="nil"/>
              <w:left w:val="single" w:sz="4" w:space="0" w:color="auto"/>
              <w:bottom w:val="single" w:sz="4" w:space="0" w:color="000000"/>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color w:val="000000"/>
              </w:rPr>
            </w:pPr>
          </w:p>
        </w:tc>
      </w:tr>
      <w:tr w:rsidR="00B20066" w:rsidRPr="00B20066" w:rsidTr="00B20066">
        <w:trPr>
          <w:trHeight w:val="300"/>
          <w:jc w:val="center"/>
        </w:trPr>
        <w:tc>
          <w:tcPr>
            <w:tcW w:w="0" w:type="auto"/>
            <w:vMerge/>
            <w:tcBorders>
              <w:top w:val="nil"/>
              <w:left w:val="single" w:sz="4" w:space="0" w:color="auto"/>
              <w:bottom w:val="single" w:sz="4" w:space="0" w:color="auto"/>
              <w:right w:val="nil"/>
            </w:tcBorders>
            <w:vAlign w:val="center"/>
            <w:hideMark/>
          </w:tcPr>
          <w:p w:rsidR="00B20066" w:rsidRPr="00B20066" w:rsidRDefault="00B20066" w:rsidP="00B20066">
            <w:pPr>
              <w:spacing w:after="0" w:line="240" w:lineRule="auto"/>
              <w:rPr>
                <w:rFonts w:ascii="Calibri" w:eastAsia="Times New Roman" w:hAnsi="Calibri" w:cs="Times New Roman"/>
                <w:b/>
                <w:bCs/>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rPr>
                <w:rFonts w:ascii="Calibri" w:eastAsia="Times New Roman" w:hAnsi="Calibri" w:cs="Times New Roman"/>
                <w:color w:val="000000"/>
              </w:rPr>
            </w:pPr>
            <w:r w:rsidRPr="00B20066">
              <w:rPr>
                <w:rFonts w:ascii="Calibri" w:eastAsia="Times New Roman" w:hAnsi="Calibri" w:cs="Times New Roman"/>
                <w:color w:val="000000"/>
              </w:rPr>
              <w:t xml:space="preserve">Elem. and sec. </w:t>
            </w:r>
            <w:proofErr w:type="spellStart"/>
            <w:r w:rsidRPr="00B20066">
              <w:rPr>
                <w:rFonts w:ascii="Calibri" w:eastAsia="Times New Roman" w:hAnsi="Calibri" w:cs="Times New Roman"/>
                <w:color w:val="000000"/>
              </w:rPr>
              <w:t>edu</w:t>
            </w:r>
            <w:proofErr w:type="spellEnd"/>
            <w:r w:rsidRPr="00B2006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0.82</w:t>
            </w:r>
          </w:p>
        </w:tc>
        <w:tc>
          <w:tcPr>
            <w:tcW w:w="0" w:type="auto"/>
            <w:tcBorders>
              <w:top w:val="nil"/>
              <w:left w:val="nil"/>
              <w:bottom w:val="single" w:sz="4" w:space="0" w:color="auto"/>
              <w:right w:val="single" w:sz="4" w:space="0" w:color="auto"/>
            </w:tcBorders>
            <w:shd w:val="clear" w:color="auto" w:fill="auto"/>
            <w:noWrap/>
            <w:vAlign w:val="center"/>
            <w:hideMark/>
          </w:tcPr>
          <w:p w:rsidR="00B20066" w:rsidRPr="00B20066" w:rsidRDefault="00B20066" w:rsidP="00B20066">
            <w:pPr>
              <w:spacing w:after="0" w:line="240" w:lineRule="auto"/>
              <w:jc w:val="center"/>
              <w:rPr>
                <w:rFonts w:ascii="Calibri" w:eastAsia="Times New Roman" w:hAnsi="Calibri" w:cs="Times New Roman"/>
                <w:color w:val="000000"/>
              </w:rPr>
            </w:pPr>
            <w:r w:rsidRPr="00B20066">
              <w:rPr>
                <w:rFonts w:ascii="Calibri" w:eastAsia="Times New Roman" w:hAnsi="Calibri" w:cs="Times New Roman"/>
                <w:color w:val="000000"/>
              </w:rPr>
              <w:t>0.4</w:t>
            </w:r>
          </w:p>
        </w:tc>
        <w:tc>
          <w:tcPr>
            <w:tcW w:w="0" w:type="auto"/>
            <w:vMerge/>
            <w:tcBorders>
              <w:top w:val="nil"/>
              <w:left w:val="single" w:sz="4" w:space="0" w:color="auto"/>
              <w:bottom w:val="single" w:sz="4" w:space="0" w:color="000000"/>
              <w:right w:val="single" w:sz="4" w:space="0" w:color="auto"/>
            </w:tcBorders>
            <w:vAlign w:val="center"/>
            <w:hideMark/>
          </w:tcPr>
          <w:p w:rsidR="00B20066" w:rsidRPr="00B20066" w:rsidRDefault="00B20066" w:rsidP="00B20066">
            <w:pPr>
              <w:spacing w:after="0" w:line="240" w:lineRule="auto"/>
              <w:rPr>
                <w:rFonts w:ascii="Calibri" w:eastAsia="Times New Roman" w:hAnsi="Calibri" w:cs="Times New Roman"/>
                <w:color w:val="000000"/>
              </w:rPr>
            </w:pPr>
          </w:p>
        </w:tc>
      </w:tr>
    </w:tbl>
    <w:p w:rsidR="00267CD5" w:rsidRDefault="00267CD5" w:rsidP="005C077C">
      <w:pPr>
        <w:spacing w:after="0" w:line="240" w:lineRule="auto"/>
      </w:pPr>
    </w:p>
    <w:p w:rsidR="00B20066" w:rsidRDefault="00B20066" w:rsidP="005C077C">
      <w:pPr>
        <w:spacing w:after="0" w:line="240" w:lineRule="auto"/>
        <w:rPr>
          <w:rFonts w:ascii="Calibri" w:eastAsia="Times New Roman" w:hAnsi="Calibri" w:cs="Times New Roman"/>
          <w:color w:val="000000"/>
        </w:rPr>
      </w:pPr>
      <w:r>
        <w:t xml:space="preserve">As you can see above, the only variable with a more significant effect than chocolate consumption in any regression was </w:t>
      </w:r>
      <w:r>
        <w:rPr>
          <w:rFonts w:ascii="Calibri" w:eastAsia="Times New Roman" w:hAnsi="Calibri" w:cs="Times New Roman"/>
          <w:color w:val="000000"/>
        </w:rPr>
        <w:t>e</w:t>
      </w:r>
      <w:r w:rsidRPr="00BA1888">
        <w:rPr>
          <w:rFonts w:ascii="Calibri" w:eastAsia="Times New Roman" w:hAnsi="Calibri" w:cs="Times New Roman"/>
          <w:color w:val="000000"/>
        </w:rPr>
        <w:t>lementary and secondary education expenditures per student</w:t>
      </w:r>
      <w:r>
        <w:rPr>
          <w:rFonts w:ascii="Calibri" w:eastAsia="Times New Roman" w:hAnsi="Calibri" w:cs="Times New Roman"/>
          <w:color w:val="000000"/>
        </w:rPr>
        <w:t xml:space="preserve"> (Model 2). The model with the largest adjusted R</w:t>
      </w:r>
      <w:r>
        <w:rPr>
          <w:rFonts w:ascii="Calibri" w:eastAsia="Times New Roman" w:hAnsi="Calibri" w:cs="Times New Roman"/>
          <w:color w:val="000000"/>
          <w:vertAlign w:val="superscript"/>
        </w:rPr>
        <w:t>2</w:t>
      </w:r>
      <w:r>
        <w:rPr>
          <w:rFonts w:ascii="Calibri" w:eastAsia="Times New Roman" w:hAnsi="Calibri" w:cs="Times New Roman"/>
          <w:color w:val="000000"/>
        </w:rPr>
        <w:t xml:space="preserve"> was Model 1, which </w:t>
      </w:r>
      <w:r w:rsidR="00E42A82">
        <w:rPr>
          <w:rFonts w:ascii="Calibri" w:eastAsia="Times New Roman" w:hAnsi="Calibri" w:cs="Times New Roman"/>
          <w:color w:val="000000"/>
        </w:rPr>
        <w:t>included chocolate consumption and median household income.</w:t>
      </w:r>
    </w:p>
    <w:p w:rsidR="00E42A82" w:rsidRDefault="00E42A82" w:rsidP="005C077C">
      <w:pPr>
        <w:spacing w:after="0" w:line="240" w:lineRule="auto"/>
        <w:rPr>
          <w:rFonts w:ascii="Calibri" w:eastAsia="Times New Roman" w:hAnsi="Calibri" w:cs="Times New Roman"/>
          <w:color w:val="000000"/>
        </w:rPr>
      </w:pPr>
    </w:p>
    <w:p w:rsidR="00E42A82" w:rsidRDefault="00E42A82">
      <w:pPr>
        <w:rPr>
          <w:rFonts w:ascii="Calibri" w:eastAsia="Times New Roman" w:hAnsi="Calibri" w:cs="Times New Roman"/>
          <w:color w:val="000000"/>
        </w:rPr>
      </w:pPr>
      <w:r>
        <w:rPr>
          <w:rFonts w:ascii="Calibri" w:eastAsia="Times New Roman" w:hAnsi="Calibri" w:cs="Times New Roman"/>
          <w:color w:val="000000"/>
        </w:rPr>
        <w:br w:type="page"/>
      </w:r>
    </w:p>
    <w:p w:rsidR="00E42A82" w:rsidRDefault="00E42A82" w:rsidP="005C077C">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As a final stage of the analysis, we sought to select a model with the strongest possible adjusted R</w:t>
      </w:r>
      <w:r>
        <w:rPr>
          <w:rFonts w:ascii="Calibri" w:eastAsia="Times New Roman" w:hAnsi="Calibri" w:cs="Times New Roman"/>
          <w:color w:val="000000"/>
          <w:vertAlign w:val="superscript"/>
        </w:rPr>
        <w:t>2</w:t>
      </w:r>
      <w:r>
        <w:rPr>
          <w:rFonts w:ascii="Calibri" w:eastAsia="Times New Roman" w:hAnsi="Calibri" w:cs="Times New Roman"/>
          <w:color w:val="000000"/>
        </w:rPr>
        <w:t xml:space="preserve">. </w:t>
      </w:r>
      <w:r w:rsidR="00F06C97" w:rsidRPr="00F06C97">
        <w:rPr>
          <w:rFonts w:ascii="Calibri" w:eastAsia="Times New Roman" w:hAnsi="Calibri" w:cs="Times New Roman"/>
          <w:color w:val="000000"/>
        </w:rPr>
        <w:t>Since this doesn’t depend on parametric tests</w:t>
      </w:r>
      <w:r w:rsidR="00F06C97">
        <w:rPr>
          <w:rFonts w:ascii="Calibri" w:eastAsia="Times New Roman" w:hAnsi="Calibri" w:cs="Times New Roman"/>
          <w:color w:val="000000"/>
        </w:rPr>
        <w:t xml:space="preserve"> on individual </w:t>
      </w:r>
      <w:proofErr w:type="spellStart"/>
      <w:r w:rsidR="00F06C97">
        <w:rPr>
          <w:rFonts w:ascii="Calibri" w:eastAsia="Times New Roman" w:hAnsi="Calibri" w:cs="Times New Roman"/>
          <w:color w:val="000000"/>
        </w:rPr>
        <w:t>regressors</w:t>
      </w:r>
      <w:proofErr w:type="spellEnd"/>
      <w:r w:rsidR="00F06C97" w:rsidRPr="00F06C97">
        <w:rPr>
          <w:rFonts w:ascii="Calibri" w:eastAsia="Times New Roman" w:hAnsi="Calibri" w:cs="Times New Roman"/>
          <w:color w:val="000000"/>
        </w:rPr>
        <w:t>, collinearity between predictors is inconsequential</w:t>
      </w:r>
      <w:r w:rsidR="00F06C97">
        <w:rPr>
          <w:rFonts w:ascii="Calibri" w:eastAsia="Times New Roman" w:hAnsi="Calibri" w:cs="Times New Roman"/>
          <w:color w:val="000000"/>
        </w:rPr>
        <w:t xml:space="preserve">. Thus, we used our full subset of </w:t>
      </w:r>
      <w:proofErr w:type="spellStart"/>
      <w:r w:rsidR="00F06C97">
        <w:rPr>
          <w:rFonts w:ascii="Calibri" w:eastAsia="Times New Roman" w:hAnsi="Calibri" w:cs="Times New Roman"/>
          <w:color w:val="000000"/>
        </w:rPr>
        <w:t>regressors</w:t>
      </w:r>
      <w:proofErr w:type="spellEnd"/>
      <w:r w:rsidR="00F06C97">
        <w:rPr>
          <w:rFonts w:ascii="Calibri" w:eastAsia="Times New Roman" w:hAnsi="Calibri" w:cs="Times New Roman"/>
          <w:color w:val="000000"/>
        </w:rPr>
        <w:t xml:space="preserve"> in this stage of the analysis.</w:t>
      </w:r>
      <w:r w:rsidR="00F06C97" w:rsidRPr="00F06C97">
        <w:rPr>
          <w:rFonts w:ascii="Calibri" w:eastAsia="Times New Roman" w:hAnsi="Calibri" w:cs="Times New Roman"/>
          <w:color w:val="000000"/>
        </w:rPr>
        <w:t xml:space="preserve"> </w:t>
      </w:r>
      <w:r>
        <w:rPr>
          <w:rFonts w:ascii="Calibri" w:eastAsia="Times New Roman" w:hAnsi="Calibri" w:cs="Times New Roman"/>
          <w:color w:val="000000"/>
        </w:rPr>
        <w:t>We</w:t>
      </w:r>
      <w:r w:rsidR="00F06C97">
        <w:rPr>
          <w:rFonts w:ascii="Calibri" w:eastAsia="Times New Roman" w:hAnsi="Calibri" w:cs="Times New Roman"/>
          <w:color w:val="000000"/>
        </w:rPr>
        <w:t xml:space="preserve"> then wrote </w:t>
      </w:r>
      <w:r>
        <w:rPr>
          <w:rFonts w:ascii="Calibri" w:eastAsia="Times New Roman" w:hAnsi="Calibri" w:cs="Times New Roman"/>
          <w:color w:val="000000"/>
        </w:rPr>
        <w:t xml:space="preserve">a program to perform an exhaustive search over all possible subsets for the </w:t>
      </w:r>
      <w:proofErr w:type="spellStart"/>
      <w:r>
        <w:rPr>
          <w:rFonts w:ascii="Calibri" w:eastAsia="Times New Roman" w:hAnsi="Calibri" w:cs="Times New Roman"/>
          <w:color w:val="000000"/>
        </w:rPr>
        <w:t>regressor</w:t>
      </w:r>
      <w:proofErr w:type="spellEnd"/>
      <w:r>
        <w:rPr>
          <w:rFonts w:ascii="Calibri" w:eastAsia="Times New Roman" w:hAnsi="Calibri" w:cs="Times New Roman"/>
          <w:color w:val="000000"/>
        </w:rPr>
        <w:t xml:space="preserve"> subset that regresse</w:t>
      </w:r>
      <w:r w:rsidR="00F06C97">
        <w:rPr>
          <w:rFonts w:ascii="Calibri" w:eastAsia="Times New Roman" w:hAnsi="Calibri" w:cs="Times New Roman"/>
          <w:color w:val="000000"/>
        </w:rPr>
        <w:t>d</w:t>
      </w:r>
      <w:r>
        <w:rPr>
          <w:rFonts w:ascii="Calibri" w:eastAsia="Times New Roman" w:hAnsi="Calibri" w:cs="Times New Roman"/>
          <w:color w:val="000000"/>
        </w:rPr>
        <w:t xml:space="preserve"> Nobel laureates per 10 million with the strongest adjusted R</w:t>
      </w:r>
      <w:r>
        <w:rPr>
          <w:rFonts w:ascii="Calibri" w:eastAsia="Times New Roman" w:hAnsi="Calibri" w:cs="Times New Roman"/>
          <w:color w:val="000000"/>
          <w:vertAlign w:val="superscript"/>
        </w:rPr>
        <w:t>2</w:t>
      </w:r>
      <w:r>
        <w:rPr>
          <w:rFonts w:ascii="Calibri" w:eastAsia="Times New Roman" w:hAnsi="Calibri" w:cs="Times New Roman"/>
          <w:color w:val="000000"/>
        </w:rPr>
        <w:t>. The resulting “best” model included chocolate consumption, GDP, e</w:t>
      </w:r>
      <w:r w:rsidRPr="00BA1888">
        <w:rPr>
          <w:rFonts w:ascii="Calibri" w:eastAsia="Times New Roman" w:hAnsi="Calibri" w:cs="Times New Roman"/>
          <w:color w:val="000000"/>
        </w:rPr>
        <w:t>lementary and secondary education expenditures per student</w:t>
      </w:r>
      <w:r>
        <w:rPr>
          <w:rFonts w:ascii="Calibri" w:eastAsia="Times New Roman" w:hAnsi="Calibri" w:cs="Times New Roman"/>
          <w:color w:val="000000"/>
        </w:rPr>
        <w:t>, and median household income, and the resulting adjusted R</w:t>
      </w:r>
      <w:r>
        <w:rPr>
          <w:rFonts w:ascii="Calibri" w:eastAsia="Times New Roman" w:hAnsi="Calibri" w:cs="Times New Roman"/>
          <w:color w:val="000000"/>
          <w:vertAlign w:val="superscript"/>
        </w:rPr>
        <w:t>2</w:t>
      </w:r>
      <w:r>
        <w:rPr>
          <w:rFonts w:ascii="Calibri" w:eastAsia="Times New Roman" w:hAnsi="Calibri" w:cs="Times New Roman"/>
          <w:color w:val="000000"/>
        </w:rPr>
        <w:t xml:space="preserve"> was 0.6831 (model output shown below).</w:t>
      </w:r>
    </w:p>
    <w:p w:rsidR="00E42A82" w:rsidRDefault="00E42A82" w:rsidP="00E42A82">
      <w:pPr>
        <w:pStyle w:val="HTMLPreformatted"/>
        <w:wordWrap w:val="0"/>
        <w:rPr>
          <w:rFonts w:ascii="Lucida Console" w:hAnsi="Lucida Console"/>
          <w:color w:val="000000"/>
          <w:shd w:val="clear" w:color="auto" w:fill="E1E2E5"/>
        </w:rPr>
      </w:pPr>
    </w:p>
    <w:p w:rsidR="00E42A82" w:rsidRDefault="00E42A82" w:rsidP="00E42A8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E42A82" w:rsidRDefault="00E42A82" w:rsidP="00E42A8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E42A82" w:rsidRDefault="00E42A82" w:rsidP="00E42A8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-6.8515084 </w:t>
      </w:r>
      <w:proofErr w:type="gramStart"/>
      <w:r>
        <w:rPr>
          <w:rFonts w:ascii="Lucida Console" w:hAnsi="Lucida Console"/>
          <w:color w:val="000000"/>
          <w:shd w:val="clear" w:color="auto" w:fill="E1E2E5"/>
        </w:rPr>
        <w:t>11.0125606  -</w:t>
      </w:r>
      <w:proofErr w:type="gramEnd"/>
      <w:r>
        <w:rPr>
          <w:rFonts w:ascii="Lucida Console" w:hAnsi="Lucida Console"/>
          <w:color w:val="000000"/>
          <w:shd w:val="clear" w:color="auto" w:fill="E1E2E5"/>
        </w:rPr>
        <w:t xml:space="preserve">0.622   0.5438  </w:t>
      </w:r>
    </w:p>
    <w:p w:rsidR="00E42A82" w:rsidRDefault="00E42A82" w:rsidP="00E42A82">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choc</w:t>
      </w:r>
      <w:proofErr w:type="gramEnd"/>
      <w:r>
        <w:rPr>
          <w:rFonts w:ascii="Lucida Console" w:hAnsi="Lucida Console"/>
          <w:color w:val="000000"/>
          <w:shd w:val="clear" w:color="auto" w:fill="E1E2E5"/>
        </w:rPr>
        <w:t xml:space="preserve">          1.6972717  0.5978977   2.839   0.0131 *</w:t>
      </w:r>
    </w:p>
    <w:p w:rsidR="00E42A82" w:rsidRDefault="00E42A82" w:rsidP="00E42A82">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gdp</w:t>
      </w:r>
      <w:proofErr w:type="spellEnd"/>
      <w:proofErr w:type="gramEnd"/>
      <w:r>
        <w:rPr>
          <w:rFonts w:ascii="Lucida Console" w:hAnsi="Lucida Console"/>
          <w:color w:val="000000"/>
          <w:shd w:val="clear" w:color="auto" w:fill="E1E2E5"/>
        </w:rPr>
        <w:t xml:space="preserve">          -0.0010028  0.0005167  -1.941   0.0727 .</w:t>
      </w:r>
    </w:p>
    <w:p w:rsidR="00E42A82" w:rsidRDefault="00E42A82" w:rsidP="00E42A82">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elem.sec.edu  0.0030935</w:t>
      </w:r>
      <w:proofErr w:type="gramEnd"/>
      <w:r>
        <w:rPr>
          <w:rFonts w:ascii="Lucida Console" w:hAnsi="Lucida Console"/>
          <w:color w:val="000000"/>
          <w:shd w:val="clear" w:color="auto" w:fill="E1E2E5"/>
        </w:rPr>
        <w:t xml:space="preserve">  0.0016320   1.896   0.0789 .</w:t>
      </w:r>
    </w:p>
    <w:p w:rsidR="00E42A82" w:rsidRDefault="00E42A82" w:rsidP="00E42A82">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income</w:t>
      </w:r>
      <w:proofErr w:type="gramEnd"/>
      <w:r>
        <w:rPr>
          <w:rFonts w:ascii="Lucida Console" w:hAnsi="Lucida Console"/>
          <w:color w:val="000000"/>
          <w:shd w:val="clear" w:color="auto" w:fill="E1E2E5"/>
        </w:rPr>
        <w:t xml:space="preserve">        0.0005052  0.0002064   2.447   0.0282 *</w:t>
      </w:r>
    </w:p>
    <w:p w:rsidR="00E42A82" w:rsidRDefault="00E42A82" w:rsidP="00E42A82">
      <w:pPr>
        <w:pStyle w:val="HTMLPreformatted"/>
        <w:wordWrap w:val="0"/>
        <w:rPr>
          <w:rFonts w:ascii="Lucida Console" w:hAnsi="Lucida Console"/>
          <w:color w:val="000000"/>
          <w:shd w:val="clear" w:color="auto" w:fill="E1E2E5"/>
        </w:rPr>
      </w:pPr>
    </w:p>
    <w:p w:rsidR="00E42A82" w:rsidRDefault="00E42A82" w:rsidP="00E42A8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5.479 on 14 degrees of freedom</w:t>
      </w:r>
    </w:p>
    <w:p w:rsidR="00E42A82" w:rsidRDefault="00E42A82" w:rsidP="00E42A8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0.7535,</w:t>
      </w:r>
      <w:r>
        <w:rPr>
          <w:rFonts w:ascii="Lucida Console" w:hAnsi="Lucida Console"/>
          <w:color w:val="000000"/>
          <w:shd w:val="clear" w:color="auto" w:fill="E1E2E5"/>
        </w:rPr>
        <w:tab/>
        <w:t xml:space="preserve">Adjusted R-squared:  0.6831 </w:t>
      </w:r>
    </w:p>
    <w:p w:rsidR="00E42A82" w:rsidRDefault="00E42A82" w:rsidP="00E42A8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10.7 on 4 and 14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0.0003467</w:t>
      </w:r>
    </w:p>
    <w:p w:rsidR="00E42A82" w:rsidRDefault="00E42A82" w:rsidP="005C077C">
      <w:pPr>
        <w:spacing w:after="0" w:line="240" w:lineRule="auto"/>
        <w:rPr>
          <w:rFonts w:ascii="Calibri" w:eastAsia="Times New Roman" w:hAnsi="Calibri" w:cs="Times New Roman"/>
          <w:color w:val="000000"/>
        </w:rPr>
      </w:pPr>
    </w:p>
    <w:p w:rsidR="00DB1CA1" w:rsidRPr="00E42A82" w:rsidRDefault="00DB1CA1" w:rsidP="005C077C">
      <w:pPr>
        <w:spacing w:after="0" w:line="240" w:lineRule="auto"/>
        <w:rPr>
          <w:rFonts w:ascii="Calibri" w:eastAsia="Times New Roman" w:hAnsi="Calibri" w:cs="Times New Roman"/>
          <w:color w:val="000000"/>
        </w:rPr>
      </w:pPr>
      <w:r>
        <w:t>To summarize, we first replicated the analyses performed in the paper that showed the correlation and significant positive association of chocolate consumption with winning Nobel prizes. Because the author states “</w:t>
      </w:r>
      <w:r w:rsidRPr="001D0FE8">
        <w:t>a correlation between X and Y does not prove causation but indicates that either X influences Y, Y influences X, or X and Y are influenced by a common underlying mechanism</w:t>
      </w:r>
      <w:r>
        <w:t xml:space="preserve">”, we decided to investigate possible underlying mechanisms. We decided that </w:t>
      </w:r>
      <w:r w:rsidRPr="001D0FE8">
        <w:t xml:space="preserve">consumption of </w:t>
      </w:r>
      <w:r>
        <w:t>a luxury good</w:t>
      </w:r>
      <w:r w:rsidRPr="001D0FE8">
        <w:t xml:space="preserve"> </w:t>
      </w:r>
      <w:r>
        <w:t xml:space="preserve">such as </w:t>
      </w:r>
      <w:r w:rsidRPr="001D0FE8">
        <w:t>chocolate</w:t>
      </w:r>
      <w:r>
        <w:t xml:space="preserve"> is probably more prevalent in well developed countries, and, thus, decided to look at other qualities that well developed countries would possess, such as economic and educational variables. Thus, we added two domains to our analysis, national wealth and education. All variables within these two domains showed a positive association with Nobel laureates per 10 million with the strongest correlations being median household income and elementary and secondary education expenditures per student. We explored using principal components analysis, but PCA </w:t>
      </w:r>
      <w:r>
        <w:rPr>
          <w:rFonts w:ascii="Calibri" w:eastAsia="Times New Roman" w:hAnsi="Calibri" w:cs="Times New Roman"/>
          <w:color w:val="000000"/>
        </w:rPr>
        <w:t>did not effectively discriminate between the domains.</w:t>
      </w:r>
      <w:r>
        <w:t xml:space="preserve"> Because of the substantial </w:t>
      </w:r>
      <w:proofErr w:type="spellStart"/>
      <w:r>
        <w:t>intercorrelation</w:t>
      </w:r>
      <w:proofErr w:type="spellEnd"/>
      <w:r>
        <w:t xml:space="preserve"> between the variables in these two domains and to avoid biasing the significance of individual predictors, at this point we decided to use the best </w:t>
      </w:r>
      <w:proofErr w:type="spellStart"/>
      <w:r>
        <w:t>regressor</w:t>
      </w:r>
      <w:proofErr w:type="spellEnd"/>
      <w:r>
        <w:t xml:space="preserve"> in each domain: median household income for wealth and </w:t>
      </w:r>
      <w:r>
        <w:rPr>
          <w:rFonts w:ascii="Calibri" w:eastAsia="Times New Roman" w:hAnsi="Calibri" w:cs="Times New Roman"/>
          <w:color w:val="000000"/>
        </w:rPr>
        <w:t>e</w:t>
      </w:r>
      <w:r w:rsidRPr="00BA1888">
        <w:rPr>
          <w:rFonts w:ascii="Calibri" w:eastAsia="Times New Roman" w:hAnsi="Calibri" w:cs="Times New Roman"/>
          <w:color w:val="000000"/>
        </w:rPr>
        <w:t>lementary and secondary education expenditures per student</w:t>
      </w:r>
      <w:r>
        <w:rPr>
          <w:rFonts w:ascii="Calibri" w:eastAsia="Times New Roman" w:hAnsi="Calibri" w:cs="Times New Roman"/>
          <w:color w:val="000000"/>
        </w:rPr>
        <w:t xml:space="preserve"> for education. Along with chocolate consumption, we </w:t>
      </w:r>
      <w:proofErr w:type="gramStart"/>
      <w:r>
        <w:t>regressed</w:t>
      </w:r>
      <w:proofErr w:type="gramEnd"/>
      <w:r>
        <w:t xml:space="preserve"> Nobel laureates per 10 million on all possible two-variable combinations plus a full three-variable model. One noteworthy finding is, in a head-to-head matchup, </w:t>
      </w:r>
      <w:proofErr w:type="spellStart"/>
      <w:r w:rsidRPr="00755A5E">
        <w:t>elem.sec.edu.expenditures.per.FTE.student</w:t>
      </w:r>
      <w:proofErr w:type="spellEnd"/>
      <w:r w:rsidRPr="00755A5E">
        <w:t xml:space="preserve"> actually predicts better than choc</w:t>
      </w:r>
      <w:r>
        <w:t xml:space="preserve">olate consumption. In the full three-variable model, chocolate consumption is the only significant predictor, although it should be noted that the other two predictors are much more </w:t>
      </w:r>
      <w:proofErr w:type="spellStart"/>
      <w:r>
        <w:t>intercorrelated</w:t>
      </w:r>
      <w:proofErr w:type="spellEnd"/>
      <w:r>
        <w:t xml:space="preserve"> </w:t>
      </w:r>
      <w:r w:rsidRPr="00755A5E">
        <w:t xml:space="preserve">which </w:t>
      </w:r>
      <w:r>
        <w:t>results in a</w:t>
      </w:r>
      <w:r w:rsidRPr="00755A5E">
        <w:t xml:space="preserve"> dampening one another’s individual effects in the model.</w:t>
      </w:r>
      <w:r>
        <w:t xml:space="preserve"> Lastly, we</w:t>
      </w:r>
      <w:r w:rsidRPr="00755A5E">
        <w:t xml:space="preserve"> decided to run an exhaustive search program on the full subset of predictors to find which model produces the higher adjusted r-squared</w:t>
      </w:r>
      <w:r>
        <w:t xml:space="preserve"> value</w:t>
      </w:r>
      <w:r w:rsidRPr="00755A5E">
        <w:t>. Since this doesn’t depend on the internal parametric tests, collinearity between predictors is inconsequential.</w:t>
      </w:r>
      <w:r>
        <w:rPr>
          <w:rFonts w:ascii="Calibri" w:eastAsia="Times New Roman" w:hAnsi="Calibri" w:cs="Times New Roman"/>
          <w:color w:val="000000"/>
        </w:rPr>
        <w:t xml:space="preserve"> This model included chocolate consumption, GDP, e</w:t>
      </w:r>
      <w:r w:rsidRPr="00BA1888">
        <w:rPr>
          <w:rFonts w:ascii="Calibri" w:eastAsia="Times New Roman" w:hAnsi="Calibri" w:cs="Times New Roman"/>
          <w:color w:val="000000"/>
        </w:rPr>
        <w:t>lementary and secondary education expenditures per student</w:t>
      </w:r>
      <w:r>
        <w:rPr>
          <w:rFonts w:ascii="Calibri" w:eastAsia="Times New Roman" w:hAnsi="Calibri" w:cs="Times New Roman"/>
          <w:color w:val="000000"/>
        </w:rPr>
        <w:t>, and median household income showing income and chocolate consumption as significant with chocolate consumption being the most significant.</w:t>
      </w:r>
      <w:bookmarkStart w:id="0" w:name="_GoBack"/>
      <w:bookmarkEnd w:id="0"/>
    </w:p>
    <w:sectPr w:rsidR="00DB1CA1" w:rsidRPr="00E4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88"/>
    <w:rsid w:val="00235756"/>
    <w:rsid w:val="00267CD5"/>
    <w:rsid w:val="003F70CE"/>
    <w:rsid w:val="00477EEA"/>
    <w:rsid w:val="005C077C"/>
    <w:rsid w:val="00B20066"/>
    <w:rsid w:val="00B36D05"/>
    <w:rsid w:val="00BA1888"/>
    <w:rsid w:val="00CA4D85"/>
    <w:rsid w:val="00DB1CA1"/>
    <w:rsid w:val="00E26733"/>
    <w:rsid w:val="00E42A82"/>
    <w:rsid w:val="00EB1113"/>
    <w:rsid w:val="00F0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1888"/>
    <w:rPr>
      <w:rFonts w:ascii="Courier New" w:eastAsia="Times New Roman" w:hAnsi="Courier New" w:cs="Courier New"/>
      <w:sz w:val="20"/>
      <w:szCs w:val="20"/>
    </w:rPr>
  </w:style>
  <w:style w:type="table" w:styleId="TableGrid">
    <w:name w:val="Table Grid"/>
    <w:basedOn w:val="TableNormal"/>
    <w:uiPriority w:val="39"/>
    <w:rsid w:val="005C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1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1888"/>
    <w:rPr>
      <w:rFonts w:ascii="Courier New" w:eastAsia="Times New Roman" w:hAnsi="Courier New" w:cs="Courier New"/>
      <w:sz w:val="20"/>
      <w:szCs w:val="20"/>
    </w:rPr>
  </w:style>
  <w:style w:type="table" w:styleId="TableGrid">
    <w:name w:val="Table Grid"/>
    <w:basedOn w:val="TableNormal"/>
    <w:uiPriority w:val="39"/>
    <w:rsid w:val="005C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74">
      <w:bodyDiv w:val="1"/>
      <w:marLeft w:val="0"/>
      <w:marRight w:val="0"/>
      <w:marTop w:val="0"/>
      <w:marBottom w:val="0"/>
      <w:divBdr>
        <w:top w:val="none" w:sz="0" w:space="0" w:color="auto"/>
        <w:left w:val="none" w:sz="0" w:space="0" w:color="auto"/>
        <w:bottom w:val="none" w:sz="0" w:space="0" w:color="auto"/>
        <w:right w:val="none" w:sz="0" w:space="0" w:color="auto"/>
      </w:divBdr>
    </w:div>
    <w:div w:id="203712312">
      <w:bodyDiv w:val="1"/>
      <w:marLeft w:val="0"/>
      <w:marRight w:val="0"/>
      <w:marTop w:val="0"/>
      <w:marBottom w:val="0"/>
      <w:divBdr>
        <w:top w:val="none" w:sz="0" w:space="0" w:color="auto"/>
        <w:left w:val="none" w:sz="0" w:space="0" w:color="auto"/>
        <w:bottom w:val="none" w:sz="0" w:space="0" w:color="auto"/>
        <w:right w:val="none" w:sz="0" w:space="0" w:color="auto"/>
      </w:divBdr>
    </w:div>
    <w:div w:id="676690309">
      <w:bodyDiv w:val="1"/>
      <w:marLeft w:val="0"/>
      <w:marRight w:val="0"/>
      <w:marTop w:val="0"/>
      <w:marBottom w:val="0"/>
      <w:divBdr>
        <w:top w:val="none" w:sz="0" w:space="0" w:color="auto"/>
        <w:left w:val="none" w:sz="0" w:space="0" w:color="auto"/>
        <w:bottom w:val="none" w:sz="0" w:space="0" w:color="auto"/>
        <w:right w:val="none" w:sz="0" w:space="0" w:color="auto"/>
      </w:divBdr>
    </w:div>
    <w:div w:id="815269024">
      <w:bodyDiv w:val="1"/>
      <w:marLeft w:val="0"/>
      <w:marRight w:val="0"/>
      <w:marTop w:val="0"/>
      <w:marBottom w:val="0"/>
      <w:divBdr>
        <w:top w:val="none" w:sz="0" w:space="0" w:color="auto"/>
        <w:left w:val="none" w:sz="0" w:space="0" w:color="auto"/>
        <w:bottom w:val="none" w:sz="0" w:space="0" w:color="auto"/>
        <w:right w:val="none" w:sz="0" w:space="0" w:color="auto"/>
      </w:divBdr>
    </w:div>
    <w:div w:id="820929265">
      <w:bodyDiv w:val="1"/>
      <w:marLeft w:val="0"/>
      <w:marRight w:val="0"/>
      <w:marTop w:val="0"/>
      <w:marBottom w:val="0"/>
      <w:divBdr>
        <w:top w:val="none" w:sz="0" w:space="0" w:color="auto"/>
        <w:left w:val="none" w:sz="0" w:space="0" w:color="auto"/>
        <w:bottom w:val="none" w:sz="0" w:space="0" w:color="auto"/>
        <w:right w:val="none" w:sz="0" w:space="0" w:color="auto"/>
      </w:divBdr>
    </w:div>
    <w:div w:id="1217934306">
      <w:bodyDiv w:val="1"/>
      <w:marLeft w:val="0"/>
      <w:marRight w:val="0"/>
      <w:marTop w:val="0"/>
      <w:marBottom w:val="0"/>
      <w:divBdr>
        <w:top w:val="none" w:sz="0" w:space="0" w:color="auto"/>
        <w:left w:val="none" w:sz="0" w:space="0" w:color="auto"/>
        <w:bottom w:val="none" w:sz="0" w:space="0" w:color="auto"/>
        <w:right w:val="none" w:sz="0" w:space="0" w:color="auto"/>
      </w:divBdr>
    </w:div>
    <w:div w:id="1350451636">
      <w:bodyDiv w:val="1"/>
      <w:marLeft w:val="0"/>
      <w:marRight w:val="0"/>
      <w:marTop w:val="0"/>
      <w:marBottom w:val="0"/>
      <w:divBdr>
        <w:top w:val="none" w:sz="0" w:space="0" w:color="auto"/>
        <w:left w:val="none" w:sz="0" w:space="0" w:color="auto"/>
        <w:bottom w:val="none" w:sz="0" w:space="0" w:color="auto"/>
        <w:right w:val="none" w:sz="0" w:space="0" w:color="auto"/>
      </w:divBdr>
    </w:div>
    <w:div w:id="1961524942">
      <w:bodyDiv w:val="1"/>
      <w:marLeft w:val="0"/>
      <w:marRight w:val="0"/>
      <w:marTop w:val="0"/>
      <w:marBottom w:val="0"/>
      <w:divBdr>
        <w:top w:val="none" w:sz="0" w:space="0" w:color="auto"/>
        <w:left w:val="none" w:sz="0" w:space="0" w:color="auto"/>
        <w:bottom w:val="none" w:sz="0" w:space="0" w:color="auto"/>
        <w:right w:val="none" w:sz="0" w:space="0" w:color="auto"/>
      </w:divBdr>
    </w:div>
    <w:div w:id="20943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Merranko, John</dc:creator>
  <cp:keywords/>
  <dc:description/>
  <cp:lastModifiedBy>Katie</cp:lastModifiedBy>
  <cp:revision>7</cp:revision>
  <dcterms:created xsi:type="dcterms:W3CDTF">2016-03-24T14:31:00Z</dcterms:created>
  <dcterms:modified xsi:type="dcterms:W3CDTF">2016-03-25T16:50:00Z</dcterms:modified>
</cp:coreProperties>
</file>