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Premier Publishing Package (JMP-PKG-PREMIER)</w:t>
      </w:r>
    </w:p>
    <w:p/>
    <w:p>
      <w:r>
        <w:rPr>
          <w:b/>
          <w:bCs/>
        </w:rPr>
        <w:t xml:space="preserve">Work: </w:t>
      </w:r>
      <w:r>
        <w:t xml:space="preserve">Premier Internal Validation Title</w:t>
      </w:r>
    </w:p>
    <w:p>
      <w:r>
        <w:rPr>
          <w:b/>
          <w:bCs/>
        </w:rPr>
        <w:t xml:space="preserve">Author: </w:t>
      </w:r>
      <w:r>
        <w:t xml:space="preserve">Validation Author</w:t>
      </w:r>
    </w:p>
    <w:p>
      <w:r>
        <w:rPr>
          <w:b/>
          <w:bCs/>
        </w:rPr>
        <w:t xml:space="preserve">Date: </w:t>
      </w:r>
      <w:r>
        <w:t xml:space="preserve">2026-08-06</w:t>
      </w:r>
    </w:p>
    <w:p/>
    <w:p>
      <w:r>
        <w:rPr>
          <w:b/>
          <w:bCs/>
        </w:rPr>
        <w:t xml:space="preserve">Package Fee: $7,500.00</w:t>
      </w:r>
    </w:p>
    <w:p/>
    <w:p>
      <w:r>
        <w:rPr>
          <w:b/>
          <w:bCs/>
        </w:rPr>
        <w:t xml:space="preserve">Included Services</w:t>
      </w:r>
    </w:p>
    <w:p>
      <w:pPr>
        <w:ind w:left="360"/>
      </w:pPr>
      <w:r>
        <w:t xml:space="preserve">• Extended developmental editing + line editing + copy editing + proofreading for large or complex manuscripts</w:t>
      </w:r>
    </w:p>
    <w:p>
      <w:pPr>
        <w:ind w:left="360"/>
      </w:pPr>
      <w:r>
        <w:t xml:space="preserve">• Expanded editorial planning and production scope coordination</w:t>
      </w:r>
    </w:p>
    <w:p>
      <w:pPr>
        <w:ind w:left="360"/>
      </w:pPr>
      <w:r>
        <w:t xml:space="preserve">• Premium cover design and hardcover edition support</w:t>
      </w:r>
    </w:p>
    <w:p>
      <w:pPr>
        <w:ind w:left="360"/>
      </w:pPr>
      <w:r>
        <w:t xml:space="preserve">• Advanced interior layout &amp; typography for complex structure</w:t>
      </w:r>
    </w:p>
    <w:p>
      <w:pPr>
        <w:ind w:left="360"/>
      </w:pPr>
      <w:r>
        <w:t xml:space="preserve">• eBook conversion (EPUB via Ingram Content)</w:t>
      </w:r>
    </w:p>
    <w:p>
      <w:pPr>
        <w:ind w:left="360"/>
      </w:pPr>
      <w:r>
        <w:t xml:space="preserve">• ISBN assignment</w:t>
      </w:r>
    </w:p>
    <w:p>
      <w:pPr>
        <w:ind w:left="360"/>
      </w:pPr>
      <w:r>
        <w:t xml:space="preserve">• Ingram Content distribution setup</w:t>
      </w:r>
    </w:p>
    <w:p>
      <w:pPr>
        <w:ind w:left="360"/>
      </w:pPr>
      <w:r>
        <w:t xml:space="preserve">• Advanced metadata optimization</w:t>
      </w:r>
    </w:p>
    <w:p>
      <w:pPr>
        <w:ind w:left="360"/>
      </w:pPr>
      <w:r>
        <w:t xml:space="preserve">• Author profile page</w:t>
      </w:r>
    </w:p>
    <w:p>
      <w:pPr>
        <w:ind w:left="360"/>
      </w:pPr>
      <w:r>
        <w:t xml:space="preserve">• Extended launch planning and marketing guidance</w:t>
      </w:r>
    </w:p>
    <w:p>
      <w:pPr>
        <w:ind w:left="360"/>
      </w:pPr>
      <w:r>
        <w:t xml:space="preserve">• AI audiobook production (included — no additional fee)</w:t>
      </w:r>
    </w:p>
    <w:p/>
    <w:p>
      <w:r>
        <w:rPr>
          <w:b/>
          <w:bCs/>
        </w:rPr>
        <w:t xml:space="preserve">Complimentary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Hardcover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eBook (digital delivery)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bl>
    <w:p/>
    <w:p>
      <w:r>
        <w:rPr>
          <w:b/>
          <w:bCs/>
        </w:rPr>
        <w:t xml:space="preserve">Selected Payment Option: </w:t>
      </w:r>
      <w:r>
        <w:t xml:space="preserve">One payment validation.</w:t>
      </w:r>
    </w:p>
    <w:p/>
    <w:p>
      <w:r>
        <w:t xml:space="preserve">Estimated delivery: 12-16 weeks from manuscript receipt; final timeline depends on editorial and production complexity</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2026-08-06T13:28:17.917Z</dcterms:created>
  <dcterms:modified xsi:type="dcterms:W3CDTF">2026-08-06T13:28:17.917Z</dcterms:modified>
</cp:coreProperties>
</file>

<file path=docProps/custom.xml><?xml version="1.0" encoding="utf-8"?>
<Properties xmlns="http://schemas.openxmlformats.org/officeDocument/2006/custom-properties" xmlns:vt="http://schemas.openxmlformats.org/officeDocument/2006/docPropsVTypes"/>
</file>