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📚 </w:t>
      </w:r>
      <w:r w:rsidDel="00000000" w:rsidR="00000000" w:rsidRPr="00000000">
        <w:rPr>
          <w:b w:val="1"/>
          <w:rtl w:val="0"/>
        </w:rPr>
        <w:t xml:space="preserve">Resumen de la Clase 4 – RNNs, LSTM, Perplejidad y Generación de Texto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lhjjiqc6fm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Contenido Técnico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qem91x6pd7g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Redes Neuronales Recurrentes (RNN)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repasaron las RNN y su capacidad para procesar secuencias gracias a su </w:t>
      </w:r>
      <w:r w:rsidDel="00000000" w:rsidR="00000000" w:rsidRPr="00000000">
        <w:rPr>
          <w:b w:val="1"/>
          <w:rtl w:val="0"/>
        </w:rPr>
        <w:t xml:space="preserve">estado interno (memoria)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vieron tres variantes según la entrada y salida: </w:t>
      </w:r>
      <w:r w:rsidDel="00000000" w:rsidR="00000000" w:rsidRPr="00000000">
        <w:rPr>
          <w:b w:val="1"/>
          <w:rtl w:val="0"/>
        </w:rPr>
        <w:t xml:space="preserve">many-to-one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many-to-many con igual tamaño</w:t>
      </w:r>
      <w:r w:rsidDel="00000000" w:rsidR="00000000" w:rsidRPr="00000000">
        <w:rPr>
          <w:rtl w:val="0"/>
        </w:rPr>
        <w:t xml:space="preserve">, y </w:t>
      </w:r>
      <w:r w:rsidDel="00000000" w:rsidR="00000000" w:rsidRPr="00000000">
        <w:rPr>
          <w:b w:val="1"/>
          <w:rtl w:val="0"/>
        </w:rPr>
        <w:t xml:space="preserve">many-to-many con distinto tamaño</w:t>
      </w:r>
      <w:r w:rsidDel="00000000" w:rsidR="00000000" w:rsidRPr="00000000">
        <w:rPr>
          <w:rtl w:val="0"/>
        </w:rPr>
        <w:t xml:space="preserve"> (e.g. traducción).</w:t>
        <w:br w:type="textWrapping"/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4ghbt574npi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Limitaciones de las RNN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Problemas con </w:t>
      </w:r>
      <w:r w:rsidDel="00000000" w:rsidR="00000000" w:rsidRPr="00000000">
        <w:rPr>
          <w:b w:val="1"/>
          <w:rtl w:val="0"/>
        </w:rPr>
        <w:t xml:space="preserve">gradientes evanescentes</w:t>
      </w:r>
      <w:r w:rsidDel="00000000" w:rsidR="00000000" w:rsidRPr="00000000">
        <w:rPr>
          <w:rtl w:val="0"/>
        </w:rPr>
        <w:t xml:space="preserve"> que impiden recordar información lejana en la secuencia.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Esto dificulta el aprendizaje de dependencias de largo plazo.</w:t>
        <w:br w:type="textWrapping"/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4ve271p84v9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LSTM y GRU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LSTM (Long Short-Term Memory)</w:t>
      </w:r>
      <w:r w:rsidDel="00000000" w:rsidR="00000000" w:rsidRPr="00000000">
        <w:rPr>
          <w:rtl w:val="0"/>
        </w:rPr>
        <w:t xml:space="preserve">: introduce puertas (de olvido, entrada, salida) que permiten mantener información relevante en el tiempo.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GRU (Gated Recurrent Unit)</w:t>
      </w:r>
      <w:r w:rsidDel="00000000" w:rsidR="00000000" w:rsidRPr="00000000">
        <w:rPr>
          <w:rtl w:val="0"/>
        </w:rPr>
        <w:t xml:space="preserve">: variante más simple y eficiente con resultados similares.</w:t>
        <w:br w:type="textWrapping"/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8x2t2xr9224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Preparación de Datos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trabajó con cuentos de Borges: se </w:t>
      </w:r>
      <w:r w:rsidDel="00000000" w:rsidR="00000000" w:rsidRPr="00000000">
        <w:rPr>
          <w:b w:val="1"/>
          <w:rtl w:val="0"/>
        </w:rPr>
        <w:t xml:space="preserve">partieron en oraciones</w:t>
      </w:r>
      <w:r w:rsidDel="00000000" w:rsidR="00000000" w:rsidRPr="00000000">
        <w:rPr>
          <w:rtl w:val="0"/>
        </w:rPr>
        <w:t xml:space="preserve">, se tokenizó por palabras y se aplicó </w:t>
      </w:r>
      <w:r w:rsidDel="00000000" w:rsidR="00000000" w:rsidRPr="00000000">
        <w:rPr>
          <w:b w:val="1"/>
          <w:rtl w:val="0"/>
        </w:rPr>
        <w:t xml:space="preserve">padding</w:t>
      </w:r>
      <w:r w:rsidDel="00000000" w:rsidR="00000000" w:rsidRPr="00000000">
        <w:rPr>
          <w:rtl w:val="0"/>
        </w:rPr>
        <w:t xml:space="preserve"> para igualar longitudes.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construyeron ventanas de contexto fijas y se generaron múltiples ejemplos a partir de cada oración.</w:t>
        <w:br w:type="textWrapping"/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6mu1samxkd2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Evaluación con Perplejidad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introdujo la </w:t>
      </w:r>
      <w:r w:rsidDel="00000000" w:rsidR="00000000" w:rsidRPr="00000000">
        <w:rPr>
          <w:b w:val="1"/>
          <w:rtl w:val="0"/>
        </w:rPr>
        <w:t xml:space="preserve">perplejidad</w:t>
      </w:r>
      <w:r w:rsidDel="00000000" w:rsidR="00000000" w:rsidRPr="00000000">
        <w:rPr>
          <w:rtl w:val="0"/>
        </w:rPr>
        <w:t xml:space="preserve"> como métrica de evaluación de modelos de lenguaje.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Representa cuántas palabras son "posibles" para continuar una secuencia según el modelo.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relaciona con la </w:t>
      </w:r>
      <w:r w:rsidDel="00000000" w:rsidR="00000000" w:rsidRPr="00000000">
        <w:rPr>
          <w:b w:val="1"/>
          <w:rtl w:val="0"/>
        </w:rPr>
        <w:t xml:space="preserve">entropía cruzada</w:t>
      </w:r>
      <w:r w:rsidDel="00000000" w:rsidR="00000000" w:rsidRPr="00000000">
        <w:rPr>
          <w:rtl w:val="0"/>
        </w:rPr>
        <w:t xml:space="preserve">: perplexity = exp(crossentropy).</w:t>
        <w:br w:type="textWrapping"/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a6kyd7s45j5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Entrenamiento del modelo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implementó un modelo secuencial con: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Capa de </w:t>
      </w:r>
      <w:r w:rsidDel="00000000" w:rsidR="00000000" w:rsidRPr="00000000">
        <w:rPr>
          <w:b w:val="1"/>
          <w:rtl w:val="0"/>
        </w:rPr>
        <w:t xml:space="preserve">embedding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Dos capas </w:t>
      </w:r>
      <w:r w:rsidDel="00000000" w:rsidR="00000000" w:rsidRPr="00000000">
        <w:rPr>
          <w:b w:val="1"/>
          <w:rtl w:val="0"/>
        </w:rPr>
        <w:t xml:space="preserve">LSTM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Capa densa final con </w:t>
      </w:r>
      <w:r w:rsidDel="00000000" w:rsidR="00000000" w:rsidRPr="00000000">
        <w:rPr>
          <w:b w:val="1"/>
          <w:rtl w:val="0"/>
        </w:rPr>
        <w:t xml:space="preserve">softmax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entrenó usando </w:t>
      </w:r>
      <w:r w:rsidDel="00000000" w:rsidR="00000000" w:rsidRPr="00000000">
        <w:rPr>
          <w:b w:val="1"/>
          <w:rtl w:val="0"/>
        </w:rPr>
        <w:t xml:space="preserve">categorical crossentropy</w:t>
      </w:r>
      <w:r w:rsidDel="00000000" w:rsidR="00000000" w:rsidRPr="00000000">
        <w:rPr>
          <w:rtl w:val="0"/>
        </w:rPr>
        <w:t xml:space="preserve"> y el optimizador </w:t>
      </w:r>
      <w:r w:rsidDel="00000000" w:rsidR="00000000" w:rsidRPr="00000000">
        <w:rPr>
          <w:b w:val="1"/>
          <w:rtl w:val="0"/>
        </w:rPr>
        <w:t xml:space="preserve">Adam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calculó la perplejidad en validación con un </w:t>
      </w:r>
      <w:r w:rsidDel="00000000" w:rsidR="00000000" w:rsidRPr="00000000">
        <w:rPr>
          <w:b w:val="1"/>
          <w:rtl w:val="0"/>
        </w:rPr>
        <w:t xml:space="preserve">callback personalizado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p970jq5azme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Generación de Texto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mostró cómo generar texto con el modelo usando una interfaz con </w:t>
      </w:r>
      <w:r w:rsidDel="00000000" w:rsidR="00000000" w:rsidRPr="00000000">
        <w:rPr>
          <w:b w:val="1"/>
          <w:rtl w:val="0"/>
        </w:rPr>
        <w:t xml:space="preserve">Gradio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probaron diferentes inicios de oración, y el modelo completaba con estilo borgeano.</w:t>
        <w:br w:type="textWrapping"/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kv9kfa6ps4a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Estrategias de generación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Greedy Search</w:t>
      </w:r>
      <w:r w:rsidDel="00000000" w:rsidR="00000000" w:rsidRPr="00000000">
        <w:rPr>
          <w:rtl w:val="0"/>
        </w:rPr>
        <w:t xml:space="preserve">: elige siempre la palabra más probable.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Beam Search</w:t>
      </w:r>
      <w:r w:rsidDel="00000000" w:rsidR="00000000" w:rsidRPr="00000000">
        <w:rPr>
          <w:rtl w:val="0"/>
        </w:rPr>
        <w:t xml:space="preserve">: explora varias opciones a la vez y elige la secuencia más probable.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Muestreo con temperatura</w:t>
      </w:r>
      <w:r w:rsidDel="00000000" w:rsidR="00000000" w:rsidRPr="00000000">
        <w:rPr>
          <w:rtl w:val="0"/>
        </w:rPr>
        <w:t xml:space="preserve">: introduce aleatoriedad para lograr mayor creatividad. La </w:t>
      </w:r>
      <w:r w:rsidDel="00000000" w:rsidR="00000000" w:rsidRPr="00000000">
        <w:rPr>
          <w:b w:val="1"/>
          <w:rtl w:val="0"/>
        </w:rPr>
        <w:t xml:space="preserve">temperatura</w:t>
      </w:r>
      <w:r w:rsidDel="00000000" w:rsidR="00000000" w:rsidRPr="00000000">
        <w:rPr>
          <w:rtl w:val="0"/>
        </w:rPr>
        <w:t xml:space="preserve"> controla cuánto se exploran opciones menos probables.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a6fnugot0g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Organización del curso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continúa con la implementación del modelo de predicción de palabras.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anunció que el </w:t>
      </w:r>
      <w:r w:rsidDel="00000000" w:rsidR="00000000" w:rsidRPr="00000000">
        <w:rPr>
          <w:b w:val="1"/>
          <w:rtl w:val="0"/>
        </w:rPr>
        <w:t xml:space="preserve">desafío próximo</w:t>
      </w:r>
      <w:r w:rsidDel="00000000" w:rsidR="00000000" w:rsidRPr="00000000">
        <w:rPr>
          <w:rtl w:val="0"/>
        </w:rPr>
        <w:t xml:space="preserve"> será entrenar un modelo por </w:t>
      </w:r>
      <w:r w:rsidDel="00000000" w:rsidR="00000000" w:rsidRPr="00000000">
        <w:rPr>
          <w:b w:val="1"/>
          <w:rtl w:val="0"/>
        </w:rPr>
        <w:t xml:space="preserve">caracteres</w:t>
      </w:r>
      <w:r w:rsidDel="00000000" w:rsidR="00000000" w:rsidRPr="00000000">
        <w:rPr>
          <w:rtl w:val="0"/>
        </w:rPr>
        <w:t xml:space="preserve"> (no por palabras).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planteó el análisis de cómo definir documentos, oraciones y tokens según el problema específico.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valoró la importancia de elegir bien el </w:t>
      </w:r>
      <w:r w:rsidDel="00000000" w:rsidR="00000000" w:rsidRPr="00000000">
        <w:rPr>
          <w:b w:val="1"/>
          <w:rtl w:val="0"/>
        </w:rPr>
        <w:t xml:space="preserve">tamaño del contexto</w:t>
      </w:r>
      <w:r w:rsidDel="00000000" w:rsidR="00000000" w:rsidRPr="00000000">
        <w:rPr>
          <w:rtl w:val="0"/>
        </w:rPr>
        <w:t xml:space="preserve"> y el </w:t>
      </w:r>
      <w:r w:rsidDel="00000000" w:rsidR="00000000" w:rsidRPr="00000000">
        <w:rPr>
          <w:b w:val="1"/>
          <w:rtl w:val="0"/>
        </w:rPr>
        <w:t xml:space="preserve">tipo de tokenización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