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6679" w14:textId="77777777" w:rsidR="008478A2" w:rsidRPr="008478A2" w:rsidRDefault="008478A2" w:rsidP="008478A2">
      <w:pPr>
        <w:spacing w:after="105" w:line="75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</w:pPr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 xml:space="preserve">Spring </w:t>
      </w:r>
      <w:proofErr w:type="spellStart"/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Boot</w:t>
      </w:r>
      <w:proofErr w:type="spellEnd"/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: ¿</w:t>
      </w:r>
      <w:proofErr w:type="spellStart"/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war</w:t>
      </w:r>
      <w:proofErr w:type="spellEnd"/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 xml:space="preserve"> o </w:t>
      </w:r>
      <w:proofErr w:type="spellStart"/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jar</w:t>
      </w:r>
      <w:proofErr w:type="spellEnd"/>
      <w:r w:rsidRPr="008478A2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? Ambos</w:t>
      </w:r>
    </w:p>
    <w:p w14:paraId="185AB62B" w14:textId="77777777" w:rsidR="008478A2" w:rsidRPr="008478A2" w:rsidRDefault="008478A2" w:rsidP="008478A2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</w:pPr>
      <w:r w:rsidRPr="008478A2"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  <w:t>Índice de contenidos</w:t>
      </w:r>
    </w:p>
    <w:p w14:paraId="6B0B54A1" w14:textId="77777777" w:rsidR="008478A2" w:rsidRPr="008478A2" w:rsidRDefault="008478A2" w:rsidP="008478A2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5" w:anchor="01" w:history="1">
        <w:r w:rsidRPr="008478A2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1. Entorno</w:t>
        </w:r>
      </w:hyperlink>
    </w:p>
    <w:p w14:paraId="2CBA897E" w14:textId="77777777" w:rsidR="008478A2" w:rsidRPr="008478A2" w:rsidRDefault="008478A2" w:rsidP="008478A2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6" w:anchor="02" w:history="1">
        <w:r w:rsidRPr="008478A2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2. Introducción</w:t>
        </w:r>
      </w:hyperlink>
    </w:p>
    <w:p w14:paraId="0B397AEC" w14:textId="77777777" w:rsidR="008478A2" w:rsidRPr="008478A2" w:rsidRDefault="008478A2" w:rsidP="008478A2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7" w:anchor="03" w:history="1">
        <w:r w:rsidRPr="008478A2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3. Vamos al lío</w:t>
        </w:r>
      </w:hyperlink>
    </w:p>
    <w:p w14:paraId="372D6289" w14:textId="77777777" w:rsidR="008478A2" w:rsidRPr="008478A2" w:rsidRDefault="008478A2" w:rsidP="008478A2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8" w:anchor="04" w:history="1">
        <w:r w:rsidRPr="008478A2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4. Conclusiones</w:t>
        </w:r>
      </w:hyperlink>
    </w:p>
    <w:p w14:paraId="632A0173" w14:textId="77777777" w:rsidR="008478A2" w:rsidRPr="008478A2" w:rsidRDefault="008478A2" w:rsidP="008478A2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</w:pPr>
      <w:bookmarkStart w:id="0" w:name="01"/>
      <w:bookmarkEnd w:id="0"/>
      <w:r w:rsidRPr="008478A2"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  <w:t>1. Entorno</w:t>
      </w:r>
    </w:p>
    <w:p w14:paraId="5D869741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Este tutorial está escrito usando el siguiente entorno:</w:t>
      </w:r>
    </w:p>
    <w:p w14:paraId="0F6589D5" w14:textId="77777777" w:rsidR="008478A2" w:rsidRPr="008478A2" w:rsidRDefault="008478A2" w:rsidP="008478A2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Hardware: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Slimbook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Pro 2 13.3″ (Intel Core i7, 32GB RAM)</w:t>
      </w:r>
    </w:p>
    <w:p w14:paraId="45657576" w14:textId="77777777" w:rsidR="008478A2" w:rsidRPr="008478A2" w:rsidRDefault="008478A2" w:rsidP="008478A2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Sistema Operativo: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LUbuntu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18.04</w:t>
      </w:r>
    </w:p>
    <w:p w14:paraId="60581BD6" w14:textId="77777777" w:rsidR="008478A2" w:rsidRPr="008478A2" w:rsidRDefault="008478A2" w:rsidP="008478A2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1.5.</w:t>
      </w:r>
      <w:proofErr w:type="gram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8.RELEASE</w:t>
      </w:r>
      <w:proofErr w:type="gramEnd"/>
    </w:p>
    <w:p w14:paraId="2F30D721" w14:textId="77777777" w:rsidR="008478A2" w:rsidRPr="008478A2" w:rsidRDefault="008478A2" w:rsidP="008478A2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</w:pPr>
      <w:bookmarkStart w:id="1" w:name="02"/>
      <w:bookmarkEnd w:id="1"/>
      <w:r w:rsidRPr="008478A2"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  <w:t>2. Introducción</w:t>
      </w:r>
    </w:p>
    <w:p w14:paraId="7FB9E686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Cuando en el back estamos trabajando con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para un producto que tiene que ser potencialmente desplegable en distintos entornos nos podemos encontrar estas situaciones: entornos 100% Docker con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Kubernetes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, máquinas Linux donde poder ejecutar nuestros .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y despliegues en clásicos servidores de aplicaciones tipo WebLogic,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Wildfly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,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JBoss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,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etc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…</w:t>
      </w:r>
    </w:p>
    <w:p w14:paraId="19CDA535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Las dos primeras situaciones se resuelven con el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, en Docker se embebe dentro de un contenedor y se ejecuta con Java y en una máquina Linux lo podemos ejecutar directamente con Java (o incluso configurarlo como servicio de la máquina).</w:t>
      </w:r>
    </w:p>
    <w:p w14:paraId="0147A5EB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 xml:space="preserve">Pero para el tercer escenario no nos vale con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, ya que estos pesados servidores de aplicaciones requieren de al menos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para el despliegue de la aplicación.</w:t>
      </w:r>
    </w:p>
    <w:p w14:paraId="34B4DCAC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En este tutorial vamos a ver cómo tenemos que configurar nuestro proyecto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para soportar estos escenarios sin necesidad de cambiar código, solo cambiando el perfil de Maven.</w:t>
      </w:r>
    </w:p>
    <w:p w14:paraId="19828416" w14:textId="77777777" w:rsidR="008478A2" w:rsidRPr="008478A2" w:rsidRDefault="008478A2" w:rsidP="008478A2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</w:pPr>
      <w:bookmarkStart w:id="2" w:name="03"/>
      <w:bookmarkEnd w:id="2"/>
      <w:r w:rsidRPr="008478A2"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  <w:t>3. Vamos al lío</w:t>
      </w:r>
    </w:p>
    <w:p w14:paraId="3F11F78D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Partimos de que tenemos un proyecto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con la configuración por defecto, es decir, que se despliega como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y que este proyecto es un proyecto web.</w:t>
      </w:r>
    </w:p>
    <w:p w14:paraId="57653FEE" w14:textId="0820A0C1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Lo primero que tenemos que hacer es editar la clase principal del proyecto para que herede de la clase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SpringBootServletInitializer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y añadirle el método configure que vemos a continuación: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29"/>
      </w:tblGrid>
      <w:tr w:rsidR="008478A2" w:rsidRPr="008478A2" w14:paraId="7C3A1A7C" w14:textId="77777777" w:rsidTr="008478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26A3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14:paraId="0EC1E19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14:paraId="3EF8A311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14:paraId="6394A00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14:paraId="57CB6EF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  <w:p w14:paraId="326C54A4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6</w:t>
            </w:r>
          </w:p>
          <w:p w14:paraId="00F7F4C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7</w:t>
            </w:r>
          </w:p>
          <w:p w14:paraId="4376C1B9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8</w:t>
            </w:r>
          </w:p>
          <w:p w14:paraId="3DF2B5F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9</w:t>
            </w:r>
          </w:p>
          <w:p w14:paraId="233BAF4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10</w:t>
            </w:r>
          </w:p>
          <w:p w14:paraId="43C01BD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11</w:t>
            </w:r>
          </w:p>
          <w:p w14:paraId="3BFA1520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12</w:t>
            </w:r>
          </w:p>
          <w:p w14:paraId="040941A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13</w:t>
            </w:r>
          </w:p>
          <w:p w14:paraId="72291D2D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14</w:t>
            </w:r>
          </w:p>
          <w:p w14:paraId="2E51424E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15</w:t>
            </w:r>
          </w:p>
          <w:p w14:paraId="7E698705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16</w:t>
            </w:r>
          </w:p>
          <w:p w14:paraId="316DBF1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17</w:t>
            </w:r>
          </w:p>
          <w:p w14:paraId="5A49450D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18</w:t>
            </w:r>
          </w:p>
          <w:p w14:paraId="47EAE02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19</w:t>
            </w:r>
          </w:p>
          <w:p w14:paraId="18A74A76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04D1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com.autentia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.training.devops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;</w:t>
            </w:r>
          </w:p>
          <w:p w14:paraId="0BFB068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  <w:p w14:paraId="3835932D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import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org.springframework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.boot.SpringApplication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;</w:t>
            </w:r>
          </w:p>
          <w:p w14:paraId="7A5BF90A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import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org.springframework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.boot.autoconfigure.SpringBootApplication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;</w:t>
            </w:r>
          </w:p>
          <w:p w14:paraId="356DF0B7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import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org.springframework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.boot.builder.SpringApplicationBuilder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;</w:t>
            </w:r>
          </w:p>
          <w:p w14:paraId="55B86E87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import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org.springframework.boot.web.support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.SpringBootServletInitializer;</w:t>
            </w:r>
          </w:p>
          <w:p w14:paraId="1F7506EA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  <w:p w14:paraId="6796F8A0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@SpringBootApplication</w:t>
            </w:r>
          </w:p>
          <w:p w14:paraId="25CD061E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public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class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DevopsAppApplication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extends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SpringBootServletInitializer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{</w:t>
            </w:r>
            <w:proofErr w:type="gramEnd"/>
          </w:p>
          <w:p w14:paraId="45706744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  <w:p w14:paraId="043688A7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@Override</w:t>
            </w:r>
          </w:p>
          <w:p w14:paraId="3B252631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protected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SpringApplicationBuilder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configure(</w:t>
            </w:r>
            <w:proofErr w:type="spellStart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SpringApplicationBuilder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application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) {</w:t>
            </w:r>
          </w:p>
          <w:p w14:paraId="1B36F02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return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application.sources</w:t>
            </w:r>
            <w:proofErr w:type="spellEnd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(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DevopsAppApplication.class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);</w:t>
            </w:r>
          </w:p>
          <w:p w14:paraId="25A70306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}</w:t>
            </w:r>
          </w:p>
          <w:p w14:paraId="132BB946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  <w:p w14:paraId="0F6F7FD5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public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static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void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main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(</w:t>
            </w:r>
            <w:proofErr w:type="spellStart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[]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args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) {</w:t>
            </w:r>
          </w:p>
          <w:p w14:paraId="4387DA35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         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SpringApplication.run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(</w:t>
            </w:r>
            <w:proofErr w:type="spellStart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DevopsAppApplication.class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args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);</w:t>
            </w:r>
          </w:p>
          <w:p w14:paraId="4DCAF63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}</w:t>
            </w:r>
          </w:p>
          <w:p w14:paraId="7E53DF49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  <w:p w14:paraId="72A9EEC6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}</w:t>
            </w:r>
          </w:p>
        </w:tc>
      </w:tr>
    </w:tbl>
    <w:p w14:paraId="5C17114A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Ahora vamos a configurar el pom.xml para establecer la configuración para los dos perfiles: uno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permita el despliegue con el servidor </w:t>
      </w: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 xml:space="preserve">embebido y otro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permita su despliegue en los servidores de aplicaciones.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29"/>
      </w:tblGrid>
      <w:tr w:rsidR="008478A2" w:rsidRPr="008478A2" w14:paraId="21880F9B" w14:textId="77777777" w:rsidTr="008478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2C4E9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14:paraId="16890599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14:paraId="21A88817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14:paraId="59799519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14:paraId="2859C98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  <w:p w14:paraId="1794498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6</w:t>
            </w:r>
          </w:p>
          <w:p w14:paraId="2ED4CC6E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7</w:t>
            </w:r>
          </w:p>
          <w:p w14:paraId="34B3676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8</w:t>
            </w:r>
          </w:p>
          <w:p w14:paraId="6192091E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9</w:t>
            </w:r>
          </w:p>
          <w:p w14:paraId="3A74C10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10</w:t>
            </w:r>
          </w:p>
          <w:p w14:paraId="2C1E106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11</w:t>
            </w:r>
          </w:p>
          <w:p w14:paraId="1868C1C6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12</w:t>
            </w:r>
          </w:p>
          <w:p w14:paraId="05DE87C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13</w:t>
            </w:r>
          </w:p>
          <w:p w14:paraId="450C5FC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14</w:t>
            </w:r>
          </w:p>
          <w:p w14:paraId="06C3E1EA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15</w:t>
            </w:r>
          </w:p>
          <w:p w14:paraId="23BE8874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16</w:t>
            </w:r>
          </w:p>
          <w:p w14:paraId="5F8597B1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17</w:t>
            </w:r>
          </w:p>
          <w:p w14:paraId="23193B11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18</w:t>
            </w:r>
          </w:p>
          <w:p w14:paraId="19FBC5E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19</w:t>
            </w:r>
          </w:p>
          <w:p w14:paraId="6AE3263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20</w:t>
            </w:r>
          </w:p>
          <w:p w14:paraId="273F331A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21</w:t>
            </w:r>
          </w:p>
          <w:p w14:paraId="3E983BC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22</w:t>
            </w:r>
          </w:p>
          <w:p w14:paraId="713AC24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23</w:t>
            </w:r>
          </w:p>
          <w:p w14:paraId="763CB87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24</w:t>
            </w:r>
          </w:p>
          <w:p w14:paraId="127EC6B7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25</w:t>
            </w:r>
          </w:p>
          <w:p w14:paraId="249A2795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D557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...</w:t>
            </w:r>
          </w:p>
          <w:p w14:paraId="53F3D9D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&gt;${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packaging.type</w:t>
            </w:r>
            <w:proofErr w:type="spellEnd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}&lt;/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4CF90EB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...</w:t>
            </w:r>
          </w:p>
          <w:p w14:paraId="09B6FEE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profiles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4C5E2ED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 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profile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543729F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&lt;id&gt;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jar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&lt;/id&gt;</w:t>
            </w:r>
          </w:p>
          <w:p w14:paraId="6352F134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properties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7FFC425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 &lt;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packaging.type</w:t>
            </w:r>
            <w:proofErr w:type="spellEnd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jar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packaging.type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0B8AC7E6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 &lt;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spring.profiles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.active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dev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spring.profiles.active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66237B6C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properties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7A42D943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 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profile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7195E94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 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profile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1F23586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&lt;id&gt;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war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&lt;/id&gt;</w:t>
            </w:r>
          </w:p>
          <w:p w14:paraId="2A0455BE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properties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035A3571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&lt;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packaging.type</w:t>
            </w:r>
            <w:proofErr w:type="spellEnd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war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packaging.type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36C0D43E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&lt;</w:t>
            </w:r>
            <w:proofErr w:type="spellStart"/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spring.profiles</w:t>
            </w:r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.active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spring.profiles.active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1E9B1E1A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properties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3FDE7B2D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dependencies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55283BDF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dependency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038DC1A4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    </w:t>
            </w:r>
            <w:proofErr w:type="gram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groupId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org.springframework.boot</w:t>
            </w:r>
            <w:proofErr w:type="spellEnd"/>
            <w:proofErr w:type="gram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groupId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704A6C1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    &lt;artifactId&gt;spring-boot-starter-tomcat&lt;/artifactId&gt;</w:t>
            </w:r>
          </w:p>
          <w:p w14:paraId="7220D0E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    &lt;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scope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provided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scope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6FFBB43D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      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dependency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263E8584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dependencies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4794EE7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 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profile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  <w:p w14:paraId="378C6EEB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&lt;/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profiles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&gt;</w:t>
            </w:r>
          </w:p>
        </w:tc>
      </w:tr>
    </w:tbl>
    <w:p w14:paraId="7BCB65CD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Como ves, hacemos el cálculo de la propiedad del tipo de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packaging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del proyecto de forma que si el perfil es «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» entonces generamos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desplegamos en el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tomcat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embebido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y si el perfil es «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» generamos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y le decimos que el servidor de Tomcat debe ser proporcionado, de esta forma no intentará arrancar la aplicación en el servidor de Tomcat embebido.</w:t>
      </w:r>
    </w:p>
    <w:p w14:paraId="450D6807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Lo más probable es que ambos perfiles lleven perfiles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distintos para en el caso de «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» hacer uso de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datasource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local, y para el caso de «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» hacer uso del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datasource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previamente tiene que estar definido en el servidor de aplicaciones donde se vaya a desplegar el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.</w:t>
      </w:r>
    </w:p>
    <w:p w14:paraId="054DF96A" w14:textId="3B1B1F9D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 xml:space="preserve">Para aplicar uno u otro perfil de Spring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Boot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en función del perfil de Maven, tenemos que añadir lo siguiente al fichero </w:t>
      </w:r>
      <w:proofErr w:type="spellStart"/>
      <w:proofErr w:type="gram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application.properties</w:t>
      </w:r>
      <w:proofErr w:type="spellEnd"/>
      <w:proofErr w:type="gram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de nuestro proyecto: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329"/>
      </w:tblGrid>
      <w:tr w:rsidR="008478A2" w:rsidRPr="008478A2" w14:paraId="477DA9A6" w14:textId="77777777" w:rsidTr="008478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FE06" w14:textId="77777777" w:rsidR="008478A2" w:rsidRPr="008478A2" w:rsidRDefault="008478A2" w:rsidP="008478A2">
            <w:pPr>
              <w:spacing w:after="0" w:line="240" w:lineRule="auto"/>
              <w:divId w:val="1134373427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EED98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spring.profiles.active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=@spring.profiles.active@</w:t>
            </w:r>
          </w:p>
        </w:tc>
      </w:tr>
    </w:tbl>
    <w:p w14:paraId="3111F97D" w14:textId="696121BF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Si todo es correcto cuando quieras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solo tendrás que ejecutar: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329"/>
      </w:tblGrid>
      <w:tr w:rsidR="008478A2" w:rsidRPr="008478A2" w14:paraId="215101E3" w14:textId="77777777" w:rsidTr="008478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D0023" w14:textId="77777777" w:rsidR="008478A2" w:rsidRPr="008478A2" w:rsidRDefault="008478A2" w:rsidP="008478A2">
            <w:pPr>
              <w:spacing w:after="0" w:line="240" w:lineRule="auto"/>
              <w:divId w:val="89394400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AFC62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$&gt;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mvn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clean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-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Pjar</w:t>
            </w:r>
            <w:proofErr w:type="spellEnd"/>
          </w:p>
        </w:tc>
      </w:tr>
    </w:tbl>
    <w:p w14:paraId="3BC2237A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Comprobarás que en la carpeta «target» se ha generado efectivamente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jar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.</w:t>
      </w:r>
    </w:p>
    <w:p w14:paraId="21D7DA23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Y si lo que quieres es desplegar en un servidor de aplicaciones:</w:t>
      </w:r>
    </w:p>
    <w:p w14:paraId="2FCBB3A5" w14:textId="4E589B51" w:rsidR="008478A2" w:rsidRPr="008478A2" w:rsidRDefault="008478A2" w:rsidP="008478A2">
      <w:pPr>
        <w:spacing w:line="465" w:lineRule="atLeast"/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329"/>
      </w:tblGrid>
      <w:tr w:rsidR="008478A2" w:rsidRPr="008478A2" w14:paraId="42465587" w14:textId="77777777" w:rsidTr="008478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79430" w14:textId="77777777" w:rsidR="008478A2" w:rsidRPr="008478A2" w:rsidRDefault="008478A2" w:rsidP="008478A2">
            <w:pPr>
              <w:spacing w:after="0" w:line="240" w:lineRule="auto"/>
              <w:divId w:val="1223443583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CC7B7" w14:textId="77777777" w:rsidR="008478A2" w:rsidRPr="008478A2" w:rsidRDefault="008478A2" w:rsidP="008478A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$&gt;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mvn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clean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package</w:t>
            </w:r>
            <w:proofErr w:type="spellEnd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 xml:space="preserve"> -</w:t>
            </w:r>
            <w:proofErr w:type="spellStart"/>
            <w:r w:rsidRPr="008478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Pwar</w:t>
            </w:r>
            <w:proofErr w:type="spellEnd"/>
          </w:p>
        </w:tc>
      </w:tr>
    </w:tbl>
    <w:p w14:paraId="1F4BEFAB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Comprobarás que en la carpeta «target» se ha generado en esta ocasión un </w:t>
      </w:r>
      <w:proofErr w:type="spellStart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war</w:t>
      </w:r>
      <w:proofErr w:type="spellEnd"/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, que poder desplegar dependiendo del servidor de aplicaciones objetivo.</w:t>
      </w:r>
    </w:p>
    <w:p w14:paraId="3F363283" w14:textId="77777777" w:rsidR="008478A2" w:rsidRPr="008478A2" w:rsidRDefault="008478A2" w:rsidP="008478A2">
      <w:pPr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</w:pPr>
      <w:bookmarkStart w:id="3" w:name="04"/>
      <w:bookmarkEnd w:id="3"/>
      <w:r w:rsidRPr="008478A2">
        <w:rPr>
          <w:rFonts w:ascii="Montserrat" w:eastAsia="Times New Roman" w:hAnsi="Montserrat" w:cs="Times New Roman"/>
          <w:color w:val="111111"/>
          <w:sz w:val="39"/>
          <w:szCs w:val="39"/>
          <w:lang w:eastAsia="es-AR"/>
        </w:rPr>
        <w:t>4. Conclusiones</w:t>
      </w:r>
    </w:p>
    <w:p w14:paraId="1D3C98B2" w14:textId="77777777" w:rsidR="008478A2" w:rsidRPr="008478A2" w:rsidRDefault="008478A2" w:rsidP="008478A2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8478A2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 esta simple configuración podemos dar servicio a todos los escenarios de despliegue sin tener que cambiar una y otra vez la configuración del proyecto.</w:t>
      </w:r>
    </w:p>
    <w:p w14:paraId="0B7DEA63" w14:textId="77777777" w:rsidR="00521497" w:rsidRDefault="00521497"/>
    <w:sectPr w:rsidR="0052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Roboto Slab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12F6"/>
    <w:multiLevelType w:val="multilevel"/>
    <w:tmpl w:val="4950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B6ABE"/>
    <w:multiLevelType w:val="multilevel"/>
    <w:tmpl w:val="AF7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A2"/>
    <w:rsid w:val="00521497"/>
    <w:rsid w:val="008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DA8"/>
  <w15:chartTrackingRefBased/>
  <w15:docId w15:val="{87D017C7-23E1-49A9-A977-17E5E395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7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47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8A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478A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478A2"/>
    <w:rPr>
      <w:color w:val="0000FF"/>
      <w:u w:val="single"/>
    </w:rPr>
  </w:style>
  <w:style w:type="character" w:customStyle="1" w:styleId="td-post-date">
    <w:name w:val="td-post-date"/>
    <w:basedOn w:val="Fuentedeprrafopredeter"/>
    <w:rsid w:val="008478A2"/>
  </w:style>
  <w:style w:type="character" w:customStyle="1" w:styleId="td-nr-views-40603">
    <w:name w:val="td-nr-views-40603"/>
    <w:basedOn w:val="Fuentedeprrafopredeter"/>
    <w:rsid w:val="008478A2"/>
  </w:style>
  <w:style w:type="paragraph" w:styleId="NormalWeb">
    <w:name w:val="Normal (Web)"/>
    <w:basedOn w:val="Normal"/>
    <w:uiPriority w:val="99"/>
    <w:semiHidden/>
    <w:unhideWhenUsed/>
    <w:rsid w:val="0084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rayon-language">
    <w:name w:val="crayon-language"/>
    <w:basedOn w:val="Fuentedeprrafopredeter"/>
    <w:rsid w:val="008478A2"/>
  </w:style>
  <w:style w:type="character" w:customStyle="1" w:styleId="crayon-t">
    <w:name w:val="crayon-t"/>
    <w:basedOn w:val="Fuentedeprrafopredeter"/>
    <w:rsid w:val="008478A2"/>
  </w:style>
  <w:style w:type="character" w:customStyle="1" w:styleId="crayon-h">
    <w:name w:val="crayon-h"/>
    <w:basedOn w:val="Fuentedeprrafopredeter"/>
    <w:rsid w:val="008478A2"/>
  </w:style>
  <w:style w:type="character" w:customStyle="1" w:styleId="crayon-v">
    <w:name w:val="crayon-v"/>
    <w:basedOn w:val="Fuentedeprrafopredeter"/>
    <w:rsid w:val="008478A2"/>
  </w:style>
  <w:style w:type="character" w:customStyle="1" w:styleId="crayon-sy">
    <w:name w:val="crayon-sy"/>
    <w:basedOn w:val="Fuentedeprrafopredeter"/>
    <w:rsid w:val="008478A2"/>
  </w:style>
  <w:style w:type="character" w:customStyle="1" w:styleId="crayon-r">
    <w:name w:val="crayon-r"/>
    <w:basedOn w:val="Fuentedeprrafopredeter"/>
    <w:rsid w:val="008478A2"/>
  </w:style>
  <w:style w:type="character" w:customStyle="1" w:styleId="crayon-n">
    <w:name w:val="crayon-n"/>
    <w:basedOn w:val="Fuentedeprrafopredeter"/>
    <w:rsid w:val="008478A2"/>
  </w:style>
  <w:style w:type="character" w:customStyle="1" w:styleId="crayon-m">
    <w:name w:val="crayon-m"/>
    <w:basedOn w:val="Fuentedeprrafopredeter"/>
    <w:rsid w:val="008478A2"/>
  </w:style>
  <w:style w:type="character" w:customStyle="1" w:styleId="crayon-e">
    <w:name w:val="crayon-e"/>
    <w:basedOn w:val="Fuentedeprrafopredeter"/>
    <w:rsid w:val="008478A2"/>
  </w:style>
  <w:style w:type="character" w:customStyle="1" w:styleId="crayon-st">
    <w:name w:val="crayon-st"/>
    <w:basedOn w:val="Fuentedeprrafopredeter"/>
    <w:rsid w:val="008478A2"/>
  </w:style>
  <w:style w:type="character" w:customStyle="1" w:styleId="crayon-i">
    <w:name w:val="crayon-i"/>
    <w:basedOn w:val="Fuentedeprrafopredeter"/>
    <w:rsid w:val="008478A2"/>
  </w:style>
  <w:style w:type="character" w:customStyle="1" w:styleId="crayon-o">
    <w:name w:val="crayon-o"/>
    <w:basedOn w:val="Fuentedeprrafopredeter"/>
    <w:rsid w:val="0084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135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149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064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47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951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1793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4935811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42052285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64372899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2109616940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85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998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89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007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ctosaltrabajo.com/2018/12/13/spring-boot-war-o-jar-amb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ictosaltrabajo.com/2018/12/13/spring-boot-war-o-jar-amb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ictosaltrabajo.com/2018/12/13/spring-boot-war-o-jar-ambos/" TargetMode="External"/><Relationship Id="rId5" Type="http://schemas.openxmlformats.org/officeDocument/2006/relationships/hyperlink" Target="https://www.adictosaltrabajo.com/2018/12/13/spring-boot-war-o-jar-amb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LSchwegler</dc:creator>
  <cp:keywords/>
  <dc:description/>
  <cp:lastModifiedBy>LSchwegler</cp:lastModifiedBy>
  <cp:revision>1</cp:revision>
  <dcterms:created xsi:type="dcterms:W3CDTF">2020-12-12T14:22:00Z</dcterms:created>
  <dcterms:modified xsi:type="dcterms:W3CDTF">2020-12-12T14:25:00Z</dcterms:modified>
</cp:coreProperties>
</file>