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TRABAJO PRÁCTICO OBLIGATORIO</w:t>
      </w:r>
    </w:p>
    <w:p w:rsidR="00000000" w:rsidDel="00000000" w:rsidP="00000000" w:rsidRDefault="00000000" w:rsidRPr="00000000" w14:paraId="00000002">
      <w:pPr>
        <w:spacing w:after="240" w:before="240" w:line="48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Objetivo del Trabajo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estudiante debe observar, y analizar los distintos sistemas-empresas para identificar la estructura organizacional, los procesos administrativos, de producción y la infraestructura tecnológica de una empresa real, para identificar oportunidades de mejora bajo los enfoques de gestión de proyectos, auditoría y control de gestión.</w:t>
      </w:r>
    </w:p>
    <w:p w:rsidR="00000000" w:rsidDel="00000000" w:rsidP="00000000" w:rsidRDefault="00000000" w:rsidRPr="00000000" w14:paraId="00000004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En base a lo relevado en las visitas, se le solicita que elabore un informe comentando la relación con lo visto en clases acorde al esquema sugerido a continuación.</w:t>
      </w:r>
    </w:p>
    <w:p w:rsidR="00000000" w:rsidDel="00000000" w:rsidP="00000000" w:rsidRDefault="00000000" w:rsidRPr="00000000" w14:paraId="00000005">
      <w:pPr>
        <w:spacing w:after="240" w:before="240" w:line="480" w:lineRule="auto"/>
        <w:rPr>
          <w:rFonts w:ascii="Calibri" w:cs="Calibri" w:eastAsia="Calibri" w:hAnsi="Calibri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Formato de Presentación</w:t>
      </w:r>
    </w:p>
    <w:p w:rsidR="00000000" w:rsidDel="00000000" w:rsidP="00000000" w:rsidRDefault="00000000" w:rsidRPr="00000000" w14:paraId="00000006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Extensión: Máximo 15 páginas.</w:t>
      </w:r>
    </w:p>
    <w:p w:rsidR="00000000" w:rsidDel="00000000" w:rsidP="00000000" w:rsidRDefault="00000000" w:rsidRPr="00000000" w14:paraId="00000007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Formato: PDF, utilizando normas APA - a la dirección de correo electrónico rbuttignol@instituto25demayo.edu.ar </w:t>
      </w:r>
    </w:p>
    <w:p w:rsidR="00000000" w:rsidDel="00000000" w:rsidP="00000000" w:rsidRDefault="00000000" w:rsidRPr="00000000" w14:paraId="00000008">
      <w:pPr>
        <w:spacing w:after="240" w:before="24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Estructura obligatoria: Portada, Índice, Introducción, Desarrollo (Análisis comparativo), Conclusiones y Anexos (fotos/notas de campo).</w:t>
      </w:r>
    </w:p>
    <w:p w:rsidR="00000000" w:rsidDel="00000000" w:rsidP="00000000" w:rsidRDefault="00000000" w:rsidRPr="00000000" w14:paraId="00000009">
      <w:pPr>
        <w:spacing w:after="240" w:before="240" w:line="480" w:lineRule="auto"/>
        <w:rPr>
          <w:rFonts w:ascii="Calibri" w:cs="Calibri" w:eastAsia="Calibri" w:hAnsi="Calibri"/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Estructuración del trabajo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ekmxicoi2uqt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rtl w:val="0"/>
        </w:rPr>
        <w:t xml:space="preserve">1. Perfil de la Organización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Identificación: Nombre, rubro y trayectoria.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Estructura: Identificar si la organización es mayormente mecanicista o orgánica.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Organigrama: Graficar la estructura actual (si no existe, el alumno debe reconstruirla según lo observado).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Cultura IT: ¿Existe un departamento de sistemas o la tecnología es gestionada por terceros/dueños?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3kxgzgwh1yqe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rtl w:val="0"/>
        </w:rPr>
        <w:t xml:space="preserve">2. Relevamiento de Procesos y Modelado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Selección de un proceso: Elegir un circuito administrativo clave (ej: Compras, Ventas, Gestión de Stock).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Flujograma Actual (AS-IS): Diseñar el diagrama de flujo del proceso tal cual funciona hoy, utilizando la simbología normalizada aprendida en clase.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kubfgpknh8tf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rtl w:val="0"/>
        </w:rPr>
        <w:t xml:space="preserve">3. Evaluación de Sistemas y Auditoría 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Infraestructura: ¿Utilizan un ERP, software a medida o planillas de cálculo (Excel)? ¿Están integrados los departamentos?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Control de Riesgos: Observar y consultar sobre: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¿Cómo realizan el respaldo de datos (Backup)?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¿Quién tiene acceso a la información sensible (Seguridad lógica)?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0" w:afterAutospacing="0" w:before="0" w:beforeAutospacing="0"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¿Existen puntos de control en el flujograma para evitar errores o fraudes?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Indicadores: ¿Cómo sabe el gerente si la empresa va bien? ¿Existen tableros de control o reportes automáticos?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x6flqvb49dgg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rtl w:val="0"/>
        </w:rPr>
        <w:t xml:space="preserve">4. Propuesta de Proyecto y Presupuesto 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Oportunidad de Mejora: Basado en el flujograma y el análisis de riesgos, proponer una mejora (ej: implementar un módulo de ventas móvil, automatizar el stock, etc.).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Metodología sugerida: Justificar si para este proyecto convendría un enfoque Ágil (Scrum) o Tradicional.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Presupuesto Laboral Profesional: El alumno debe realizar una estimación de: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Horas de análisis y desarrollo necesarias en base a la propuesta planteada a la empresa.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0" w:afterAutospacing="0" w:before="0" w:beforeAutospacing="0"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Valor hora profesional (aplicando la fórmula de la guía de estudio).</w:t>
      </w:r>
    </w:p>
    <w:p w:rsidR="00000000" w:rsidDel="00000000" w:rsidP="00000000" w:rsidRDefault="00000000" w:rsidRPr="00000000" w14:paraId="0000001F">
      <w:pPr>
        <w:numPr>
          <w:ilvl w:val="1"/>
          <w:numId w:val="3"/>
        </w:numPr>
        <w:spacing w:after="240" w:before="0" w:beforeAutospacing="0" w:line="480" w:lineRule="auto"/>
        <w:ind w:left="144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Costo total de la implementación de su propuesta.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="480" w:lineRule="auto"/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</w:rPr>
      </w:pPr>
      <w:bookmarkStart w:colFirst="0" w:colLast="0" w:name="_61iemq26letx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2"/>
          <w:szCs w:val="22"/>
          <w:u w:val="single"/>
          <w:rtl w:val="0"/>
        </w:rPr>
        <w:t xml:space="preserve">5. Conclusión y Reflexión Crítica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Contraste entre la teoría de los apuntes y la realidad de las empresas de la zona.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Principales desafíos encontrados para la modernización del sistema administrativo.</w:t>
      </w:r>
      <w:r w:rsidDel="00000000" w:rsidR="00000000" w:rsidRPr="00000000">
        <w:rPr>
          <w:rFonts w:ascii="Calibri" w:cs="Calibri" w:eastAsia="Calibri" w:hAnsi="Calibri"/>
        </w:rPr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page">
              <wp:posOffset>6181725</wp:posOffset>
            </wp:positionH>
            <wp:positionV relativeFrom="page">
              <wp:posOffset>295275</wp:posOffset>
            </wp:positionV>
            <wp:extent cx="724409" cy="731308"/>
            <wp:effectExtent b="0" l="0" r="0" t="0"/>
            <wp:wrapNone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4409" cy="73130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spacing w:line="360" w:lineRule="auto"/>
      <w:ind w:left="-283.46456692913375" w:firstLine="425.1968503937007"/>
      <w:jc w:val="center"/>
      <w:rPr>
        <w:rFonts w:ascii="Roboto" w:cs="Roboto" w:eastAsia="Roboto" w:hAnsi="Roboto"/>
        <w:color w:val="1f1f1f"/>
        <w:sz w:val="28"/>
        <w:szCs w:val="28"/>
        <w:highlight w:val="white"/>
      </w:rPr>
    </w:pPr>
    <w:r w:rsidDel="00000000" w:rsidR="00000000" w:rsidRPr="00000000">
      <w:rPr>
        <w:rFonts w:ascii="Roboto" w:cs="Roboto" w:eastAsia="Roboto" w:hAnsi="Roboto"/>
        <w:color w:val="1f1f1f"/>
        <w:sz w:val="28"/>
        <w:szCs w:val="28"/>
        <w:highlight w:val="white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6247833</wp:posOffset>
          </wp:positionH>
          <wp:positionV relativeFrom="page">
            <wp:posOffset>333375</wp:posOffset>
          </wp:positionV>
          <wp:extent cx="724409" cy="731308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409" cy="7313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Roboto" w:cs="Roboto" w:eastAsia="Roboto" w:hAnsi="Roboto"/>
        <w:color w:val="1f1f1f"/>
        <w:sz w:val="28"/>
        <w:szCs w:val="28"/>
        <w:highlight w:val="white"/>
      </w:rPr>
      <w:drawing>
        <wp:anchor allowOverlap="1" behindDoc="1" distB="114300" distT="114300" distL="114300" distR="114300" hidden="0" layoutInCell="1" locked="0" relativeHeight="0" simplePos="0">
          <wp:simplePos x="0" y="0"/>
          <wp:positionH relativeFrom="page">
            <wp:posOffset>914400</wp:posOffset>
          </wp:positionH>
          <wp:positionV relativeFrom="page">
            <wp:posOffset>314325</wp:posOffset>
          </wp:positionV>
          <wp:extent cx="769408" cy="769408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9408" cy="76940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Roboto" w:cs="Roboto" w:eastAsia="Roboto" w:hAnsi="Roboto"/>
        <w:color w:val="1f1f1f"/>
        <w:sz w:val="28"/>
        <w:szCs w:val="28"/>
        <w:highlight w:val="white"/>
        <w:rtl w:val="0"/>
      </w:rPr>
      <w:t xml:space="preserve">Instituto 25 de Mayo - Nivel Superior</w:t>
    </w:r>
  </w:p>
  <w:p w:rsidR="00000000" w:rsidDel="00000000" w:rsidP="00000000" w:rsidRDefault="00000000" w:rsidRPr="00000000" w14:paraId="00000024">
    <w:pPr>
      <w:jc w:val="center"/>
      <w:rPr>
        <w:rFonts w:ascii="Roboto" w:cs="Roboto" w:eastAsia="Roboto" w:hAnsi="Roboto"/>
        <w:color w:val="1f1f1f"/>
        <w:sz w:val="18"/>
        <w:szCs w:val="18"/>
        <w:highlight w:val="white"/>
      </w:rPr>
    </w:pPr>
    <w:r w:rsidDel="00000000" w:rsidR="00000000" w:rsidRPr="00000000">
      <w:rPr>
        <w:rFonts w:ascii="Roboto" w:cs="Roboto" w:eastAsia="Roboto" w:hAnsi="Roboto"/>
        <w:color w:val="1f1f1f"/>
        <w:sz w:val="18"/>
        <w:szCs w:val="18"/>
        <w:highlight w:val="white"/>
        <w:rtl w:val="0"/>
      </w:rPr>
      <w:t xml:space="preserve">Carrera: Analista en Sistemas de Computación</w:t>
      <w:br w:type="textWrapping"/>
      <w:t xml:space="preserve">Espacio curricular: Sistemas Administrativos III</w:t>
    </w:r>
  </w:p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