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Faster cars took longer to stop.</w:t>
      </w:r>
    </w:p>
    <w:p>
      <w:pPr>
        <w:pStyle w:val="BodyText"/>
      </w:pPr>
      <w:r>
        <w:t xml:space="preserve">The site renders this page from results that Quarto saved when the cell</w:t>
      </w:r>
      <w:r>
        <w:t xml:space="preserve"> </w:t>
      </w:r>
      <w:r>
        <w:t xml:space="preserve">last ran, so the site does not need R to build it.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2026-10-28T20:03:07Z</dcterms:created>
  <dcterms:modified xsi:type="dcterms:W3CDTF">2026-10-28T20:03:07Z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