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p>
    <w:p>
      <w:pPr>
        <w:pStyle w:val="2"/>
        <w:keepNext w:val="0"/>
        <w:keepLines w:val="0"/>
        <w:widowControl/>
        <w:suppressLineNumbers w:val="0"/>
        <w:spacing w:after="0" w:afterAutospacing="0" w:line="240" w:lineRule="auto"/>
        <w:jc w:val="center"/>
      </w:pPr>
      <w:r>
        <w:rPr>
          <w:rFonts w:ascii="Arial" w:hAnsi="Arial" w:cs="Arial"/>
          <w:b/>
          <w:sz w:val="48"/>
          <w:szCs w:val="48"/>
          <w:lang w:val="en-US"/>
        </w:rPr>
        <w:t xml:space="preserve">Appendix </w:t>
      </w:r>
      <w:r>
        <w:rPr>
          <w:rFonts w:ascii="Arial" w:hAnsi="Arial" w:cs="Arial"/>
          <w:b/>
          <w:sz w:val="48"/>
          <w:szCs w:val="48"/>
          <w:lang w:val="en-PH"/>
        </w:rPr>
        <w:t>C</w:t>
      </w:r>
      <w:r>
        <w:rPr>
          <w:rFonts w:hint="default" w:ascii="Arial" w:hAnsi="Arial" w:cs="Arial"/>
          <w:b/>
          <w:sz w:val="48"/>
          <w:szCs w:val="48"/>
          <w:lang w:val="en-US"/>
        </w:rPr>
        <w:t xml:space="preserve"> Functional </w:t>
      </w:r>
      <w:bookmarkStart w:id="0" w:name="_GoBack"/>
      <w:r>
        <w:rPr>
          <w:rFonts w:hint="default" w:ascii="Arial" w:hAnsi="Arial" w:cs="Arial"/>
          <w:b/>
          <w:sz w:val="48"/>
          <w:szCs w:val="48"/>
          <w:lang w:val="en-US"/>
        </w:rPr>
        <w:t>Requirements</w:t>
      </w:r>
    </w:p>
    <w:bookmarkEnd w:id="0"/>
    <w:p>
      <w:pPr>
        <w:pStyle w:val="2"/>
        <w:keepNext w:val="0"/>
        <w:keepLines w:val="0"/>
        <w:pageBreakBefore/>
        <w:widowControl/>
        <w:suppressLineNumbers w:val="0"/>
        <w:spacing w:after="202" w:afterAutospacing="0" w:line="276" w:lineRule="auto"/>
        <w:jc w:val="center"/>
        <w:rPr>
          <w:u w:val="none"/>
        </w:rPr>
      </w:pPr>
      <w:r>
        <w:rPr>
          <w:rFonts w:hint="default" w:ascii="Arial" w:hAnsi="Arial" w:cs="Arial"/>
          <w:b/>
          <w:color w:val="000000"/>
          <w:sz w:val="36"/>
          <w:szCs w:val="36"/>
          <w:u w:val="none"/>
          <w:lang w:val="en-US"/>
        </w:rPr>
        <w:t>Public Vehicle Complaint Management System</w:t>
      </w:r>
    </w:p>
    <w:p>
      <w:pPr>
        <w:pStyle w:val="2"/>
        <w:keepNext w:val="0"/>
        <w:keepLines w:val="0"/>
        <w:widowControl/>
        <w:suppressLineNumbers w:val="0"/>
        <w:spacing w:after="0" w:afterAutospacing="0" w:line="276" w:lineRule="auto"/>
        <w:jc w:val="center"/>
        <w:rPr>
          <w:u w:val="none"/>
        </w:rPr>
      </w:pPr>
      <w:r>
        <w:rPr>
          <w:rFonts w:hint="default" w:ascii="Arial" w:hAnsi="Arial" w:cs="Arial"/>
          <w:b/>
          <w:color w:val="000000"/>
          <w:sz w:val="28"/>
          <w:szCs w:val="28"/>
          <w:u w:val="none"/>
          <w:lang w:val="en-US"/>
        </w:rPr>
        <w:t>Functional Requirements</w:t>
      </w:r>
    </w:p>
    <w:p>
      <w:pPr>
        <w:pStyle w:val="2"/>
        <w:keepNext w:val="0"/>
        <w:keepLines w:val="0"/>
        <w:widowControl/>
        <w:suppressLineNumbers w:val="0"/>
        <w:spacing w:after="0" w:afterAutospacing="0" w:line="276" w:lineRule="auto"/>
        <w:jc w:val="center"/>
        <w:rPr>
          <w:u w:val="none"/>
        </w:rPr>
      </w:pPr>
    </w:p>
    <w:p>
      <w:pPr>
        <w:pStyle w:val="2"/>
        <w:keepNext w:val="0"/>
        <w:keepLines w:val="0"/>
        <w:widowControl/>
        <w:suppressLineNumbers w:val="0"/>
        <w:spacing w:after="0" w:afterAutospacing="0" w:line="276" w:lineRule="auto"/>
        <w:jc w:val="left"/>
        <w:rPr>
          <w:u w:val="none"/>
        </w:rPr>
      </w:pPr>
    </w:p>
    <w:p>
      <w:pPr>
        <w:pStyle w:val="2"/>
        <w:keepNext w:val="0"/>
        <w:keepLines w:val="0"/>
        <w:widowControl/>
        <w:suppressLineNumbers w:val="0"/>
        <w:spacing w:after="0" w:afterAutospacing="0" w:line="276" w:lineRule="auto"/>
        <w:jc w:val="left"/>
        <w:rPr>
          <w:u w:val="none"/>
        </w:rPr>
      </w:pPr>
    </w:p>
    <w:p>
      <w:pPr>
        <w:pStyle w:val="2"/>
        <w:keepNext w:val="0"/>
        <w:keepLines w:val="0"/>
        <w:widowControl/>
        <w:suppressLineNumbers w:val="0"/>
        <w:spacing w:after="0" w:afterAutospacing="0" w:line="276" w:lineRule="auto"/>
        <w:jc w:val="left"/>
        <w:rPr>
          <w:u w:val="none"/>
        </w:rPr>
      </w:pPr>
    </w:p>
    <w:p>
      <w:pPr>
        <w:pStyle w:val="2"/>
        <w:keepNext w:val="0"/>
        <w:keepLines w:val="0"/>
        <w:widowControl/>
        <w:suppressLineNumbers w:val="0"/>
        <w:spacing w:after="0" w:afterAutospacing="0" w:line="360" w:lineRule="auto"/>
        <w:jc w:val="left"/>
        <w:rPr>
          <w:b w:val="0"/>
          <w:u w:val="none"/>
        </w:rPr>
      </w:pPr>
      <w:r>
        <w:rPr>
          <w:rFonts w:hint="default" w:ascii="Arial" w:hAnsi="Arial" w:cs="Arial"/>
          <w:b w:val="0"/>
          <w:color w:val="000000"/>
          <w:sz w:val="28"/>
          <w:szCs w:val="28"/>
          <w:u w:val="none"/>
          <w:lang w:val="en-US"/>
        </w:rPr>
        <w:t>John Mark M. Amit</w:t>
      </w:r>
    </w:p>
    <w:p>
      <w:pPr>
        <w:pStyle w:val="2"/>
        <w:keepNext w:val="0"/>
        <w:keepLines w:val="0"/>
        <w:widowControl/>
        <w:suppressLineNumbers w:val="0"/>
        <w:spacing w:after="0" w:afterAutospacing="0" w:line="360" w:lineRule="auto"/>
        <w:jc w:val="left"/>
        <w:rPr>
          <w:b w:val="0"/>
          <w:u w:val="none"/>
        </w:rPr>
      </w:pPr>
      <w:r>
        <w:rPr>
          <w:rFonts w:hint="default" w:ascii="Arial" w:hAnsi="Arial" w:cs="Arial"/>
          <w:b w:val="0"/>
          <w:color w:val="000000"/>
          <w:sz w:val="28"/>
          <w:szCs w:val="28"/>
          <w:u w:val="none"/>
          <w:lang w:val="en-US"/>
        </w:rPr>
        <w:t>Jose Maria A. Gula</w:t>
      </w:r>
    </w:p>
    <w:p>
      <w:pPr>
        <w:pStyle w:val="2"/>
        <w:keepNext w:val="0"/>
        <w:keepLines w:val="0"/>
        <w:widowControl/>
        <w:suppressLineNumbers w:val="0"/>
        <w:spacing w:after="0" w:afterAutospacing="0" w:line="360" w:lineRule="auto"/>
        <w:jc w:val="left"/>
        <w:rPr>
          <w:b w:val="0"/>
          <w:u w:val="none"/>
        </w:rPr>
      </w:pPr>
      <w:r>
        <w:rPr>
          <w:rFonts w:hint="default" w:ascii="Arial" w:hAnsi="Arial" w:cs="Arial"/>
          <w:b w:val="0"/>
          <w:color w:val="000000"/>
          <w:sz w:val="28"/>
          <w:szCs w:val="28"/>
          <w:u w:val="none"/>
          <w:lang w:val="en-US"/>
        </w:rPr>
        <w:t>Alec Job A. Melchor</w:t>
      </w:r>
    </w:p>
    <w:p>
      <w:pPr>
        <w:pStyle w:val="2"/>
        <w:keepNext w:val="0"/>
        <w:keepLines w:val="0"/>
        <w:widowControl/>
        <w:suppressLineNumbers w:val="0"/>
        <w:spacing w:after="0" w:afterAutospacing="0" w:line="360" w:lineRule="auto"/>
        <w:jc w:val="left"/>
        <w:rPr>
          <w:rFonts w:hint="default" w:ascii="Arial" w:hAnsi="Arial" w:cs="Arial"/>
          <w:b w:val="0"/>
          <w:color w:val="000000"/>
          <w:sz w:val="28"/>
          <w:szCs w:val="28"/>
          <w:u w:val="none"/>
          <w:lang w:val="en-US"/>
        </w:rPr>
      </w:pPr>
      <w:r>
        <w:rPr>
          <w:rFonts w:hint="default" w:ascii="Arial" w:hAnsi="Arial" w:cs="Arial"/>
          <w:b w:val="0"/>
          <w:color w:val="000000"/>
          <w:sz w:val="28"/>
          <w:szCs w:val="28"/>
          <w:u w:val="none"/>
          <w:lang w:val="en-US"/>
        </w:rPr>
        <w:t>Vanvan Ybañez</w:t>
      </w:r>
    </w:p>
    <w:p>
      <w:pPr>
        <w:pStyle w:val="2"/>
        <w:keepNext w:val="0"/>
        <w:keepLines w:val="0"/>
        <w:widowControl/>
        <w:suppressLineNumbers w:val="0"/>
        <w:spacing w:after="0" w:afterAutospacing="0" w:line="360" w:lineRule="auto"/>
        <w:jc w:val="left"/>
        <w:rPr>
          <w:rFonts w:hint="default" w:ascii="Arial" w:hAnsi="Arial" w:cs="Arial"/>
          <w:b w:val="0"/>
          <w:color w:val="000000"/>
          <w:sz w:val="28"/>
          <w:szCs w:val="28"/>
          <w:u w:val="none"/>
          <w:lang w:val="en-US"/>
        </w:rPr>
      </w:pPr>
    </w:p>
    <w:p>
      <w:pPr>
        <w:pStyle w:val="2"/>
        <w:keepNext w:val="0"/>
        <w:keepLines w:val="0"/>
        <w:widowControl/>
        <w:suppressLineNumbers w:val="0"/>
        <w:spacing w:after="0" w:afterAutospacing="0" w:line="360" w:lineRule="auto"/>
        <w:jc w:val="left"/>
        <w:rPr>
          <w:u w:val="none"/>
        </w:rPr>
      </w:pPr>
      <w:r>
        <w:rPr>
          <w:rFonts w:hint="default" w:ascii="Arial" w:hAnsi="Arial" w:cs="Arial"/>
          <w:color w:val="000000"/>
          <w:sz w:val="28"/>
          <w:szCs w:val="28"/>
          <w:u w:val="none"/>
          <w:lang w:val="en-US"/>
        </w:rPr>
        <w:t>Approved by:</w:t>
      </w:r>
    </w:p>
    <w:p>
      <w:pPr>
        <w:pStyle w:val="2"/>
        <w:keepNext w:val="0"/>
        <w:keepLines w:val="0"/>
        <w:widowControl/>
        <w:suppressLineNumbers w:val="0"/>
        <w:spacing w:after="0" w:afterAutospacing="0" w:line="240" w:lineRule="auto"/>
        <w:jc w:val="left"/>
      </w:pPr>
      <w:r>
        <w:rPr>
          <w:rFonts w:hint="default" w:ascii="Arial" w:hAnsi="Arial" w:cs="Arial"/>
          <w:color w:val="000000"/>
          <w:sz w:val="28"/>
          <w:szCs w:val="28"/>
          <w:u w:val="single"/>
          <w:lang w:val="en-US"/>
        </w:rPr>
        <w:t>_______________________________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sz w:val="24"/>
          <w:szCs w:val="24"/>
          <w:shd w:val="clear" w:fill="FFFFFF"/>
          <w:lang w:val="en-PH"/>
        </w:rPr>
      </w:pPr>
      <w:r>
        <w:rPr>
          <w:rFonts w:hint="default" w:ascii="Arial" w:hAnsi="Arial" w:cs="Arial"/>
          <w:sz w:val="24"/>
          <w:szCs w:val="24"/>
          <w:shd w:val="clear" w:fill="FFFFFF"/>
          <w:lang w:val="en-PH"/>
        </w:rPr>
        <w:t>CHRISTIAN V. MADERAZO, MENG</w:t>
      </w:r>
    </w:p>
    <w:p>
      <w:pPr>
        <w:pStyle w:val="2"/>
        <w:keepNext w:val="0"/>
        <w:keepLines w:val="0"/>
        <w:widowControl/>
        <w:suppressLineNumbers w:val="0"/>
        <w:spacing w:after="0" w:afterAutospacing="0" w:line="240" w:lineRule="auto"/>
        <w:jc w:val="left"/>
      </w:pPr>
      <w:r>
        <w:rPr>
          <w:rFonts w:hint="default" w:ascii="Arial" w:hAnsi="Arial" w:cs="Arial"/>
          <w:color w:val="000000"/>
          <w:sz w:val="28"/>
          <w:szCs w:val="28"/>
          <w:u w:val="single"/>
          <w:lang w:val="en-US"/>
        </w:rPr>
        <w:t>_______________________________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240" w:lineRule="auto"/>
        <w:jc w:val="left"/>
        <w:rPr>
          <w:rFonts w:hint="default" w:ascii="Arial" w:hAnsi="Arial" w:cs="Arial"/>
          <w:sz w:val="24"/>
          <w:szCs w:val="24"/>
          <w:shd w:val="clear" w:fill="FFFFFF"/>
          <w:lang w:val="en-US"/>
        </w:rPr>
      </w:pPr>
      <w:r>
        <w:rPr>
          <w:rFonts w:hint="default" w:ascii="Arial" w:hAnsi="Arial" w:cs="Arial"/>
          <w:sz w:val="24"/>
          <w:szCs w:val="24"/>
          <w:shd w:val="clear" w:fill="FFFFFF"/>
          <w:lang w:val="en-US"/>
        </w:rPr>
        <w:t>GLENN</w:t>
      </w:r>
      <w:r>
        <w:rPr>
          <w:rFonts w:hint="default" w:ascii="Arial" w:hAnsi="Arial" w:cs="Arial"/>
          <w:sz w:val="24"/>
          <w:szCs w:val="24"/>
          <w:shd w:val="clear" w:fill="FFFFFF"/>
          <w:lang w:val="en-PH"/>
        </w:rPr>
        <w:t xml:space="preserve"> B.</w:t>
      </w:r>
      <w:r>
        <w:rPr>
          <w:rFonts w:hint="default" w:ascii="Arial" w:hAnsi="Arial" w:cs="Arial"/>
          <w:sz w:val="24"/>
          <w:szCs w:val="24"/>
          <w:shd w:val="clear" w:fill="FFFFFF"/>
          <w:lang w:val="en-US"/>
        </w:rPr>
        <w:t xml:space="preserve"> PEPITO, MBA</w:t>
      </w:r>
    </w:p>
    <w:p>
      <w:pPr>
        <w:pStyle w:val="2"/>
        <w:keepNext w:val="0"/>
        <w:keepLines w:val="0"/>
        <w:widowControl/>
        <w:suppressLineNumbers w:val="0"/>
        <w:spacing w:after="0" w:afterAutospacing="0" w:line="240" w:lineRule="auto"/>
        <w:jc w:val="left"/>
      </w:pPr>
      <w:r>
        <w:rPr>
          <w:rFonts w:hint="default" w:ascii="Arial" w:hAnsi="Arial" w:cs="Arial"/>
          <w:color w:val="000000"/>
          <w:sz w:val="28"/>
          <w:szCs w:val="28"/>
          <w:u w:val="single"/>
          <w:lang w:val="en-US"/>
        </w:rPr>
        <w:t>_______________________________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60" w:lineRule="auto"/>
        <w:jc w:val="left"/>
        <w:rPr>
          <w:rFonts w:hint="default" w:ascii="Arial" w:hAnsi="Arial" w:cs="Arial"/>
          <w:b w:val="0"/>
          <w:sz w:val="24"/>
          <w:szCs w:val="24"/>
          <w:shd w:val="clear" w:fill="FFFFFF"/>
          <w:lang w:val="en-US"/>
        </w:rPr>
      </w:pPr>
      <w:r>
        <w:rPr>
          <w:rFonts w:hint="default" w:ascii="Arial" w:hAnsi="Arial" w:cs="Arial"/>
          <w:b w:val="0"/>
          <w:sz w:val="24"/>
          <w:szCs w:val="24"/>
          <w:shd w:val="clear" w:fill="FFFFFF"/>
          <w:lang w:val="en-US"/>
        </w:rPr>
        <w:t>CHRI</w:t>
      </w:r>
      <w:r>
        <w:rPr>
          <w:rFonts w:hint="default" w:ascii="Arial" w:hAnsi="Arial" w:cs="Arial"/>
          <w:b w:val="0"/>
          <w:sz w:val="24"/>
          <w:szCs w:val="24"/>
          <w:shd w:val="clear" w:fill="FFFFFF"/>
          <w:lang w:val="en-PH"/>
        </w:rPr>
        <w:t>STINE F. PE</w:t>
      </w:r>
      <w:r>
        <w:rPr>
          <w:rFonts w:hint="default" w:ascii="Arial" w:hAnsi="Arial" w:cs="Arial"/>
          <w:b w:val="0"/>
          <w:bCs w:val="0"/>
          <w:color w:val="000000"/>
          <w:sz w:val="24"/>
          <w:szCs w:val="24"/>
          <w:lang w:val="en-PH"/>
        </w:rPr>
        <w:t>ÑA, MMATH</w:t>
      </w:r>
    </w:p>
    <w:p>
      <w:pPr>
        <w:pStyle w:val="2"/>
        <w:keepNext w:val="0"/>
        <w:keepLines w:val="0"/>
        <w:widowControl/>
        <w:suppressLineNumbers w:val="0"/>
        <w:spacing w:after="0" w:afterAutospacing="0" w:line="240" w:lineRule="auto"/>
        <w:jc w:val="left"/>
      </w:pPr>
      <w:r>
        <w:rPr>
          <w:rFonts w:hint="default" w:ascii="Arial" w:hAnsi="Arial" w:cs="Arial"/>
          <w:color w:val="000000"/>
          <w:sz w:val="28"/>
          <w:szCs w:val="28"/>
          <w:u w:val="single"/>
          <w:lang w:val="en-US"/>
        </w:rPr>
        <w:t>_______________________________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60" w:lineRule="auto"/>
        <w:jc w:val="left"/>
        <w:rPr>
          <w:rFonts w:hint="default" w:ascii="Arial" w:hAnsi="Arial" w:cs="Arial"/>
          <w:b w:val="0"/>
          <w:sz w:val="24"/>
          <w:szCs w:val="24"/>
          <w:shd w:val="clear" w:fill="FFFFFF"/>
          <w:lang w:val="en-PH"/>
        </w:rPr>
      </w:pPr>
      <w:r>
        <w:rPr>
          <w:rFonts w:hint="default" w:ascii="Arial" w:hAnsi="Arial" w:cs="Arial"/>
          <w:b w:val="0"/>
          <w:sz w:val="24"/>
          <w:szCs w:val="24"/>
          <w:shd w:val="clear" w:fill="FFFFFF"/>
          <w:lang w:val="en-PH"/>
        </w:rPr>
        <w:t>FRANCISGIAN T. OPONE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60" w:lineRule="auto"/>
        <w:jc w:val="left"/>
        <w:rPr>
          <w:rFonts w:hint="default" w:ascii="Arial" w:hAnsi="Arial" w:cs="Arial"/>
          <w:b w:val="0"/>
          <w:sz w:val="24"/>
          <w:szCs w:val="24"/>
          <w:shd w:val="clear" w:fill="FFFFFF"/>
          <w:lang w:val="en-US"/>
        </w:rPr>
      </w:pPr>
    </w:p>
    <w:tbl>
      <w:tblPr>
        <w:tblStyle w:val="5"/>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00B050"/>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cs="Arial"/>
                <w:b/>
                <w:bCs/>
                <w:sz w:val="24"/>
                <w:szCs w:val="24"/>
                <w:lang w:val="en-PH"/>
              </w:rPr>
            </w:pPr>
            <w:r>
              <w:rPr>
                <w:rFonts w:cs="Arial"/>
                <w:b/>
                <w:bCs/>
                <w:sz w:val="24"/>
                <w:szCs w:val="24"/>
                <w:lang w:val="en-PH"/>
              </w:rPr>
              <w:t>Super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s>
              <w:spacing w:after="0" w:line="240" w:lineRule="auto"/>
              <w:rPr>
                <w:rFonts w:cs="Arial"/>
                <w:b/>
                <w:sz w:val="24"/>
                <w:szCs w:val="24"/>
                <w:lang w:val="en-PH"/>
              </w:rPr>
            </w:pPr>
            <w:r>
              <w:rPr>
                <w:rFonts w:cs="Arial"/>
                <w:b/>
                <w:sz w:val="24"/>
                <w:szCs w:val="24"/>
                <w:lang w:val="en-PH"/>
              </w:rPr>
              <w:t>Module</w:t>
            </w:r>
          </w:p>
        </w:tc>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cs="Arial"/>
                <w:b/>
                <w:bCs/>
                <w:sz w:val="24"/>
                <w:szCs w:val="24"/>
                <w:lang w:val="en-PH"/>
              </w:rPr>
            </w:pPr>
            <w:r>
              <w:rPr>
                <w:rFonts w:cs="Arial"/>
                <w:b/>
                <w:bCs/>
                <w:sz w:val="24"/>
                <w:szCs w:val="24"/>
                <w:lang w:val="en-PH"/>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Log in</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eastAsia="Calibri" w:cs="Arial"/>
                <w:color w:val="00000A"/>
                <w:sz w:val="24"/>
                <w:szCs w:val="24"/>
              </w:rPr>
              <w:t>The user can log in with their assigned accounts by pressing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Manage Operators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update existing operators and search operators within the table. Moreover, by clicking the operator name it will direct to operators’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Add Operators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operators and can save it by clicking the submit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Edit Operators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edit operators and can update it by clicking the update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Verify Complaints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verify the complaints by clicking the verify button.  Moreover, the user can delete and view the complaint’s full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Complaint Details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full info here. In addition, the user can verify and delete the complaints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extDirection w:val="lrTb"/>
            <w:vAlign w:val="top"/>
          </w:tcPr>
          <w:p>
            <w:pPr>
              <w:pBdr>
                <w:top w:val="none" w:color="auto" w:sz="0" w:space="0"/>
                <w:left w:val="none" w:color="auto" w:sz="0" w:space="0"/>
                <w:bottom w:val="none" w:color="auto" w:sz="0" w:space="0"/>
                <w:right w:val="none" w:color="auto" w:sz="0" w:space="0"/>
                <w:between w:val="none" w:color="auto" w:sz="0" w:space="0"/>
              </w:pBdr>
              <w:spacing w:after="0" w:line="240" w:lineRule="auto"/>
              <w:ind w:left="0" w:leftChars="0" w:right="0" w:rightChars="0" w:firstLine="0" w:firstLineChars="0"/>
              <w:rPr>
                <w:rFonts w:ascii="Arial" w:hAnsi="Arial" w:cs="Arial"/>
                <w:b/>
                <w:sz w:val="24"/>
                <w:szCs w:val="24"/>
              </w:rPr>
            </w:pPr>
            <w:r>
              <w:rPr>
                <w:rFonts w:ascii="Arial" w:hAnsi="Arial" w:cs="Arial"/>
                <w:b/>
                <w:bCs/>
                <w:sz w:val="24"/>
                <w:szCs w:val="24"/>
              </w:rPr>
              <w:t>View Statistics: Records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overall interpreted data from the verified complaints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bCs/>
                <w:sz w:val="24"/>
                <w:szCs w:val="24"/>
              </w:rPr>
              <w:t>View Statistics: Graphs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generated reports from the verified complaints.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Dashboard</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see the number of unverified complaints, operators and registered vehicles in the system. Moreover,  The user can view the generated report which is filtered by time , most complained operators, and the most complained places. In Addition, the user can view the latest complaints and can verify, view info, and delete within the dashboard. Lastly, the user can go to the operators’ profile if the operators’ name is clicked from the verified complaints.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Operator Profile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operator’s profile and can edit the operator if changes are made by clicking the edit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ascii="Arial" w:hAnsi="Arial" w:eastAsia="Calibri" w:cs="Arial"/>
                <w:color w:val="00000A"/>
                <w:sz w:val="24"/>
                <w:szCs w:val="24"/>
                <w:lang w:val="en-PH"/>
              </w:rPr>
            </w:pPr>
            <w:r>
              <w:rPr>
                <w:rFonts w:eastAsia="Calibri" w:cs="Arial"/>
                <w:b/>
                <w:bCs/>
                <w:color w:val="00000A"/>
                <w:sz w:val="24"/>
                <w:szCs w:val="24"/>
                <w:lang w:val="en-PH"/>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eastAsia="Calibri" w:cs="Arial"/>
                <w:b/>
                <w:bCs/>
                <w:color w:val="00000A"/>
                <w:sz w:val="24"/>
                <w:szCs w:val="24"/>
                <w:lang w:val="en-PH"/>
              </w:rPr>
            </w:pPr>
            <w:r>
              <w:rPr>
                <w:rFonts w:eastAsia="Calibri" w:cs="Arial"/>
                <w:b/>
                <w:bCs/>
                <w:color w:val="00000A"/>
                <w:sz w:val="24"/>
                <w:szCs w:val="24"/>
                <w:lang w:val="en-PH"/>
              </w:rPr>
              <w:t>Module</w:t>
            </w:r>
          </w:p>
        </w:tc>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 w:val="left" w:pos="2700"/>
                <w:tab w:val="left" w:pos="3084"/>
              </w:tabs>
              <w:spacing w:after="0" w:line="240" w:lineRule="auto"/>
              <w:rPr>
                <w:rFonts w:eastAsia="Calibri" w:cs="Arial"/>
                <w:b/>
                <w:bCs/>
                <w:color w:val="00000A"/>
                <w:sz w:val="24"/>
                <w:szCs w:val="24"/>
                <w:lang w:val="en-PH"/>
              </w:rPr>
            </w:pPr>
            <w:r>
              <w:rPr>
                <w:rFonts w:eastAsia="Calibri" w:cs="Arial"/>
                <w:b/>
                <w:bCs/>
                <w:color w:val="00000A"/>
                <w:sz w:val="24"/>
                <w:szCs w:val="24"/>
                <w:lang w:val="en-PH"/>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Manage Driver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update existing drivers and search drivers within the table. Moreover, by clicking the license number it will direct to driver’s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Add Driver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drivers and can save it by clicking the submit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Edit Driver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edit the driver’s details and can update it by clicking the update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Manage Vehicles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add, delete, view vehicles and assign/un-assign driver to the vehicles. Moreover, the user can search vehicle’s info within the search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Assign Driver</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delete, view vehicles and assign a driver to a un-assigned vehicle. In addition, the user can search vehicle info within the search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View Statistics: Records</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overall interpreted data from the verified complaints of the current operator login-ed 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Dashboard</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see the number of unverified complaints, drivers and unassigned vehicles in the system. Moreover, The user can view the generated report which is filtered by time , most complained vehicles, and the most complained places. In Addition, the user can view the latest complaints and can verify, view info, and delete within the 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Driver Profile</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Calibri" w:cs="Arial"/>
                <w:color w:val="00000A"/>
                <w:sz w:val="24"/>
                <w:szCs w:val="24"/>
              </w:rPr>
            </w:pPr>
            <w:r>
              <w:rPr>
                <w:rFonts w:ascii="Arial" w:hAnsi="Arial" w:eastAsia="Calibri" w:cs="Arial"/>
                <w:color w:val="00000A"/>
                <w:sz w:val="24"/>
                <w:szCs w:val="24"/>
              </w:rPr>
              <w:t>The user can view the driver’s profile and can edit the driver if changes are made by clicking the edit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00B050"/>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rPr>
            </w:pPr>
            <w:r>
              <w:rPr>
                <w:rFonts w:ascii="Arial" w:hAnsi="Arial" w:cs="Arial"/>
                <w:b/>
                <w:sz w:val="24"/>
                <w:szCs w:val="24"/>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gridSpan w:val="2"/>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s>
              <w:spacing w:after="0" w:line="240" w:lineRule="auto"/>
              <w:rPr>
                <w:rFonts w:ascii="Arial" w:hAnsi="Arial" w:cs="Arial"/>
                <w:sz w:val="24"/>
                <w:szCs w:val="24"/>
              </w:rPr>
            </w:pPr>
            <w:r>
              <w:rPr>
                <w:rFonts w:cs="Arial"/>
                <w:b/>
                <w:sz w:val="24"/>
                <w:szCs w:val="24"/>
                <w:lang w:val="en-PH"/>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tabs>
                <w:tab w:val="center" w:pos="2202"/>
              </w:tabs>
              <w:spacing w:after="0" w:line="240" w:lineRule="auto"/>
              <w:rPr>
                <w:rFonts w:ascii="Arial" w:hAnsi="Arial" w:cs="Arial"/>
                <w:b/>
                <w:sz w:val="24"/>
                <w:szCs w:val="24"/>
                <w:lang w:val="en-PH"/>
              </w:rPr>
            </w:pPr>
            <w:r>
              <w:rPr>
                <w:rFonts w:cs="Arial"/>
                <w:b/>
                <w:sz w:val="24"/>
                <w:szCs w:val="24"/>
                <w:lang w:val="en-PH"/>
              </w:rPr>
              <w:t>Module</w:t>
            </w:r>
          </w:p>
        </w:tc>
        <w:tc>
          <w:tcPr>
            <w:tcW w:w="4621" w:type="dxa"/>
            <w:shd w:val="clear" w:color="auto" w:fill="BDD6EE" w:themeFill="accent1" w:themeFillTint="66"/>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lang w:val="en-PH"/>
              </w:rPr>
            </w:pPr>
            <w:r>
              <w:rPr>
                <w:rFonts w:cs="Arial"/>
                <w:sz w:val="24"/>
                <w:szCs w:val="24"/>
                <w:lang w:val="en-PH"/>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4"/>
                <w:szCs w:val="24"/>
                <w:lang w:val="en-PH"/>
              </w:rPr>
            </w:pPr>
            <w:r>
              <w:rPr>
                <w:rFonts w:cs="Arial"/>
                <w:b/>
                <w:sz w:val="24"/>
                <w:szCs w:val="24"/>
                <w:lang w:val="en-PH"/>
              </w:rPr>
              <w:t>Submit Complaint</w:t>
            </w:r>
          </w:p>
        </w:tc>
        <w:tc>
          <w:tcPr>
            <w:tcW w:w="4621" w:type="dxa"/>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eastAsia="Calibri" w:cs="Arial"/>
                <w:color w:val="00000A"/>
                <w:sz w:val="24"/>
                <w:szCs w:val="24"/>
              </w:rPr>
              <w:t>The user can submit complaint by inputting the required details and by ticking the checkbox.</w:t>
            </w:r>
          </w:p>
        </w:tc>
      </w:tr>
    </w:tbl>
    <w:p>
      <w:pPr>
        <w:pStyle w:val="2"/>
        <w:keepNext w:val="0"/>
        <w:keepLines w:val="0"/>
        <w:widowControl/>
        <w:suppressLineNumbers w:val="0"/>
        <w:spacing w:after="0" w:afterAutospacing="0" w:line="240" w:lineRule="auto"/>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roman"/>
    <w:pitch w:val="default"/>
    <w:sig w:usb0="E0000AFF" w:usb1="500078FF" w:usb2="00000021" w:usb3="00000000" w:csb0="600001BF" w:csb1="DFF70000"/>
  </w:font>
  <w:font w:name="OpenSymbol">
    <w:panose1 w:val="05010000000000000000"/>
    <w:charset w:val="00"/>
    <w:family w:val="roman"/>
    <w:pitch w:val="default"/>
    <w:sig w:usb0="800000AF" w:usb1="1001ECEA" w:usb2="00000000" w:usb3="00000000" w:csb0="00000001" w:csb1="00000000"/>
  </w:font>
  <w:font w:name="Liberation Sans">
    <w:panose1 w:val="020B0604020202020204"/>
    <w:charset w:val="00"/>
    <w:family w:val="roman"/>
    <w:pitch w:val="default"/>
    <w:sig w:usb0="E0000AFF" w:usb1="500078FF" w:usb2="00000021" w:usb3="00000000" w:csb0="600001BF" w:csb1="DFF70000"/>
  </w:font>
  <w:font w:name="Wingdings 2">
    <w:panose1 w:val="05020102010507070707"/>
    <w:charset w:val="02"/>
    <w:family w:val="roman"/>
    <w:pitch w:val="default"/>
    <w:sig w:usb0="00000000" w:usb1="00000000" w:usb2="00000000" w:usb3="00000000" w:csb0="80000000" w:csb1="00000000"/>
  </w:font>
  <w:font w:name="OpenSymbol">
    <w:panose1 w:val="05010000000000000000"/>
    <w:charset w:val="01"/>
    <w:family w:val="auto"/>
    <w:pitch w:val="default"/>
    <w:sig w:usb0="800000AF" w:usb1="1001ECEA" w:usb2="00000000" w:usb3="00000000" w:csb0="00000001" w:csb1="00000000"/>
  </w:font>
  <w:font w:name="Courier New">
    <w:panose1 w:val="02070309020205020404"/>
    <w:charset w:val="01"/>
    <w:family w:val="modern"/>
    <w:pitch w:val="default"/>
    <w:sig w:usb0="E0002AFF" w:usb1="C0007843" w:usb2="00000009" w:usb3="00000000" w:csb0="400001FF" w:csb1="FFFF0000"/>
  </w:font>
  <w:font w:name="Microsoft YaHei">
    <w:panose1 w:val="020B0503020204020204"/>
    <w:charset w:val="86"/>
    <w:family w:val="auto"/>
    <w:pitch w:val="default"/>
    <w:sig w:usb0="A0000287" w:usb1="28CF3C52" w:usb2="00000016" w:usb3="00000000" w:csb0="0004001F" w:csb1="00000000"/>
  </w:font>
  <w:font w:name="Mangal">
    <w:panose1 w:val="02040503050203030202"/>
    <w:charset w:val="00"/>
    <w:family w:val="auto"/>
    <w:pitch w:val="default"/>
    <w:sig w:usb0="00008003" w:usb1="00000000" w:usb2="00000000" w:usb3="00000000" w:csb0="00000001" w:csb1="00000000"/>
  </w:font>
  <w:font w:name="Arial">
    <w:panose1 w:val="020B0604020202020204"/>
    <w:charset w:val="01"/>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0"/>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1"/>
    <w:family w:val="auto"/>
    <w:pitch w:val="default"/>
    <w:sig w:usb0="A10006FF" w:usb1="4000205B" w:usb2="00000010"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446ED"/>
    <w:rsid w:val="0C84608C"/>
    <w:rsid w:val="11421E2E"/>
    <w:rsid w:val="2CD52BCA"/>
    <w:rsid w:val="2EA92110"/>
    <w:rsid w:val="51481EBC"/>
    <w:rsid w:val="51A07999"/>
    <w:rsid w:val="595425DB"/>
    <w:rsid w:val="5C3B3EA9"/>
    <w:rsid w:val="5D5F5377"/>
    <w:rsid w:val="7A7446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overflowPunct w:val="0"/>
      <w:bidi w:val="0"/>
      <w:spacing w:before="0" w:after="0" w:line="276" w:lineRule="auto"/>
      <w:ind w:left="0" w:right="0" w:firstLine="0"/>
      <w:jc w:val="left"/>
    </w:pPr>
    <w:rPr>
      <w:rFonts w:ascii="Arial" w:hAnsi="Arial" w:eastAsia="Arial" w:cs="Arial"/>
      <w:color w:val="000000"/>
      <w:position w:val="0"/>
      <w:sz w:val="22"/>
      <w:szCs w:val="22"/>
      <w:u w:val="none"/>
      <w:vertAlign w:val="baseline"/>
      <w:lang w:val="en-PH" w:eastAsia="zh-CN" w:bidi="hi-IN"/>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144" w:afterAutospacing="0" w:line="288" w:lineRule="auto"/>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qFormat/>
    <w:uiPriority w:val="0"/>
    <w:pPr>
      <w:pBdr>
        <w:top w:val="none" w:color="auto" w:sz="0" w:space="0"/>
        <w:left w:val="none" w:color="auto" w:sz="0" w:space="0"/>
        <w:bottom w:val="none" w:color="auto" w:sz="0" w:space="0"/>
        <w:right w:val="none" w:color="auto" w:sz="0" w:space="0"/>
        <w:between w:val="none" w:color="auto" w:sz="0" w:space="0"/>
      </w:pBdr>
    </w:pPr>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545</Words>
  <Characters>2936</Characters>
  <Lines>0</Lines>
  <Paragraphs>0</Paragraphs>
  <ScaleCrop>false</ScaleCrop>
  <LinksUpToDate>false</LinksUpToDate>
  <CharactersWithSpaces>3418</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2017-02-06T14:07:00Z</dcterms:created>
  <dc:creator>gulaj_000</dc:creator>
  <cp:lastModifiedBy>gulaj_000</cp:lastModifiedBy>
  <dcterms:modified xsi:type="dcterms:W3CDTF">2017-02-08T05:55:27Z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