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93A" w:rsidRDefault="001D693A">
      <w:r>
        <w:rPr>
          <w:rFonts w:hint="eastAsia"/>
        </w:rPr>
        <w:t>论文地址：</w:t>
      </w:r>
    </w:p>
    <w:p w:rsidR="001848C6" w:rsidRDefault="00F605FE">
      <w:hyperlink r:id="rId4" w:history="1">
        <w:r w:rsidR="001848C6">
          <w:rPr>
            <w:rStyle w:val="a3"/>
          </w:rPr>
          <w:t>https://arxiv.org/abs/1712.09491</w:t>
        </w:r>
      </w:hyperlink>
    </w:p>
    <w:p w:rsidR="001D693A" w:rsidRDefault="001D693A">
      <w:r>
        <w:rPr>
          <w:rFonts w:hint="eastAsia"/>
        </w:rPr>
        <w:t>项目地址：</w:t>
      </w:r>
    </w:p>
    <w:p w:rsidR="001D693A" w:rsidRDefault="00F605FE">
      <w:hyperlink r:id="rId5" w:history="1">
        <w:r w:rsidR="001D693A">
          <w:rPr>
            <w:rStyle w:val="a3"/>
          </w:rPr>
          <w:t>https://github.com/sunblaze-ucb/blackbox-attacks</w:t>
        </w:r>
      </w:hyperlink>
    </w:p>
    <w:p w:rsidR="001D693A" w:rsidRDefault="001D693A"/>
    <w:p w:rsidR="00C65318" w:rsidRPr="001C0B67" w:rsidRDefault="00D36041" w:rsidP="00613674">
      <w:pPr>
        <w:pStyle w:val="1"/>
        <w:rPr>
          <w:b w:val="0"/>
        </w:rPr>
      </w:pPr>
      <w:r>
        <w:rPr>
          <w:rStyle w:val="1Char"/>
          <w:rFonts w:hint="eastAsia"/>
          <w:b/>
        </w:rPr>
        <w:t>1</w:t>
      </w:r>
      <w:r>
        <w:rPr>
          <w:rStyle w:val="1Char"/>
          <w:b/>
        </w:rPr>
        <w:t>.</w:t>
      </w:r>
      <w:r w:rsidR="007C2F09" w:rsidRPr="001C0B67">
        <w:rPr>
          <w:rStyle w:val="1Char"/>
          <w:rFonts w:hint="eastAsia"/>
          <w:b/>
        </w:rPr>
        <w:t>论文核心</w:t>
      </w:r>
      <w:r w:rsidR="00001481" w:rsidRPr="001C0B67">
        <w:rPr>
          <w:rStyle w:val="1Char"/>
          <w:rFonts w:hint="eastAsia"/>
          <w:b/>
        </w:rPr>
        <w:t>思想</w:t>
      </w:r>
      <w:r w:rsidR="007C2F09" w:rsidRPr="001C0B67">
        <w:rPr>
          <w:rFonts w:hint="eastAsia"/>
          <w:b w:val="0"/>
        </w:rPr>
        <w:t>：</w:t>
      </w:r>
    </w:p>
    <w:p w:rsidR="007C2F09" w:rsidRDefault="00B51F35">
      <w:r>
        <w:rPr>
          <w:rFonts w:hint="eastAsia"/>
        </w:rPr>
        <w:t>目前存在对</w:t>
      </w:r>
      <w:r>
        <w:rPr>
          <w:rFonts w:hint="eastAsia"/>
        </w:rPr>
        <w:t>DNN</w:t>
      </w:r>
      <w:r>
        <w:rPr>
          <w:rFonts w:hint="eastAsia"/>
        </w:rPr>
        <w:t>的黑盒攻击都是基于对抗攻击的迁移性的。所谓对抗攻击迁移性是指基于一个“本地”模型导出的对抗样本同样会使得其他模型失效。</w:t>
      </w:r>
      <w:r w:rsidR="0057238F">
        <w:rPr>
          <w:rFonts w:hint="eastAsia"/>
        </w:rPr>
        <w:t>在本文中，作者提出一个基于梯度估计的黑盒攻击方法，这种方法不依赖与迁移性，而是不断的询问目标分类器的分类概率，通过这个概率来估计</w:t>
      </w:r>
      <w:r w:rsidR="007654D9">
        <w:rPr>
          <w:rFonts w:hint="eastAsia"/>
        </w:rPr>
        <w:t>梯度</w:t>
      </w:r>
      <w:r w:rsidR="0057238F">
        <w:rPr>
          <w:rFonts w:hint="eastAsia"/>
        </w:rPr>
        <w:t>。</w:t>
      </w:r>
    </w:p>
    <w:p w:rsidR="006A71C7" w:rsidRDefault="006A71C7"/>
    <w:p w:rsidR="004D11CD" w:rsidRDefault="00D36041" w:rsidP="00613674">
      <w:pPr>
        <w:pStyle w:val="1"/>
      </w:pPr>
      <w:r>
        <w:rPr>
          <w:rFonts w:hint="eastAsia"/>
        </w:rPr>
        <w:t>2</w:t>
      </w:r>
      <w:r>
        <w:t>.</w:t>
      </w:r>
      <w:r w:rsidR="00174280">
        <w:rPr>
          <w:rFonts w:hint="eastAsia"/>
        </w:rPr>
        <w:t>论文核心贡献：</w:t>
      </w:r>
    </w:p>
    <w:p w:rsidR="00174280" w:rsidRDefault="00174280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提出基于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的梯度估计黑盒攻击</w:t>
      </w:r>
    </w:p>
    <w:p w:rsidR="00174280" w:rsidRDefault="00174280">
      <w:r>
        <w:rPr>
          <w:rFonts w:hint="eastAsia"/>
        </w:rPr>
        <w:t>2</w:t>
      </w:r>
      <w:r>
        <w:t xml:space="preserve">. </w:t>
      </w:r>
      <w:r w:rsidR="00781A2C">
        <w:rPr>
          <w:rFonts w:hint="eastAsia"/>
        </w:rPr>
        <w:t>使用</w:t>
      </w:r>
      <w:r w:rsidR="00781A2C">
        <w:rPr>
          <w:rFonts w:hint="eastAsia"/>
        </w:rPr>
        <w:t>PCA</w:t>
      </w:r>
      <w:r w:rsidR="00781A2C">
        <w:rPr>
          <w:rFonts w:hint="eastAsia"/>
        </w:rPr>
        <w:t>和特征分组的方法将所需的</w:t>
      </w:r>
      <w:r w:rsidR="00781A2C">
        <w:t xml:space="preserve">query </w:t>
      </w:r>
      <w:r w:rsidR="00781A2C">
        <w:rPr>
          <w:rFonts w:hint="eastAsia"/>
        </w:rPr>
        <w:t>降低</w:t>
      </w:r>
    </w:p>
    <w:p w:rsidR="00781A2C" w:rsidRDefault="00781A2C">
      <w:r>
        <w:rPr>
          <w:rFonts w:hint="eastAsia"/>
        </w:rPr>
        <w:t>3</w:t>
      </w:r>
      <w:r>
        <w:t xml:space="preserve">. </w:t>
      </w:r>
      <w:r w:rsidR="003C6945">
        <w:rPr>
          <w:rFonts w:hint="eastAsia"/>
        </w:rPr>
        <w:t>攻击真实的</w:t>
      </w:r>
      <w:r w:rsidR="003C6945">
        <w:rPr>
          <w:rFonts w:hint="eastAsia"/>
        </w:rPr>
        <w:t>AI</w:t>
      </w:r>
      <w:r w:rsidR="003C6945">
        <w:rPr>
          <w:rFonts w:hint="eastAsia"/>
        </w:rPr>
        <w:t>系统：</w:t>
      </w:r>
      <w:r w:rsidR="003C6945">
        <w:rPr>
          <w:rFonts w:hint="eastAsia"/>
        </w:rPr>
        <w:t>C</w:t>
      </w:r>
      <w:r w:rsidR="00A24A33">
        <w:t>larifai</w:t>
      </w:r>
      <w:r w:rsidR="00A24A33">
        <w:rPr>
          <w:rFonts w:hint="eastAsia"/>
        </w:rPr>
        <w:t>，内容监管系统</w:t>
      </w:r>
    </w:p>
    <w:p w:rsidR="00A24A33" w:rsidRDefault="00A24A33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跟其他黑盒攻击做对比</w:t>
      </w:r>
      <w:r w:rsidR="00DB2C5A">
        <w:rPr>
          <w:rFonts w:hint="eastAsia"/>
        </w:rPr>
        <w:t>；</w:t>
      </w:r>
      <w:r w:rsidR="00977B95">
        <w:rPr>
          <w:rFonts w:hint="eastAsia"/>
        </w:rPr>
        <w:t>基于</w:t>
      </w:r>
      <w:r w:rsidR="00977B95">
        <w:rPr>
          <w:rFonts w:hint="eastAsia"/>
        </w:rPr>
        <w:t>q</w:t>
      </w:r>
      <w:r w:rsidR="00977B95">
        <w:t>uery</w:t>
      </w:r>
      <w:r w:rsidR="00977B95">
        <w:rPr>
          <w:rFonts w:hint="eastAsia"/>
        </w:rPr>
        <w:t>的</w:t>
      </w:r>
      <w:r w:rsidR="00DB2C5A">
        <w:rPr>
          <w:rFonts w:hint="eastAsia"/>
        </w:rPr>
        <w:t>实验效果最好，同时达到和白盒攻击类似的攻击成功率。</w:t>
      </w:r>
    </w:p>
    <w:p w:rsidR="00DB2C5A" w:rsidRDefault="00977B95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基于</w:t>
      </w:r>
      <w:r>
        <w:rPr>
          <w:rFonts w:hint="eastAsia"/>
        </w:rPr>
        <w:t>que</w:t>
      </w:r>
      <w:r>
        <w:t>ry</w:t>
      </w:r>
      <w:r>
        <w:rPr>
          <w:rFonts w:hint="eastAsia"/>
        </w:rPr>
        <w:t>的黑盒攻击，对对抗训练也依然有很大的攻击性。</w:t>
      </w:r>
    </w:p>
    <w:p w:rsidR="00977B95" w:rsidRDefault="00D36041" w:rsidP="007D1D9D">
      <w:pPr>
        <w:pStyle w:val="1"/>
      </w:pPr>
      <w:r>
        <w:rPr>
          <w:rFonts w:hint="eastAsia"/>
        </w:rPr>
        <w:t>3</w:t>
      </w:r>
      <w:r>
        <w:t>.</w:t>
      </w:r>
      <w:r w:rsidR="007D1D9D">
        <w:rPr>
          <w:rFonts w:hint="eastAsia"/>
        </w:rPr>
        <w:t>符号标记</w:t>
      </w:r>
    </w:p>
    <w:p w:rsidR="00CC5770" w:rsidRDefault="00CC5770" w:rsidP="007D1D9D">
      <w:r>
        <w:rPr>
          <w:noProof/>
        </w:rPr>
        <w:drawing>
          <wp:inline distT="0" distB="0" distL="0" distR="0">
            <wp:extent cx="1423998" cy="30480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998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：分类器，</w:t>
      </w:r>
      <w:r>
        <w:rPr>
          <w:rFonts w:hint="eastAsia"/>
        </w:rPr>
        <w:t>X</w:t>
      </w:r>
      <w:r>
        <w:rPr>
          <w:rFonts w:hint="eastAsia"/>
        </w:rPr>
        <w:t>是输入空间，</w:t>
      </w:r>
      <w:r>
        <w:rPr>
          <w:rFonts w:hint="eastAsia"/>
        </w:rPr>
        <w:t>y</w:t>
      </w:r>
      <w:r>
        <w:rPr>
          <w:rFonts w:hint="eastAsia"/>
        </w:rPr>
        <w:t>是标签空间。</w:t>
      </w:r>
      <w:r>
        <w:rPr>
          <w:noProof/>
        </w:rPr>
        <w:drawing>
          <wp:inline distT="0" distB="0" distL="0" distR="0">
            <wp:extent cx="190501" cy="27622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1" cy="2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是模型参数。</w:t>
      </w:r>
    </w:p>
    <w:p w:rsidR="00C80B73" w:rsidRDefault="00C80B73" w:rsidP="007D1D9D"/>
    <w:p w:rsidR="00CC5770" w:rsidRDefault="00CC5770" w:rsidP="007D1D9D">
      <w:r>
        <w:rPr>
          <w:noProof/>
        </w:rPr>
        <w:drawing>
          <wp:inline distT="0" distB="0" distL="0" distR="0">
            <wp:extent cx="5274310" cy="259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73" w:rsidRDefault="00C80B73" w:rsidP="007D1D9D"/>
    <w:p w:rsidR="00CC5770" w:rsidRDefault="00CC5770" w:rsidP="007D1D9D">
      <w:r>
        <w:rPr>
          <w:noProof/>
        </w:rPr>
        <w:drawing>
          <wp:inline distT="0" distB="0" distL="0" distR="0">
            <wp:extent cx="5274310" cy="3486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损失函数</w:t>
      </w:r>
      <w:r>
        <w:rPr>
          <w:rFonts w:hint="eastAsia"/>
        </w:rPr>
        <w:t>l</w:t>
      </w:r>
      <w:r>
        <w:t>f(x,y),</w:t>
      </w:r>
      <w:r>
        <w:rPr>
          <w:rFonts w:hint="eastAsia"/>
        </w:rPr>
        <w:t>表示在分类器</w:t>
      </w:r>
      <w:r>
        <w:rPr>
          <w:rFonts w:hint="eastAsia"/>
        </w:rPr>
        <w:t>f</w:t>
      </w:r>
      <w:r>
        <w:rPr>
          <w:rFonts w:hint="eastAsia"/>
        </w:rPr>
        <w:t>下，输入</w:t>
      </w:r>
      <w:r>
        <w:rPr>
          <w:rFonts w:hint="eastAsia"/>
        </w:rPr>
        <w:t>x</w:t>
      </w:r>
      <w:r>
        <w:rPr>
          <w:rFonts w:hint="eastAsia"/>
        </w:rPr>
        <w:t>和真是标签</w:t>
      </w:r>
      <w:r>
        <w:rPr>
          <w:rFonts w:hint="eastAsia"/>
        </w:rPr>
        <w:t>y</w:t>
      </w:r>
      <w:r>
        <w:rPr>
          <w:rFonts w:hint="eastAsia"/>
        </w:rPr>
        <w:t>之间的误差。</w:t>
      </w:r>
    </w:p>
    <w:p w:rsidR="00CC5770" w:rsidRDefault="00CC5770" w:rsidP="007D1D9D"/>
    <w:p w:rsidR="00C80B73" w:rsidRDefault="00C80B73" w:rsidP="007D1D9D">
      <w:r>
        <w:t>Xadv :</w:t>
      </w:r>
      <w:r>
        <w:rPr>
          <w:rFonts w:hint="eastAsia"/>
        </w:rPr>
        <w:t>对抗样本，是往一个</w:t>
      </w:r>
      <w:r>
        <w:rPr>
          <w:rFonts w:hint="eastAsia"/>
        </w:rPr>
        <w:t>be</w:t>
      </w:r>
      <w:r>
        <w:t>nign</w:t>
      </w:r>
      <w:r>
        <w:rPr>
          <w:rFonts w:hint="eastAsia"/>
        </w:rPr>
        <w:t>样本</w:t>
      </w:r>
      <w:r>
        <w:rPr>
          <w:rFonts w:hint="eastAsia"/>
        </w:rPr>
        <w:t>X</w:t>
      </w:r>
      <w:r>
        <w:rPr>
          <w:rFonts w:hint="eastAsia"/>
        </w:rPr>
        <w:t>中加入一个微小的扰动产生的。这种</w:t>
      </w:r>
      <w:r>
        <w:rPr>
          <w:rFonts w:hint="eastAsia"/>
        </w:rPr>
        <w:t>X</w:t>
      </w:r>
      <w:r>
        <w:t>adv</w:t>
      </w:r>
      <w:r>
        <w:rPr>
          <w:rFonts w:hint="eastAsia"/>
        </w:rPr>
        <w:t>要么</w:t>
      </w:r>
      <w:r w:rsidR="00673C4B">
        <w:rPr>
          <w:rFonts w:hint="eastAsia"/>
        </w:rPr>
        <w:t>会误导</w:t>
      </w:r>
      <w:r w:rsidR="00673C4B">
        <w:rPr>
          <w:rFonts w:hint="eastAsia"/>
        </w:rPr>
        <w:t>f</w:t>
      </w:r>
      <w:r w:rsidR="00673C4B">
        <w:rPr>
          <w:rFonts w:hint="eastAsia"/>
        </w:rPr>
        <w:t>把它分类为目标标签，或者任意一个不是正确的标签。</w:t>
      </w:r>
    </w:p>
    <w:p w:rsidR="00673C4B" w:rsidRDefault="00686459" w:rsidP="007D1D9D">
      <w:r>
        <w:rPr>
          <w:noProof/>
        </w:rPr>
        <w:drawing>
          <wp:inline distT="0" distB="0" distL="0" distR="0">
            <wp:extent cx="1228734" cy="3286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34" cy="3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  <w:r w:rsidR="00E64551">
        <w:rPr>
          <w:rFonts w:hint="eastAsia"/>
        </w:rPr>
        <w:t>对于输入</w:t>
      </w:r>
      <w:r w:rsidR="00E64551">
        <w:rPr>
          <w:rFonts w:hint="eastAsia"/>
        </w:rPr>
        <w:t>x</w:t>
      </w:r>
      <w:r w:rsidR="00E64551">
        <w:t>,</w:t>
      </w:r>
      <w:r>
        <w:rPr>
          <w:rFonts w:hint="eastAsia"/>
        </w:rPr>
        <w:t>神经网络</w:t>
      </w:r>
      <w:r w:rsidR="0093098E">
        <w:rPr>
          <w:rFonts w:hint="eastAsia"/>
        </w:rPr>
        <w:t>f</w:t>
      </w:r>
      <w:r>
        <w:rPr>
          <w:rFonts w:hint="eastAsia"/>
        </w:rPr>
        <w:t>倒数第二层的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。</w:t>
      </w:r>
    </w:p>
    <w:p w:rsidR="00F50596" w:rsidRDefault="00F50596" w:rsidP="007D1D9D">
      <w:r>
        <w:rPr>
          <w:noProof/>
        </w:rPr>
        <w:lastRenderedPageBreak/>
        <w:drawing>
          <wp:inline distT="0" distB="0" distL="0" distR="0">
            <wp:extent cx="5274310" cy="4787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:</w:t>
      </w:r>
      <w:r>
        <w:rPr>
          <w:rFonts w:hint="eastAsia"/>
        </w:rPr>
        <w:t>最后一层是基于</w:t>
      </w:r>
      <w:r>
        <w:rPr>
          <w:rFonts w:hint="eastAsia"/>
        </w:rPr>
        <w:t>so</w:t>
      </w:r>
      <w:r>
        <w:t>ftmax</w:t>
      </w:r>
      <w:r>
        <w:rPr>
          <w:rFonts w:hint="eastAsia"/>
        </w:rPr>
        <w:t>的概率输出层。</w:t>
      </w:r>
    </w:p>
    <w:p w:rsidR="00F50596" w:rsidRDefault="00F50596" w:rsidP="007D1D9D"/>
    <w:p w:rsidR="001E39D4" w:rsidRDefault="00D36041" w:rsidP="00D36041">
      <w:pPr>
        <w:pStyle w:val="1"/>
      </w:pPr>
      <w:r>
        <w:rPr>
          <w:rFonts w:hint="eastAsia"/>
        </w:rPr>
        <w:t>4</w:t>
      </w:r>
      <w:r>
        <w:t>.</w:t>
      </w:r>
      <w:r w:rsidR="00167A06">
        <w:rPr>
          <w:rFonts w:hint="eastAsia"/>
        </w:rPr>
        <w:t>威胁模型：</w:t>
      </w:r>
    </w:p>
    <w:p w:rsidR="00167A06" w:rsidRDefault="00167A06" w:rsidP="007D1D9D">
      <w:r>
        <w:rPr>
          <w:rFonts w:hint="eastAsia"/>
        </w:rPr>
        <w:t>假设攻击者能够获得任意输入</w:t>
      </w:r>
      <w:r>
        <w:rPr>
          <w:rFonts w:hint="eastAsia"/>
        </w:rPr>
        <w:t>x</w:t>
      </w:r>
      <w:r>
        <w:rPr>
          <w:rFonts w:hint="eastAsia"/>
        </w:rPr>
        <w:t>的输出概率向量，攻击者能够询问的请求集合为：</w:t>
      </w:r>
      <w:r>
        <w:rPr>
          <w:noProof/>
        </w:rPr>
        <w:drawing>
          <wp:inline distT="0" distB="0" distL="0" distR="0">
            <wp:extent cx="1971689" cy="3286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89" cy="3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A30E71">
        <w:rPr>
          <w:rFonts w:hint="eastAsia"/>
        </w:rPr>
        <w:t>通过取</w:t>
      </w:r>
      <w:r w:rsidR="00A30E71">
        <w:rPr>
          <w:rFonts w:hint="eastAsia"/>
        </w:rPr>
        <w:t>s</w:t>
      </w:r>
      <w:r w:rsidR="00A30E71">
        <w:t>oftmax</w:t>
      </w:r>
      <w:r w:rsidR="00A30E71">
        <w:rPr>
          <w:rFonts w:hint="eastAsia"/>
        </w:rPr>
        <w:t>输出概率的对数，攻击者也能够求出</w:t>
      </w:r>
      <w:r w:rsidR="00A30E71">
        <w:rPr>
          <w:rFonts w:hint="eastAsia"/>
        </w:rPr>
        <w:t>l</w:t>
      </w:r>
      <w:r w:rsidR="00A30E71">
        <w:t>ogits.</w:t>
      </w:r>
    </w:p>
    <w:p w:rsidR="00D725D3" w:rsidRDefault="00D725D3" w:rsidP="007D1D9D"/>
    <w:p w:rsidR="00C53F17" w:rsidRDefault="00D36041" w:rsidP="002C5B34">
      <w:pPr>
        <w:pStyle w:val="1"/>
      </w:pPr>
      <w:r>
        <w:rPr>
          <w:rFonts w:hint="eastAsia"/>
        </w:rPr>
        <w:t>5</w:t>
      </w:r>
      <w:r>
        <w:t>.</w:t>
      </w:r>
      <w:r w:rsidR="00C53F17">
        <w:rPr>
          <w:rFonts w:hint="eastAsia"/>
        </w:rPr>
        <w:t>基于有限差分方法估计梯度：</w:t>
      </w:r>
    </w:p>
    <w:p w:rsidR="00C53F17" w:rsidRDefault="00C53F17" w:rsidP="007D1D9D">
      <w:r>
        <w:rPr>
          <w:rFonts w:hint="eastAsia"/>
        </w:rPr>
        <w:t>假设需要估计梯度的目标函数为</w:t>
      </w:r>
      <w:r>
        <w:rPr>
          <w:rFonts w:hint="eastAsia"/>
        </w:rPr>
        <w:t>g</w:t>
      </w:r>
      <w:r>
        <w:t>(x),</w:t>
      </w:r>
      <w:r>
        <w:rPr>
          <w:rFonts w:hint="eastAsia"/>
        </w:rPr>
        <w:t>这个函数的输入是一个</w:t>
      </w:r>
      <w:r>
        <w:rPr>
          <w:rFonts w:hint="eastAsia"/>
        </w:rPr>
        <w:t>d</w:t>
      </w:r>
      <w:r>
        <w:rPr>
          <w:rFonts w:hint="eastAsia"/>
        </w:rPr>
        <w:t>维的向量。</w:t>
      </w:r>
      <w:r>
        <w:rPr>
          <w:rFonts w:hint="eastAsia"/>
        </w:rPr>
        <w:t>e</w:t>
      </w:r>
      <w:r>
        <w:t>i</w:t>
      </w:r>
      <w:r>
        <w:rPr>
          <w:rFonts w:hint="eastAsia"/>
        </w:rPr>
        <w:t>是</w:t>
      </w:r>
      <w:r>
        <w:rPr>
          <w:rFonts w:hint="eastAsia"/>
        </w:rPr>
        <w:t>x</w:t>
      </w:r>
      <w:r>
        <w:rPr>
          <w:rFonts w:hint="eastAsia"/>
        </w:rPr>
        <w:t>的基向量。</w:t>
      </w:r>
      <w:r w:rsidR="00DF0EEF">
        <w:rPr>
          <w:rFonts w:hint="eastAsia"/>
        </w:rPr>
        <w:t>g</w:t>
      </w:r>
      <w:r w:rsidR="00DF0EEF">
        <w:rPr>
          <w:rFonts w:hint="eastAsia"/>
        </w:rPr>
        <w:t>关于输入</w:t>
      </w:r>
      <w:r w:rsidR="00DF0EEF">
        <w:rPr>
          <w:rFonts w:hint="eastAsia"/>
        </w:rPr>
        <w:t>x</w:t>
      </w:r>
      <w:r w:rsidR="00DF0EEF">
        <w:rPr>
          <w:rFonts w:hint="eastAsia"/>
        </w:rPr>
        <w:t>的两步有限差分梯度估计可以表示为：</w:t>
      </w:r>
    </w:p>
    <w:p w:rsidR="004B1919" w:rsidRDefault="004B1919" w:rsidP="007D1D9D">
      <w:r>
        <w:rPr>
          <w:noProof/>
        </w:rPr>
        <w:drawing>
          <wp:inline distT="0" distB="0" distL="0" distR="0">
            <wp:extent cx="5274310" cy="8864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34" w:rsidRDefault="00D94464" w:rsidP="00D94464">
      <w:pPr>
        <w:pStyle w:val="MTDisplayEquation"/>
      </w:pPr>
      <w:r w:rsidRPr="00D94464">
        <w:rPr>
          <w:position w:val="-6"/>
        </w:rPr>
        <w:object w:dxaOrig="2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4.25pt" o:ole="">
            <v:imagedata r:id="rId14" o:title=""/>
          </v:shape>
          <o:OLEObject Type="Embed" ProgID="Equation.DSMT4" ShapeID="_x0000_i1025" DrawAspect="Content" ObjectID="_1631001605" r:id="rId15"/>
        </w:object>
      </w:r>
      <w:r>
        <w:rPr>
          <w:rFonts w:hint="eastAsia"/>
        </w:rPr>
        <w:t>是控制梯度估计精度的超参数。</w:t>
      </w:r>
      <w:r w:rsidR="002C5B34">
        <w:rPr>
          <w:rFonts w:hint="eastAsia"/>
        </w:rPr>
        <w:t>如果</w:t>
      </w:r>
      <w:r w:rsidR="002C5B34">
        <w:rPr>
          <w:rFonts w:hint="eastAsia"/>
        </w:rPr>
        <w:t>g</w:t>
      </w:r>
      <w:r w:rsidR="002C5B34">
        <w:rPr>
          <w:rFonts w:hint="eastAsia"/>
        </w:rPr>
        <w:t>关于</w:t>
      </w:r>
      <w:r w:rsidR="002C5B34">
        <w:rPr>
          <w:rFonts w:hint="eastAsia"/>
        </w:rPr>
        <w:t>x</w:t>
      </w:r>
      <w:r w:rsidR="002C5B34">
        <w:rPr>
          <w:rFonts w:hint="eastAsia"/>
        </w:rPr>
        <w:t>的导数是存在的，那么必然有：</w:t>
      </w:r>
    </w:p>
    <w:p w:rsidR="004B1919" w:rsidRDefault="002C5B34" w:rsidP="002C5B34">
      <w:pPr>
        <w:pStyle w:val="MTDisplayEquation"/>
        <w:jc w:val="center"/>
      </w:pPr>
      <w:r>
        <w:rPr>
          <w:noProof/>
        </w:rPr>
        <w:drawing>
          <wp:inline distT="0" distB="0" distL="0" distR="0">
            <wp:extent cx="2705120" cy="2905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20" cy="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34" w:rsidRDefault="002C5B34" w:rsidP="002C5B34">
      <w:r>
        <w:rPr>
          <w:rFonts w:hint="eastAsia"/>
        </w:rPr>
        <w:t>通过这种有限差分方法，攻击者可以通过访问</w:t>
      </w:r>
      <w:r>
        <w:rPr>
          <w:rFonts w:hint="eastAsia"/>
        </w:rPr>
        <w:t>x</w:t>
      </w:r>
      <w:r>
        <w:rPr>
          <w:rFonts w:hint="eastAsia"/>
        </w:rPr>
        <w:t>对应的函数值就可以得到对函数梯度的估计。</w:t>
      </w:r>
    </w:p>
    <w:p w:rsidR="00D36041" w:rsidRDefault="00D36041" w:rsidP="00D36041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使用有限差分估计</w:t>
      </w:r>
      <w:r>
        <w:rPr>
          <w:rFonts w:hint="eastAsia"/>
        </w:rPr>
        <w:t>FGS</w:t>
      </w:r>
    </w:p>
    <w:p w:rsidR="00D36041" w:rsidRDefault="005B18F8" w:rsidP="00D36041">
      <w:r>
        <w:rPr>
          <w:rFonts w:hint="eastAsia"/>
        </w:rPr>
        <w:t>在</w:t>
      </w:r>
      <w:r>
        <w:rPr>
          <w:rFonts w:hint="eastAsia"/>
        </w:rPr>
        <w:t>FGS</w:t>
      </w:r>
      <w:r>
        <w:rPr>
          <w:rFonts w:hint="eastAsia"/>
        </w:rPr>
        <w:t>中，一般损失函数为交叉熵函数，其对应的损失函数为</w:t>
      </w:r>
      <w:r>
        <w:rPr>
          <w:noProof/>
        </w:rPr>
        <w:drawing>
          <wp:inline distT="0" distB="0" distL="0" distR="0">
            <wp:extent cx="4510120" cy="381003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120" cy="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即取出真实标签那个分量的概率值，然后取对数。</w:t>
      </w:r>
      <w:r w:rsidR="000058E5">
        <w:rPr>
          <w:rFonts w:hint="eastAsia"/>
        </w:rPr>
        <w:t>于是损失函数的梯度为：</w:t>
      </w:r>
    </w:p>
    <w:p w:rsidR="000058E5" w:rsidRDefault="00AE6ADE" w:rsidP="00AE6ADE">
      <w:pPr>
        <w:jc w:val="center"/>
      </w:pPr>
      <w:r>
        <w:rPr>
          <w:noProof/>
        </w:rPr>
        <w:drawing>
          <wp:inline distT="0" distB="0" distL="0" distR="0">
            <wp:extent cx="2614632" cy="7858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632" cy="7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DE" w:rsidRDefault="00AE6ADE" w:rsidP="00AE6ADE">
      <w:pPr>
        <w:pStyle w:val="MTDisplayEquation"/>
      </w:pPr>
      <w:r w:rsidRPr="00AE6ADE">
        <w:rPr>
          <w:position w:val="-14"/>
        </w:rPr>
        <w:object w:dxaOrig="660" w:dyaOrig="400">
          <v:shape id="_x0000_i1026" type="#_x0000_t75" style="width:33pt;height:20.25pt" o:ole="">
            <v:imagedata r:id="rId19" o:title=""/>
          </v:shape>
          <o:OLEObject Type="Embed" ProgID="Equation.DSMT4" ShapeID="_x0000_i1026" DrawAspect="Content" ObjectID="_1631001606" r:id="rId20"/>
        </w:object>
      </w:r>
      <w:r>
        <w:t xml:space="preserve"> </w:t>
      </w:r>
      <w:r>
        <w:rPr>
          <w:rFonts w:hint="eastAsia"/>
        </w:rPr>
        <w:t>是攻击者通过</w:t>
      </w:r>
      <w:r>
        <w:rPr>
          <w:rFonts w:hint="eastAsia"/>
        </w:rPr>
        <w:t>qu</w:t>
      </w:r>
      <w:r>
        <w:t>ery</w:t>
      </w:r>
      <w:r>
        <w:rPr>
          <w:rFonts w:hint="eastAsia"/>
        </w:rPr>
        <w:t>就可以拿到的，但是它关于</w:t>
      </w:r>
      <w:r>
        <w:rPr>
          <w:rFonts w:hint="eastAsia"/>
        </w:rPr>
        <w:t>x</w:t>
      </w:r>
      <w:r>
        <w:rPr>
          <w:rFonts w:hint="eastAsia"/>
        </w:rPr>
        <w:t>的梯度却是要估计的：</w:t>
      </w:r>
      <w:r>
        <w:rPr>
          <w:noProof/>
        </w:rPr>
        <w:lastRenderedPageBreak/>
        <w:drawing>
          <wp:inline distT="0" distB="0" distL="0" distR="0">
            <wp:extent cx="847731" cy="2905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31" cy="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。它的有限差分估计为：</w:t>
      </w:r>
    </w:p>
    <w:p w:rsidR="00AE6ADE" w:rsidRPr="00AE6ADE" w:rsidRDefault="00AE6ADE" w:rsidP="00AE6ADE">
      <w:pPr>
        <w:pStyle w:val="MTDisplayEquation"/>
      </w:pPr>
      <w:r>
        <w:tab/>
      </w:r>
      <w:r w:rsidRPr="00AE6ADE">
        <w:rPr>
          <w:position w:val="-84"/>
        </w:rPr>
        <w:object w:dxaOrig="4420" w:dyaOrig="1800">
          <v:shape id="_x0000_i1027" type="#_x0000_t75" style="width:221.25pt;height:90pt" o:ole="">
            <v:imagedata r:id="rId22" o:title=""/>
          </v:shape>
          <o:OLEObject Type="Embed" ProgID="Equation.DSMT4" ShapeID="_x0000_i1027" DrawAspect="Content" ObjectID="_1631001607" r:id="rId23"/>
        </w:object>
      </w:r>
      <w:r>
        <w:t xml:space="preserve"> </w:t>
      </w:r>
    </w:p>
    <w:p w:rsidR="00AE6ADE" w:rsidRPr="00AE6ADE" w:rsidRDefault="00AE6ADE" w:rsidP="00AE6ADE"/>
    <w:p w:rsidR="002C5B34" w:rsidRDefault="00AE6ADE" w:rsidP="002C5B34">
      <w:r>
        <w:rPr>
          <w:rFonts w:hint="eastAsia"/>
        </w:rPr>
        <w:t>于是对抗样本</w:t>
      </w:r>
      <w:r>
        <w:t>Xadv:</w:t>
      </w:r>
    </w:p>
    <w:p w:rsidR="00AE6ADE" w:rsidRDefault="00AE6ADE" w:rsidP="00AE6ADE">
      <w:pPr>
        <w:jc w:val="center"/>
      </w:pPr>
      <w:r>
        <w:rPr>
          <w:noProof/>
        </w:rPr>
        <w:drawing>
          <wp:inline distT="0" distB="0" distL="0" distR="0">
            <wp:extent cx="3357587" cy="6953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587" cy="6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DE" w:rsidRDefault="00AE6ADE" w:rsidP="00AE6ADE">
      <w:pPr>
        <w:jc w:val="left"/>
      </w:pPr>
      <w:r>
        <w:rPr>
          <w:rFonts w:hint="eastAsia"/>
        </w:rPr>
        <w:t>注意</w:t>
      </w:r>
      <w:r w:rsidRPr="00AE6ADE">
        <w:rPr>
          <w:position w:val="-14"/>
        </w:rPr>
        <w:object w:dxaOrig="660" w:dyaOrig="400">
          <v:shape id="_x0000_i1028" type="#_x0000_t75" style="width:33pt;height:20.25pt" o:ole="">
            <v:imagedata r:id="rId25" o:title=""/>
          </v:shape>
          <o:OLEObject Type="Embed" ProgID="Equation.DSMT4" ShapeID="_x0000_i1028" DrawAspect="Content" ObjectID="_1631001608" r:id="rId26"/>
        </w:object>
      </w:r>
      <w:r>
        <w:t xml:space="preserve"> </w:t>
      </w:r>
      <w:r>
        <w:rPr>
          <w:rFonts w:hint="eastAsia"/>
        </w:rPr>
        <w:t>是一个数，而不是向量</w:t>
      </w:r>
      <w:r w:rsidR="00BB74F4">
        <w:rPr>
          <w:rFonts w:hint="eastAsia"/>
        </w:rPr>
        <w:t>，这种无目标生成对抗样本的方法叫做</w:t>
      </w:r>
      <w:r w:rsidR="00BB74F4">
        <w:rPr>
          <w:rFonts w:hint="eastAsia"/>
        </w:rPr>
        <w:t>FD</w:t>
      </w:r>
      <w:r w:rsidR="00BB74F4">
        <w:t>-xent</w:t>
      </w:r>
      <w:r w:rsidR="00BB74F4">
        <w:rPr>
          <w:rFonts w:hint="eastAsia"/>
        </w:rPr>
        <w:t>。</w:t>
      </w:r>
    </w:p>
    <w:p w:rsidR="00BB74F4" w:rsidRDefault="00BB74F4" w:rsidP="00AE6ADE">
      <w:pPr>
        <w:jc w:val="left"/>
      </w:pPr>
      <w:r>
        <w:rPr>
          <w:rFonts w:hint="eastAsia"/>
        </w:rPr>
        <w:t>有目标的梯度估计方法为</w:t>
      </w:r>
      <w:r w:rsidR="002B2FED">
        <w:rPr>
          <w:rFonts w:hint="eastAsia"/>
        </w:rPr>
        <w:t>，这种方法让</w:t>
      </w:r>
      <w:r w:rsidR="002B2FED">
        <w:rPr>
          <w:rFonts w:hint="eastAsia"/>
        </w:rPr>
        <w:t>X</w:t>
      </w:r>
      <w:r w:rsidR="002B2FED">
        <w:t>adv</w:t>
      </w:r>
      <w:r w:rsidR="002B2FED">
        <w:rPr>
          <w:rFonts w:hint="eastAsia"/>
        </w:rPr>
        <w:t>的标签越来越接近</w:t>
      </w:r>
      <w:r w:rsidR="002B2FED">
        <w:rPr>
          <w:rFonts w:hint="eastAsia"/>
        </w:rPr>
        <w:t>T</w:t>
      </w:r>
      <w:r w:rsidR="002B2FED">
        <w:rPr>
          <w:rFonts w:hint="eastAsia"/>
        </w:rPr>
        <w:t>。</w:t>
      </w:r>
    </w:p>
    <w:p w:rsidR="00BB74F4" w:rsidRDefault="00BB74F4" w:rsidP="00BB74F4">
      <w:pPr>
        <w:jc w:val="center"/>
      </w:pPr>
      <w:r>
        <w:rPr>
          <w:noProof/>
        </w:rPr>
        <w:drawing>
          <wp:inline distT="0" distB="0" distL="0" distR="0">
            <wp:extent cx="3533801" cy="962032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1F" w:rsidRDefault="000B5A75" w:rsidP="000B5A75">
      <w:pPr>
        <w:pStyle w:val="2"/>
      </w:pPr>
      <w:r>
        <w:rPr>
          <w:rFonts w:hint="eastAsia"/>
        </w:rPr>
        <w:t>5</w:t>
      </w:r>
      <w:r>
        <w:t xml:space="preserve">.2 </w:t>
      </w:r>
      <w:r w:rsidR="00842CEC">
        <w:rPr>
          <w:rFonts w:hint="eastAsia"/>
        </w:rPr>
        <w:t>估计</w:t>
      </w:r>
      <w:r w:rsidR="00842CEC">
        <w:rPr>
          <w:rFonts w:hint="eastAsia"/>
        </w:rPr>
        <w:t>L</w:t>
      </w:r>
      <w:r w:rsidR="00842CEC">
        <w:t xml:space="preserve">ogit </w:t>
      </w:r>
      <w:r w:rsidR="00842CEC">
        <w:rPr>
          <w:rFonts w:hint="eastAsia"/>
        </w:rPr>
        <w:t>损失</w:t>
      </w:r>
    </w:p>
    <w:p w:rsidR="00842CEC" w:rsidRDefault="00ED2797" w:rsidP="00842CEC">
      <w:r>
        <w:rPr>
          <w:rFonts w:hint="eastAsia"/>
        </w:rPr>
        <w:t>Car</w:t>
      </w:r>
      <w:r>
        <w:t>lin</w:t>
      </w:r>
      <w:r>
        <w:rPr>
          <w:rFonts w:hint="eastAsia"/>
        </w:rPr>
        <w:t>和</w:t>
      </w:r>
      <w:r>
        <w:rPr>
          <w:rFonts w:hint="eastAsia"/>
        </w:rPr>
        <w:t>Wag</w:t>
      </w:r>
      <w:r>
        <w:t>ner</w:t>
      </w:r>
      <w:r>
        <w:rPr>
          <w:rFonts w:hint="eastAsia"/>
        </w:rPr>
        <w:t>提出一个用于白盒攻击的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it</w:t>
      </w:r>
      <w:r>
        <w:rPr>
          <w:rFonts w:hint="eastAsia"/>
        </w:rPr>
        <w:t>损失，据说特别好使：</w:t>
      </w:r>
    </w:p>
    <w:p w:rsidR="00ED2797" w:rsidRDefault="00D33469" w:rsidP="00842CEC">
      <w:r>
        <w:rPr>
          <w:noProof/>
        </w:rPr>
        <w:drawing>
          <wp:inline distT="0" distB="0" distL="0" distR="0">
            <wp:extent cx="5274310" cy="3638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69" w:rsidRDefault="00050749" w:rsidP="00050749">
      <w:pPr>
        <w:pStyle w:val="MTDisplayEquation"/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w:r w:rsidRPr="00050749">
        <w:rPr>
          <w:position w:val="-12"/>
        </w:rPr>
        <w:object w:dxaOrig="2120" w:dyaOrig="360">
          <v:shape id="_x0000_i1029" type="#_x0000_t75" style="width:105.75pt;height:18pt" o:ole="">
            <v:imagedata r:id="rId29" o:title=""/>
          </v:shape>
          <o:OLEObject Type="Embed" ProgID="Equation.DSMT4" ShapeID="_x0000_i1029" DrawAspect="Content" ObjectID="_1631001609" r:id="rId30"/>
        </w:object>
      </w:r>
      <w:r>
        <w:rPr>
          <w:rFonts w:hint="eastAsia"/>
        </w:rPr>
        <w:t>表示往输入添加一点小噪声后，输出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里面除了真实标签最大那个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。这个</w:t>
      </w:r>
      <w:r>
        <w:rPr>
          <w:rFonts w:hint="eastAsia"/>
        </w:rPr>
        <w:t>i</w:t>
      </w:r>
      <w:r>
        <w:rPr>
          <w:rFonts w:hint="eastAsia"/>
        </w:rPr>
        <w:t>对应的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意味着最有可能分错。</w:t>
      </w:r>
      <w:r w:rsidRPr="00050749">
        <w:rPr>
          <w:position w:val="-14"/>
        </w:rPr>
        <w:object w:dxaOrig="3220" w:dyaOrig="380">
          <v:shape id="_x0000_i1030" type="#_x0000_t75" style="width:161.25pt;height:18.75pt" o:ole="">
            <v:imagedata r:id="rId31" o:title=""/>
          </v:shape>
          <o:OLEObject Type="Embed" ProgID="Equation.DSMT4" ShapeID="_x0000_i1030" DrawAspect="Content" ObjectID="_1631001610" r:id="rId32"/>
        </w:object>
      </w:r>
      <w:r>
        <w:rPr>
          <w:rFonts w:hint="eastAsia"/>
        </w:rPr>
        <w:t>表示</w:t>
      </w:r>
      <w:r w:rsidR="00C150A8">
        <w:rPr>
          <w:rFonts w:hint="eastAsia"/>
        </w:rPr>
        <w:t>真实的标签距离分错的位置的</w:t>
      </w:r>
      <w:r w:rsidR="00C150A8">
        <w:rPr>
          <w:rFonts w:hint="eastAsia"/>
        </w:rPr>
        <w:t>lo</w:t>
      </w:r>
      <w:r w:rsidR="00C150A8">
        <w:t>git</w:t>
      </w:r>
      <w:r w:rsidR="00C150A8">
        <w:rPr>
          <w:rFonts w:hint="eastAsia"/>
        </w:rPr>
        <w:t>的程度。</w:t>
      </w:r>
      <w:r w:rsidR="0066384E">
        <w:rPr>
          <w:noProof/>
        </w:rPr>
        <w:drawing>
          <wp:inline distT="0" distB="0" distL="0" distR="0">
            <wp:extent cx="300040" cy="123826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40" cy="12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84E">
        <w:rPr>
          <w:rFonts w:hint="eastAsia"/>
        </w:rPr>
        <w:t xml:space="preserve"> </w:t>
      </w:r>
      <w:r w:rsidR="0066384E">
        <w:rPr>
          <w:rFonts w:hint="eastAsia"/>
        </w:rPr>
        <w:t>控制这个偏离程度最大为</w:t>
      </w:r>
      <w:r w:rsidR="0066384E">
        <w:rPr>
          <w:rFonts w:hint="eastAsia"/>
        </w:rPr>
        <w:t>-</w:t>
      </w:r>
      <w:r w:rsidR="0066384E">
        <w:t>k</w:t>
      </w:r>
      <w:r w:rsidR="0066384E">
        <w:rPr>
          <w:rFonts w:hint="eastAsia"/>
        </w:rPr>
        <w:t>。</w:t>
      </w:r>
    </w:p>
    <w:p w:rsidR="00D32973" w:rsidRDefault="00D32973" w:rsidP="00D32973">
      <w:r>
        <w:rPr>
          <w:noProof/>
        </w:rPr>
        <w:drawing>
          <wp:inline distT="0" distB="0" distL="0" distR="0">
            <wp:extent cx="4286281" cy="490541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81" cy="4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24091" cy="314327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奇怪，为啥？</w:t>
      </w:r>
      <w:r w:rsidR="00385C51">
        <w:rPr>
          <w:rFonts w:hint="eastAsia"/>
        </w:rPr>
        <w:t>要添加一个符号。</w:t>
      </w:r>
    </w:p>
    <w:p w:rsidR="00E80AB7" w:rsidRDefault="00E80AB7" w:rsidP="00D32973">
      <w:r>
        <w:rPr>
          <w:rFonts w:hint="eastAsia"/>
        </w:rPr>
        <w:t>其次，这个损失到底是用于抵抗白盒攻击？还是干什么的？</w:t>
      </w:r>
    </w:p>
    <w:p w:rsidR="007A1EB7" w:rsidRDefault="007A1EB7" w:rsidP="00D32973">
      <w:r>
        <w:rPr>
          <w:rFonts w:hint="eastAsia"/>
        </w:rPr>
        <w:t>这种攻击叫做</w:t>
      </w:r>
      <w:r>
        <w:rPr>
          <w:rFonts w:hint="eastAsia"/>
        </w:rPr>
        <w:t>F</w:t>
      </w:r>
      <w:r>
        <w:t>D-logit</w:t>
      </w:r>
      <w:r>
        <w:rPr>
          <w:rFonts w:hint="eastAsia"/>
        </w:rPr>
        <w:t>攻击。</w:t>
      </w:r>
    </w:p>
    <w:p w:rsidR="007A1EB7" w:rsidRDefault="007A1EB7">
      <w:pPr>
        <w:widowControl/>
        <w:jc w:val="left"/>
      </w:pPr>
      <w:r>
        <w:br w:type="page"/>
      </w:r>
    </w:p>
    <w:p w:rsidR="007A1EB7" w:rsidRDefault="006543DB" w:rsidP="006543DB">
      <w:pPr>
        <w:pStyle w:val="1"/>
      </w:pPr>
      <w:r>
        <w:rPr>
          <w:rFonts w:hint="eastAsia"/>
        </w:rPr>
        <w:lastRenderedPageBreak/>
        <w:t>5</w:t>
      </w:r>
      <w:r>
        <w:t xml:space="preserve">.3 </w:t>
      </w:r>
      <w:r>
        <w:rPr>
          <w:rFonts w:hint="eastAsia"/>
        </w:rPr>
        <w:t>迭代攻击</w:t>
      </w:r>
    </w:p>
    <w:p w:rsidR="006543DB" w:rsidRDefault="00636E05" w:rsidP="006543DB">
      <w:r>
        <w:rPr>
          <w:rFonts w:hint="eastAsia"/>
        </w:rPr>
        <w:t>基于交叉熵的迭代攻击为：</w:t>
      </w:r>
    </w:p>
    <w:p w:rsidR="00636E05" w:rsidRDefault="00636E05" w:rsidP="006543DB">
      <w:r>
        <w:rPr>
          <w:noProof/>
        </w:rPr>
        <w:drawing>
          <wp:inline distT="0" distB="0" distL="0" distR="0">
            <wp:extent cx="5274310" cy="6134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05" w:rsidRDefault="00636E05" w:rsidP="006543DB">
      <w:r>
        <w:rPr>
          <w:rFonts w:hint="eastAsia"/>
        </w:rPr>
        <w:t>也就是对于同一个</w:t>
      </w:r>
      <w:r>
        <w:rPr>
          <w:rFonts w:hint="eastAsia"/>
        </w:rPr>
        <w:t>B</w:t>
      </w:r>
      <w:r>
        <w:t>enign</w:t>
      </w:r>
      <w:r>
        <w:rPr>
          <w:rFonts w:hint="eastAsia"/>
        </w:rPr>
        <w:t>样本一直往它上面</w:t>
      </w:r>
      <w:r w:rsidRPr="00636E05">
        <w:rPr>
          <w:rFonts w:hint="eastAsia"/>
          <w:b/>
          <w:sz w:val="32"/>
        </w:rPr>
        <w:t>迭乘</w:t>
      </w:r>
      <w:r>
        <w:rPr>
          <w:rFonts w:hint="eastAsia"/>
        </w:rPr>
        <w:t>。</w:t>
      </w:r>
      <w:r w:rsidR="00A05C53">
        <w:rPr>
          <w:rFonts w:hint="eastAsia"/>
        </w:rPr>
        <w:t>为啥是乘法？？？</w:t>
      </w:r>
    </w:p>
    <w:p w:rsidR="00195CD4" w:rsidRDefault="00195CD4" w:rsidP="00195CD4">
      <w:pPr>
        <w:pStyle w:val="1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有限差分的实验结果</w:t>
      </w:r>
    </w:p>
    <w:p w:rsidR="00BB51FE" w:rsidRDefault="00BB51FE" w:rsidP="00BB51FE">
      <w:r>
        <w:rPr>
          <w:noProof/>
        </w:rPr>
        <w:drawing>
          <wp:inline distT="0" distB="0" distL="0" distR="0">
            <wp:extent cx="5274310" cy="24415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FE" w:rsidRPr="00BB51FE" w:rsidRDefault="00BB51FE" w:rsidP="00BB51FE">
      <w:r>
        <w:rPr>
          <w:noProof/>
        </w:rPr>
        <w:drawing>
          <wp:inline distT="0" distB="0" distL="0" distR="0">
            <wp:extent cx="5274310" cy="21469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D4" w:rsidRDefault="00EB05B1" w:rsidP="00195CD4">
      <w:r>
        <w:rPr>
          <w:noProof/>
        </w:rPr>
        <w:lastRenderedPageBreak/>
        <w:drawing>
          <wp:inline distT="0" distB="0" distL="0" distR="0">
            <wp:extent cx="5274310" cy="1473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D6" w:rsidRDefault="00E861BE" w:rsidP="00195CD4">
      <w:r>
        <w:tab/>
      </w:r>
      <w:r>
        <w:rPr>
          <w:rFonts w:hint="eastAsia"/>
        </w:rPr>
        <w:t>结论：</w:t>
      </w:r>
    </w:p>
    <w:p w:rsidR="00E861BE" w:rsidRDefault="00E861BE" w:rsidP="00195CD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基于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的黑盒攻击要远远好于基于交叉熵的。因为基于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不需要考虑求导后加上的常数。</w:t>
      </w:r>
    </w:p>
    <w:p w:rsidR="00E861BE" w:rsidRDefault="00E861BE" w:rsidP="00195CD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迭代攻击的效果好远远好于单次攻击。</w:t>
      </w:r>
    </w:p>
    <w:p w:rsidR="00E861BE" w:rsidRDefault="003E1505" w:rsidP="00195CD4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有目标攻击要比无目标攻击更加困难</w:t>
      </w:r>
    </w:p>
    <w:p w:rsidR="003E1505" w:rsidRDefault="005C20B3" w:rsidP="00195CD4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基于迁移性的攻击能力很有限。</w:t>
      </w:r>
      <w:r w:rsidR="006C54DB">
        <w:br/>
      </w:r>
    </w:p>
    <w:p w:rsidR="006C54DB" w:rsidRDefault="006C54DB" w:rsidP="006C54DB">
      <w:pPr>
        <w:pStyle w:val="1"/>
      </w:pPr>
      <w:r>
        <w:rPr>
          <w:rFonts w:hint="eastAsia"/>
        </w:rPr>
        <w:t>6.</w:t>
      </w:r>
      <w:r w:rsidR="000D35B7">
        <w:rPr>
          <w:rFonts w:hint="eastAsia"/>
        </w:rPr>
        <w:t>减少</w:t>
      </w:r>
      <w:r>
        <w:rPr>
          <w:rFonts w:hint="eastAsia"/>
        </w:rPr>
        <w:t>差分攻击</w:t>
      </w:r>
      <w:r w:rsidR="00C52039">
        <w:rPr>
          <w:rFonts w:hint="eastAsia"/>
        </w:rPr>
        <w:t>的</w:t>
      </w:r>
      <w:r w:rsidR="00C52039">
        <w:rPr>
          <w:rFonts w:hint="eastAsia"/>
        </w:rPr>
        <w:t>q</w:t>
      </w:r>
      <w:r w:rsidR="00C52039">
        <w:t>uery</w:t>
      </w:r>
      <w:r w:rsidR="00C52039">
        <w:rPr>
          <w:rFonts w:hint="eastAsia"/>
        </w:rPr>
        <w:t>次数</w:t>
      </w:r>
    </w:p>
    <w:p w:rsidR="00776D0C" w:rsidRDefault="00F1608B" w:rsidP="00776D0C">
      <w:r>
        <w:rPr>
          <w:rFonts w:hint="eastAsia"/>
        </w:rPr>
        <w:t>基于有限差分估计梯度的方法需要询问</w:t>
      </w:r>
      <w:r>
        <w:rPr>
          <w:rFonts w:hint="eastAsia"/>
        </w:rPr>
        <w:t>2d</w:t>
      </w:r>
      <w:r>
        <w:rPr>
          <w:rFonts w:hint="eastAsia"/>
        </w:rPr>
        <w:t>次</w:t>
      </w:r>
      <w:r>
        <w:rPr>
          <w:rFonts w:hint="eastAsia"/>
        </w:rPr>
        <w:t>qu</w:t>
      </w:r>
      <w:r>
        <w:t>ery(</w:t>
      </w:r>
      <w:r>
        <w:rPr>
          <w:rFonts w:hint="eastAsia"/>
        </w:rPr>
        <w:t>每一维度</w:t>
      </w:r>
      <w:r>
        <w:rPr>
          <w:rFonts w:hint="eastAsia"/>
        </w:rPr>
        <w:t xml:space="preserve"> </w:t>
      </w:r>
      <w:r w:rsidRPr="00F1608B">
        <w:rPr>
          <w:position w:val="-10"/>
        </w:rPr>
        <w:object w:dxaOrig="1880" w:dyaOrig="340">
          <v:shape id="_x0000_i1031" type="#_x0000_t75" style="width:93.75pt;height:17.25pt" o:ole="">
            <v:imagedata r:id="rId40" o:title=""/>
          </v:shape>
          <o:OLEObject Type="Embed" ProgID="Equation.DSMT4" ShapeID="_x0000_i1031" DrawAspect="Content" ObjectID="_1631001611" r:id="rId41"/>
        </w:object>
      </w:r>
      <w:r>
        <w:rPr>
          <w:rFonts w:hint="eastAsia"/>
        </w:rPr>
        <w:t>各一次）。</w:t>
      </w:r>
      <w:r w:rsidR="00832815">
        <w:rPr>
          <w:rFonts w:hint="eastAsia"/>
        </w:rPr>
        <w:t>对于图片来说，这个次数太多了。</w:t>
      </w:r>
      <w:r w:rsidR="00670A24">
        <w:rPr>
          <w:rFonts w:hint="eastAsia"/>
        </w:rPr>
        <w:t>两种方法都是多个维度一起改，然后统一</w:t>
      </w:r>
      <w:r w:rsidR="00670A24">
        <w:rPr>
          <w:rFonts w:hint="eastAsia"/>
        </w:rPr>
        <w:t>qu</w:t>
      </w:r>
      <w:r w:rsidR="00670A24">
        <w:t>ery</w:t>
      </w:r>
      <w:r w:rsidR="003C06C2">
        <w:rPr>
          <w:rFonts w:hint="eastAsia"/>
        </w:rPr>
        <w:t>。</w:t>
      </w:r>
    </w:p>
    <w:p w:rsidR="003C06C2" w:rsidRDefault="003C06C2" w:rsidP="00776D0C">
      <w:r>
        <w:t xml:space="preserve">6.1 </w:t>
      </w:r>
      <w:r>
        <w:rPr>
          <w:rFonts w:hint="eastAsia"/>
        </w:rPr>
        <w:t>基于随机分组：</w:t>
      </w:r>
    </w:p>
    <w:p w:rsidR="003C06C2" w:rsidRDefault="00757F63" w:rsidP="00776D0C"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基于</w:t>
      </w:r>
      <w:r>
        <w:rPr>
          <w:rFonts w:hint="eastAsia"/>
        </w:rPr>
        <w:t>PCA</w:t>
      </w:r>
    </w:p>
    <w:p w:rsidR="00757F63" w:rsidRDefault="00757F63" w:rsidP="00776D0C">
      <w:r>
        <w:rPr>
          <w:rFonts w:hint="eastAsia"/>
        </w:rPr>
        <w:t>两种方法都是基于方向导数来估计梯度的，区别在于</w:t>
      </w:r>
      <w:r>
        <w:rPr>
          <w:rFonts w:hint="eastAsia"/>
        </w:rPr>
        <w:t>PCA</w:t>
      </w:r>
      <w:r>
        <w:rPr>
          <w:rFonts w:hint="eastAsia"/>
        </w:rPr>
        <w:t>选择</w:t>
      </w:r>
      <w:r w:rsidR="00F85421">
        <w:rPr>
          <w:rFonts w:hint="eastAsia"/>
        </w:rPr>
        <w:t>信息损失最小的投影方向。随机分组是任意选。实际上，两种方法没有啥多大的区别。</w:t>
      </w:r>
    </w:p>
    <w:p w:rsidR="00C36D11" w:rsidRPr="00776D0C" w:rsidRDefault="00C36D11" w:rsidP="00776D0C">
      <w:bookmarkStart w:id="0" w:name="_GoBack"/>
      <w:bookmarkEnd w:id="0"/>
    </w:p>
    <w:p w:rsidR="00DE69C4" w:rsidRDefault="007D1D9D" w:rsidP="00167A06">
      <w:pPr>
        <w:pStyle w:val="1"/>
      </w:pPr>
      <w:r>
        <w:rPr>
          <w:rFonts w:hint="eastAsia"/>
        </w:rPr>
        <w:t>收货</w:t>
      </w:r>
    </w:p>
    <w:p w:rsidR="007D1D9D" w:rsidRPr="007D1D9D" w:rsidRDefault="007D1D9D" w:rsidP="007D1D9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作者使用是否训练一个本地模型来对黑盒攻击进行分类。</w:t>
      </w:r>
    </w:p>
    <w:p w:rsidR="001C0B67" w:rsidRDefault="004626A1">
      <w:pPr>
        <w:rPr>
          <w:rStyle w:val="1Char"/>
        </w:rPr>
      </w:pPr>
      <w:r w:rsidRPr="001C0B67">
        <w:rPr>
          <w:rStyle w:val="1Char"/>
          <w:rFonts w:hint="eastAsia"/>
        </w:rPr>
        <w:t>依赖知识：</w:t>
      </w:r>
    </w:p>
    <w:p w:rsidR="006A71C7" w:rsidRDefault="004626A1">
      <w:r>
        <w:rPr>
          <w:rFonts w:hint="eastAsia"/>
        </w:rPr>
        <w:t>白盒攻击</w:t>
      </w:r>
      <w:r>
        <w:rPr>
          <w:rFonts w:hint="eastAsia"/>
        </w:rPr>
        <w:t>W</w:t>
      </w:r>
      <w:r>
        <w:t>hit-box</w:t>
      </w:r>
      <w:r w:rsidR="001C0B67">
        <w:rPr>
          <w:rFonts w:hint="eastAsia"/>
        </w:rPr>
        <w:t>：</w:t>
      </w:r>
      <w:r>
        <w:rPr>
          <w:rFonts w:hint="eastAsia"/>
        </w:rPr>
        <w:t>白盒攻击应该是指</w:t>
      </w:r>
      <w:r>
        <w:rPr>
          <w:rFonts w:hint="eastAsia"/>
        </w:rPr>
        <w:t>F</w:t>
      </w:r>
      <w:r>
        <w:t>ast gradient sign method,</w:t>
      </w:r>
      <w:r>
        <w:rPr>
          <w:rFonts w:hint="eastAsia"/>
        </w:rPr>
        <w:t>这类方法需要拿到模型的梯度。</w:t>
      </w:r>
      <w:r w:rsidR="00650D40">
        <w:rPr>
          <w:rFonts w:hint="eastAsia"/>
        </w:rPr>
        <w:t>但现实情况是，我们几乎很少能够拿到目标模型的梯度、参数等等。</w:t>
      </w:r>
    </w:p>
    <w:p w:rsidR="00FA2CFF" w:rsidRDefault="00FA2CFF"/>
    <w:p w:rsidR="00FA2CFF" w:rsidRDefault="009C361E">
      <w:r>
        <w:rPr>
          <w:rFonts w:hint="eastAsia"/>
        </w:rPr>
        <w:t>基于迁移的黑盒攻击：</w:t>
      </w:r>
      <w:r>
        <w:rPr>
          <w:rFonts w:hint="eastAsia"/>
        </w:rPr>
        <w:t xml:space="preserve"> </w:t>
      </w:r>
      <w:r>
        <w:rPr>
          <w:rFonts w:hint="eastAsia"/>
        </w:rPr>
        <w:t>攻击样本是从一个本地的代理模型</w:t>
      </w:r>
      <w:r w:rsidR="009070A9">
        <w:rPr>
          <w:rFonts w:hint="eastAsia"/>
        </w:rPr>
        <w:t>(</w:t>
      </w:r>
      <w:r w:rsidR="009070A9">
        <w:t>surrogate model )</w:t>
      </w:r>
      <w:r>
        <w:rPr>
          <w:rFonts w:hint="eastAsia"/>
        </w:rPr>
        <w:t>产生，这种样本可以用于攻击攻击者不能直接访问的模型。</w:t>
      </w:r>
    </w:p>
    <w:p w:rsidR="00210422" w:rsidRDefault="00210422"/>
    <w:p w:rsidR="00210422" w:rsidRDefault="00210422">
      <w:r>
        <w:rPr>
          <w:rFonts w:hint="eastAsia"/>
        </w:rPr>
        <w:t>对抗训练</w:t>
      </w:r>
      <w:r>
        <w:rPr>
          <w:rFonts w:hint="eastAsia"/>
        </w:rPr>
        <w:t xml:space="preserve"> ad</w:t>
      </w:r>
      <w:r>
        <w:t>versarial training</w:t>
      </w:r>
      <w:r>
        <w:rPr>
          <w:rFonts w:hint="eastAsia"/>
        </w:rPr>
        <w:t>：</w:t>
      </w:r>
    </w:p>
    <w:p w:rsidR="00210422" w:rsidRDefault="00210422"/>
    <w:p w:rsidR="001D693A" w:rsidRDefault="001D693A">
      <w:r>
        <w:rPr>
          <w:rFonts w:hint="eastAsia"/>
        </w:rPr>
        <w:t xml:space="preserve"> </w:t>
      </w:r>
    </w:p>
    <w:p w:rsidR="004626A1" w:rsidRDefault="004626A1"/>
    <w:p w:rsidR="00D4724A" w:rsidRDefault="00D4724A"/>
    <w:sectPr w:rsidR="00D4724A" w:rsidSect="00F605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83770"/>
    <w:rsid w:val="00001481"/>
    <w:rsid w:val="000058E5"/>
    <w:rsid w:val="0003532D"/>
    <w:rsid w:val="00050749"/>
    <w:rsid w:val="000B5A75"/>
    <w:rsid w:val="000D35B7"/>
    <w:rsid w:val="00167A06"/>
    <w:rsid w:val="00174280"/>
    <w:rsid w:val="001848C6"/>
    <w:rsid w:val="00195CD4"/>
    <w:rsid w:val="001C0B67"/>
    <w:rsid w:val="001D693A"/>
    <w:rsid w:val="001E39D4"/>
    <w:rsid w:val="00210422"/>
    <w:rsid w:val="002B2FED"/>
    <w:rsid w:val="002C5B34"/>
    <w:rsid w:val="003207C6"/>
    <w:rsid w:val="00385C51"/>
    <w:rsid w:val="00394CAC"/>
    <w:rsid w:val="003C06C2"/>
    <w:rsid w:val="003C6945"/>
    <w:rsid w:val="003E1505"/>
    <w:rsid w:val="003E46D6"/>
    <w:rsid w:val="004626A1"/>
    <w:rsid w:val="00474B9E"/>
    <w:rsid w:val="004B1919"/>
    <w:rsid w:val="004D11CD"/>
    <w:rsid w:val="0057238F"/>
    <w:rsid w:val="005A0BFF"/>
    <w:rsid w:val="005B18F8"/>
    <w:rsid w:val="005C20B3"/>
    <w:rsid w:val="00613674"/>
    <w:rsid w:val="00636E05"/>
    <w:rsid w:val="00650D40"/>
    <w:rsid w:val="006543DB"/>
    <w:rsid w:val="0066384E"/>
    <w:rsid w:val="00670A24"/>
    <w:rsid w:val="00673C4B"/>
    <w:rsid w:val="00686459"/>
    <w:rsid w:val="006A71C7"/>
    <w:rsid w:val="006C54DB"/>
    <w:rsid w:val="00757F63"/>
    <w:rsid w:val="007654D9"/>
    <w:rsid w:val="00776D0C"/>
    <w:rsid w:val="00781A2C"/>
    <w:rsid w:val="007A1EB7"/>
    <w:rsid w:val="007C2F09"/>
    <w:rsid w:val="007D1D9D"/>
    <w:rsid w:val="00832815"/>
    <w:rsid w:val="00842CEC"/>
    <w:rsid w:val="0084741F"/>
    <w:rsid w:val="0088518A"/>
    <w:rsid w:val="008B42BA"/>
    <w:rsid w:val="009070A9"/>
    <w:rsid w:val="0093098E"/>
    <w:rsid w:val="00977B95"/>
    <w:rsid w:val="00992864"/>
    <w:rsid w:val="00996FA8"/>
    <w:rsid w:val="009C361E"/>
    <w:rsid w:val="00A05C53"/>
    <w:rsid w:val="00A24A33"/>
    <w:rsid w:val="00A30E71"/>
    <w:rsid w:val="00AE6ADE"/>
    <w:rsid w:val="00B51F35"/>
    <w:rsid w:val="00BB51FE"/>
    <w:rsid w:val="00BB74F4"/>
    <w:rsid w:val="00C150A8"/>
    <w:rsid w:val="00C36D11"/>
    <w:rsid w:val="00C52039"/>
    <w:rsid w:val="00C53F17"/>
    <w:rsid w:val="00C65318"/>
    <w:rsid w:val="00C80B73"/>
    <w:rsid w:val="00CC5770"/>
    <w:rsid w:val="00D32973"/>
    <w:rsid w:val="00D33469"/>
    <w:rsid w:val="00D36041"/>
    <w:rsid w:val="00D4724A"/>
    <w:rsid w:val="00D725D3"/>
    <w:rsid w:val="00D94464"/>
    <w:rsid w:val="00DB2C5A"/>
    <w:rsid w:val="00DE69C4"/>
    <w:rsid w:val="00DF0EEF"/>
    <w:rsid w:val="00E64551"/>
    <w:rsid w:val="00E80AB7"/>
    <w:rsid w:val="00E83770"/>
    <w:rsid w:val="00E861BE"/>
    <w:rsid w:val="00EB05B1"/>
    <w:rsid w:val="00ED2797"/>
    <w:rsid w:val="00F1608B"/>
    <w:rsid w:val="00F50596"/>
    <w:rsid w:val="00F605FE"/>
    <w:rsid w:val="00F64EA5"/>
    <w:rsid w:val="00F85421"/>
    <w:rsid w:val="00FA2C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05F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11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60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D693A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4D11CD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"/>
    <w:uiPriority w:val="10"/>
    <w:qFormat/>
    <w:rsid w:val="006136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6136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CC577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CC5770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167A06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167A06"/>
  </w:style>
  <w:style w:type="character" w:customStyle="1" w:styleId="2Char">
    <w:name w:val="标题 2 Char"/>
    <w:basedOn w:val="a0"/>
    <w:link w:val="2"/>
    <w:uiPriority w:val="9"/>
    <w:rsid w:val="00D3604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oleObject" Target="embeddings/oleObject4.bin"/><Relationship Id="rId39" Type="http://schemas.openxmlformats.org/officeDocument/2006/relationships/image" Target="media/image2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wm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29" Type="http://schemas.openxmlformats.org/officeDocument/2006/relationships/image" Target="media/image20.wmf"/><Relationship Id="rId41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oleObject" Target="embeddings/oleObject6.bin"/><Relationship Id="rId37" Type="http://schemas.openxmlformats.org/officeDocument/2006/relationships/image" Target="media/image26.png"/><Relationship Id="rId40" Type="http://schemas.openxmlformats.org/officeDocument/2006/relationships/image" Target="media/image29.wmf"/><Relationship Id="rId5" Type="http://schemas.openxmlformats.org/officeDocument/2006/relationships/hyperlink" Target="https://github.com/sunblaze-ucb/blackbox-attacks" TargetMode="Externa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3.bin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image" Target="media/image13.wmf"/><Relationship Id="rId31" Type="http://schemas.openxmlformats.org/officeDocument/2006/relationships/image" Target="media/image21.wmf"/><Relationship Id="rId4" Type="http://schemas.openxmlformats.org/officeDocument/2006/relationships/hyperlink" Target="https://arxiv.org/abs/1712.0949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image" Target="media/image15.wmf"/><Relationship Id="rId27" Type="http://schemas.openxmlformats.org/officeDocument/2006/relationships/image" Target="media/image18.png"/><Relationship Id="rId30" Type="http://schemas.openxmlformats.org/officeDocument/2006/relationships/oleObject" Target="embeddings/oleObject5.bin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6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minhao</dc:creator>
  <cp:keywords/>
  <dc:description/>
  <cp:lastModifiedBy>dk</cp:lastModifiedBy>
  <cp:revision>81</cp:revision>
  <dcterms:created xsi:type="dcterms:W3CDTF">2019-09-22T04:04:00Z</dcterms:created>
  <dcterms:modified xsi:type="dcterms:W3CDTF">2019-09-26T03:14:00Z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