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AF5" w:rsidRDefault="00354AF5" w:rsidP="00354AF5">
      <w:pPr>
        <w:jc w:val="both"/>
        <w:rPr>
          <w:rStyle w:val="fontstyle01"/>
        </w:rPr>
      </w:pPr>
      <w:r>
        <w:rPr>
          <w:rStyle w:val="fontstyle01"/>
        </w:rPr>
        <w:t>4.2.2 Validade de Construto – MAAS</w:t>
      </w:r>
    </w:p>
    <w:p w:rsidR="00354AF5" w:rsidRDefault="00354AF5" w:rsidP="00354AF5">
      <w:pPr>
        <w:spacing w:line="360" w:lineRule="auto"/>
        <w:ind w:firstLine="709"/>
        <w:contextualSpacing/>
        <w:jc w:val="both"/>
        <w:rPr>
          <w:rStyle w:val="fontstyle21"/>
        </w:rPr>
      </w:pPr>
      <w:r>
        <w:rPr>
          <w:rStyle w:val="fontstyle21"/>
        </w:rPr>
        <w:t>Ao realizar a análise fatorial exploratória da MAAS, a estrutura da escala foi composta</w:t>
      </w:r>
      <w:r>
        <w:rPr>
          <w:rStyle w:val="fontstyle21"/>
        </w:rPr>
        <w:t xml:space="preserve"> </w:t>
      </w:r>
      <w:r>
        <w:rPr>
          <w:rStyle w:val="fontstyle21"/>
        </w:rPr>
        <w:t>por três fatores. No entanto, o primeiro fator agrupou 12 itens, com exceção dos itens 1, 11 e</w:t>
      </w:r>
      <w:r w:rsidRPr="00354AF5">
        <w:rPr>
          <w:rStyle w:val="fontstyle21"/>
        </w:rPr>
        <w:t xml:space="preserve"> </w:t>
      </w:r>
      <w:r>
        <w:rPr>
          <w:rStyle w:val="fontstyle21"/>
        </w:rPr>
        <w:t>13, que não atingiram a carga fatorial ≥ 0,4. Embora estes itens não tenham atingido a carga</w:t>
      </w:r>
      <w:r w:rsidRPr="00354AF5">
        <w:rPr>
          <w:rStyle w:val="fontstyle21"/>
        </w:rPr>
        <w:t xml:space="preserve"> </w:t>
      </w:r>
      <w:r>
        <w:rPr>
          <w:rStyle w:val="fontstyle21"/>
        </w:rPr>
        <w:t>fatorial ≥ 0,4, optou-se pela manutenção dos itens uma vez que eles obtiveram cargas fatoriais</w:t>
      </w:r>
      <w:r w:rsidRPr="00354AF5">
        <w:rPr>
          <w:rStyle w:val="fontstyle21"/>
        </w:rPr>
        <w:t xml:space="preserve"> </w:t>
      </w:r>
      <w:r>
        <w:rPr>
          <w:rStyle w:val="fontstyle21"/>
        </w:rPr>
        <w:t>iguais a 0,39; 0,36 e 0,30 no primeiro fator, respectivamente (</w:t>
      </w:r>
      <w:r w:rsidRPr="00354AF5">
        <w:rPr>
          <w:rStyle w:val="fontstyle21"/>
          <w:b/>
          <w:bCs/>
        </w:rPr>
        <w:t>Tabela 06</w:t>
      </w:r>
      <w:r>
        <w:rPr>
          <w:rStyle w:val="fontstyle21"/>
        </w:rPr>
        <w:t>).</w:t>
      </w:r>
    </w:p>
    <w:p w:rsidR="00354AF5" w:rsidRPr="00354AF5" w:rsidRDefault="00354AF5" w:rsidP="00354AF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21"/>
        </w:rPr>
        <w:t>A estrutura</w:t>
      </w:r>
      <w:r>
        <w:rPr>
          <w:color w:val="000000"/>
        </w:rPr>
        <w:t xml:space="preserve"> </w:t>
      </w:r>
      <w:r>
        <w:rPr>
          <w:rStyle w:val="fontstyle21"/>
        </w:rPr>
        <w:t>unidimensional da escala explicou 31,98% da variância total da escala, e de acordo com o</w:t>
      </w:r>
      <w:r>
        <w:rPr>
          <w:color w:val="000000"/>
        </w:rPr>
        <w:t xml:space="preserve"> </w:t>
      </w:r>
      <w:r>
        <w:rPr>
          <w:rStyle w:val="fontstyle21"/>
        </w:rPr>
        <w:t xml:space="preserve">critério visual do </w:t>
      </w:r>
      <w:proofErr w:type="spellStart"/>
      <w:r>
        <w:rPr>
          <w:rStyle w:val="fontstyle21"/>
        </w:rPr>
        <w:t>Scree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Plot</w:t>
      </w:r>
      <w:proofErr w:type="spellEnd"/>
      <w:r>
        <w:rPr>
          <w:rStyle w:val="fontstyle21"/>
        </w:rPr>
        <w:t xml:space="preserve"> optou-se por manter esta estrutura de um fator.</w:t>
      </w:r>
      <w:r>
        <w:rPr>
          <w:rStyle w:val="fontstyle21"/>
        </w:rPr>
        <w:t xml:space="preserve"> </w:t>
      </w:r>
      <w:r>
        <w:rPr>
          <w:rStyle w:val="fontstyle21"/>
        </w:rPr>
        <w:t>Ao considerar esta</w:t>
      </w:r>
      <w:r>
        <w:rPr>
          <w:color w:val="000000"/>
        </w:rPr>
        <w:t xml:space="preserve"> </w:t>
      </w:r>
      <w:r>
        <w:rPr>
          <w:rStyle w:val="fontstyle21"/>
        </w:rPr>
        <w:t>configuração fatorial para a MAAS, a pontuação máxima que um</w:t>
      </w:r>
      <w:r>
        <w:rPr>
          <w:rStyle w:val="fontstyle21"/>
        </w:rPr>
        <w:t xml:space="preserve"> </w:t>
      </w:r>
      <w:r>
        <w:rPr>
          <w:rStyle w:val="fontstyle21"/>
        </w:rPr>
        <w:t>participante pode atingir é</w:t>
      </w:r>
      <w:r>
        <w:rPr>
          <w:color w:val="000000"/>
        </w:rPr>
        <w:t xml:space="preserve"> </w:t>
      </w:r>
      <w:r>
        <w:rPr>
          <w:rStyle w:val="fontstyle21"/>
        </w:rPr>
        <w:t>de 90 pontos e a mínima de 15 pontos, indicando o nível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máximo e mínimo de </w:t>
      </w:r>
      <w:r>
        <w:rPr>
          <w:rStyle w:val="fontstyle31"/>
        </w:rPr>
        <w:t>Mindfulness</w:t>
      </w:r>
      <w:r>
        <w:rPr>
          <w:rStyle w:val="fontstyle21"/>
        </w:rPr>
        <w:t>,</w:t>
      </w:r>
      <w:r>
        <w:rPr>
          <w:color w:val="000000"/>
        </w:rPr>
        <w:t xml:space="preserve"> </w:t>
      </w:r>
      <w:r>
        <w:rPr>
          <w:rStyle w:val="fontstyle21"/>
        </w:rPr>
        <w:t>respectivamente</w:t>
      </w:r>
      <w:r>
        <w:rPr>
          <w:rStyle w:val="fontstyle21"/>
        </w:rPr>
        <w:t>.</w:t>
      </w:r>
      <w:bookmarkStart w:id="0" w:name="_GoBack"/>
      <w:bookmarkEnd w:id="0"/>
    </w:p>
    <w:sectPr w:rsidR="00354AF5" w:rsidRPr="00354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F5"/>
    <w:rsid w:val="0035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E9AF"/>
  <w15:chartTrackingRefBased/>
  <w15:docId w15:val="{0FF5DFFA-2D2F-46F0-845B-1FDDBF67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54AF5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54AF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354AF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1</cp:revision>
  <dcterms:created xsi:type="dcterms:W3CDTF">2022-07-20T13:21:00Z</dcterms:created>
  <dcterms:modified xsi:type="dcterms:W3CDTF">2022-07-20T13:23:00Z</dcterms:modified>
</cp:coreProperties>
</file>