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1A" w:rsidRPr="007B52DA" w:rsidRDefault="0027441A" w:rsidP="0027441A">
      <w:pPr>
        <w:pStyle w:val="Ttulo1"/>
        <w:rPr>
          <w:rFonts w:ascii="Poppins" w:hAnsi="Poppins" w:cs="Poppins"/>
          <w:b w:val="0"/>
        </w:rPr>
      </w:pPr>
      <w:bookmarkStart w:id="0" w:name="_Toc184121951"/>
      <w:bookmarkStart w:id="1" w:name="_GoBack"/>
      <w:bookmarkEnd w:id="1"/>
      <w:r w:rsidRPr="007B52DA">
        <w:rPr>
          <w:rFonts w:ascii="Poppins" w:hAnsi="Poppins" w:cs="Poppins"/>
        </w:rPr>
        <w:t>REVISIÓN POR PARES (CHECHLIST)</w:t>
      </w:r>
      <w:bookmarkEnd w:id="0"/>
    </w:p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  <w:b/>
        </w:rPr>
      </w:pPr>
    </w:p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</w:rPr>
      </w:pPr>
      <w:r w:rsidRPr="007B52DA">
        <w:rPr>
          <w:rFonts w:ascii="Poppins" w:hAnsi="Poppins" w:cs="Poppins"/>
        </w:rPr>
        <w:t>Es crucial que los desarrolladores busquen la revisión de su código por parte de sus líderes o colegas antes de finalizar cualquier implementación. Este proceso no solo ayuda a identificar posibles errores y mejorar la calidad del código, sino que también asegura la adherencia a los estándares establecidos y fomenta un ambiente de colaboración y aprendizaje continuo.</w:t>
      </w:r>
    </w:p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  <w:b/>
        </w:rPr>
      </w:pPr>
    </w:p>
    <w:tbl>
      <w:tblPr>
        <w:tblStyle w:val="Tabladecuadrcula2-nfasis1"/>
        <w:tblW w:w="5000" w:type="pct"/>
        <w:tblLook w:val="04A0" w:firstRow="1" w:lastRow="0" w:firstColumn="1" w:lastColumn="0" w:noHBand="0" w:noVBand="1"/>
      </w:tblPr>
      <w:tblGrid>
        <w:gridCol w:w="1762"/>
        <w:gridCol w:w="7076"/>
      </w:tblGrid>
      <w:tr w:rsidR="0027441A" w:rsidRPr="007B52DA" w:rsidTr="002A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No Cumple</w:t>
            </w: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Revisión a realizar.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cumple con la sintaxis requerida por el lenguaje de programación utilizado?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nombres de variables y estructuras de objetos y acciones que sean comprensibles y sigan una estructura clara y coherente?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maneja adecuadamente las excepciones y errores que pueden ocurrir durante la ejecución?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permite la configuración de parámetros a través de un archivo de configuración?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medidas para mitigar la presencia de variables que no son utilizadas en el código?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comentarios para explicar el propósito y funcionamiento de secciones específicas del código?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sigue los principios de buenas prácticas de programación, como la separación de responsabilidades, la simplicidad y la cohesión?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 xml:space="preserve">¿El código **no** utiliza bibliotecas y </w:t>
            </w:r>
            <w:proofErr w:type="spellStart"/>
            <w:r w:rsidRPr="007B52DA">
              <w:rPr>
                <w:rFonts w:ascii="Poppins" w:hAnsi="Poppins" w:cs="Poppins"/>
              </w:rPr>
              <w:t>frameworks</w:t>
            </w:r>
            <w:proofErr w:type="spellEnd"/>
            <w:r w:rsidRPr="007B52DA">
              <w:rPr>
                <w:rFonts w:ascii="Poppins" w:hAnsi="Poppins" w:cs="Poppins"/>
              </w:rPr>
              <w:t xml:space="preserve"> comunes de manera adecuada y eficiente?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patrones de diseño conocidos para resolver problemas comunes en la programación?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 xml:space="preserve">¿El código **no** implementa adecuadamente la persistencia de datos, utilizando técnicas como la </w:t>
            </w:r>
            <w:proofErr w:type="spellStart"/>
            <w:r w:rsidRPr="007B52DA">
              <w:rPr>
                <w:rFonts w:ascii="Poppins" w:hAnsi="Poppins" w:cs="Poppins"/>
              </w:rPr>
              <w:t>serialización</w:t>
            </w:r>
            <w:proofErr w:type="spellEnd"/>
            <w:r w:rsidRPr="007B52DA">
              <w:rPr>
                <w:rFonts w:ascii="Poppins" w:hAnsi="Poppins" w:cs="Poppins"/>
              </w:rPr>
              <w:t xml:space="preserve"> o el acceso a bases de datos?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 xml:space="preserve">¿El código **no** sigue las convenciones de codificación para el lenguaje utilizado, como la </w:t>
            </w:r>
            <w:proofErr w:type="spellStart"/>
            <w:r w:rsidRPr="007B52DA">
              <w:rPr>
                <w:rFonts w:ascii="Poppins" w:hAnsi="Poppins" w:cs="Poppins"/>
              </w:rPr>
              <w:t>indentación</w:t>
            </w:r>
            <w:proofErr w:type="spellEnd"/>
            <w:r w:rsidRPr="007B52DA">
              <w:rPr>
                <w:rFonts w:ascii="Poppins" w:hAnsi="Poppins" w:cs="Poppins"/>
              </w:rPr>
              <w:t>, el uso de espacios en blanco y la longitud de línea máxima,  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pruebas unitarias adecuadas para todas las funcionalidades críticas?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ha sido revisado para detectar posibles problemas de seguridad, como la validación de entradas y la protección contra inyecciones?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 xml:space="preserve">¿El código **no** incluye </w:t>
            </w:r>
            <w:proofErr w:type="spellStart"/>
            <w:r w:rsidRPr="007B52DA">
              <w:rPr>
                <w:rFonts w:ascii="Poppins" w:hAnsi="Poppins" w:cs="Poppins"/>
              </w:rPr>
              <w:t>logs</w:t>
            </w:r>
            <w:proofErr w:type="spellEnd"/>
            <w:r w:rsidRPr="007B52DA">
              <w:rPr>
                <w:rFonts w:ascii="Poppins" w:hAnsi="Poppins" w:cs="Poppins"/>
              </w:rPr>
              <w:t xml:space="preserve"> adecuados para facilitar la depuración y el monitoreo en producción?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¿No se ha verificado que el código no contiene código duplicado y que las funciones reutilizables están correctamente abstraídas?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el uso adecuado de los campos de auditoria?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</w:p>
        </w:tc>
      </w:tr>
    </w:tbl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  <w:b/>
        </w:rPr>
      </w:pPr>
    </w:p>
    <w:p w:rsidR="0027441A" w:rsidRDefault="0027441A" w:rsidP="0027441A">
      <w:pPr>
        <w:tabs>
          <w:tab w:val="left" w:pos="720"/>
        </w:tabs>
        <w:rPr>
          <w:rFonts w:ascii="Poppins" w:hAnsi="Poppins" w:cs="Poppins"/>
        </w:rPr>
      </w:pPr>
      <w:r w:rsidRPr="007B52DA">
        <w:rPr>
          <w:rFonts w:ascii="Poppins" w:hAnsi="Poppins" w:cs="Poppins"/>
        </w:rPr>
        <w:t xml:space="preserve">Nota: </w:t>
      </w:r>
      <w:r w:rsidRPr="007B52DA">
        <w:rPr>
          <w:rFonts w:ascii="Poppins" w:hAnsi="Poppins" w:cs="Poppins"/>
          <w:b/>
        </w:rPr>
        <w:t>Revisor</w:t>
      </w:r>
      <w:r w:rsidRPr="007B52DA">
        <w:rPr>
          <w:rFonts w:ascii="Poppins" w:hAnsi="Poppins" w:cs="Poppins"/>
        </w:rPr>
        <w:t>: Por favor, asegúrate de validar exhaustivamente todos los puntos mencionados anteriormente.</w:t>
      </w:r>
    </w:p>
    <w:p w:rsidR="00252C04" w:rsidRDefault="00252C04"/>
    <w:p w:rsidR="00253C1E" w:rsidRDefault="00253C1E"/>
    <w:p w:rsidR="00253C1E" w:rsidRDefault="00253C1E"/>
    <w:sectPr w:rsidR="00253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Condensed">
    <w:altName w:val="Segoe UI"/>
    <w:panose1 w:val="00000000000000000000"/>
    <w:charset w:val="00"/>
    <w:family w:val="roman"/>
    <w:notTrueType/>
    <w:pitch w:val="default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591E"/>
    <w:multiLevelType w:val="multilevel"/>
    <w:tmpl w:val="51EC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DC6B25"/>
    <w:multiLevelType w:val="multilevel"/>
    <w:tmpl w:val="A1F49CA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color w:val="244091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color w:val="24409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D"/>
    <w:rsid w:val="00252C04"/>
    <w:rsid w:val="00253C1E"/>
    <w:rsid w:val="0027441A"/>
    <w:rsid w:val="002C3A66"/>
    <w:rsid w:val="005744E5"/>
    <w:rsid w:val="006E0A0D"/>
    <w:rsid w:val="00741E1C"/>
    <w:rsid w:val="00BE2EBC"/>
    <w:rsid w:val="00DE6D2D"/>
    <w:rsid w:val="00EC42B2"/>
    <w:rsid w:val="00F3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AF07B-3676-4067-8D01-FC8AD52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41A"/>
    <w:pPr>
      <w:spacing w:after="0"/>
    </w:pPr>
    <w:rPr>
      <w:rFonts w:ascii="Roboto" w:hAnsi="Robot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3A66"/>
    <w:pPr>
      <w:keepNext/>
      <w:keepLines/>
      <w:numPr>
        <w:numId w:val="2"/>
      </w:numPr>
      <w:spacing w:before="120"/>
      <w:mirrorIndents/>
      <w:jc w:val="left"/>
      <w:outlineLvl w:val="0"/>
    </w:pPr>
    <w:rPr>
      <w:rFonts w:ascii="Roboto Light" w:eastAsiaTheme="majorEastAsia" w:hAnsi="Roboto Light" w:cstheme="majorBidi"/>
      <w:b/>
      <w:color w:val="244091"/>
      <w:sz w:val="28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2C3A66"/>
    <w:pPr>
      <w:keepLines w:val="0"/>
      <w:widowControl w:val="0"/>
      <w:numPr>
        <w:ilvl w:val="1"/>
        <w:numId w:val="3"/>
      </w:numPr>
      <w:spacing w:before="0"/>
      <w:ind w:left="426"/>
      <w:outlineLvl w:val="1"/>
    </w:pPr>
    <w:rPr>
      <w:rFonts w:eastAsia="MS Mincho" w:cs="Open Sans Condensed"/>
      <w:b w:val="0"/>
      <w:sz w:val="24"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5744E5"/>
    <w:pPr>
      <w:keepNext/>
      <w:keepLines/>
      <w:spacing w:line="259" w:lineRule="auto"/>
      <w:jc w:val="left"/>
      <w:outlineLvl w:val="2"/>
    </w:pPr>
    <w:rPr>
      <w:rFonts w:ascii="Poppins" w:eastAsiaTheme="majorEastAsia" w:hAnsi="Poppins" w:cstheme="majorBidi"/>
      <w:b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A66"/>
    <w:rPr>
      <w:rFonts w:ascii="Roboto Light" w:eastAsiaTheme="majorEastAsia" w:hAnsi="Roboto Light" w:cstheme="majorBidi"/>
      <w:b/>
      <w:color w:val="24409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4E5"/>
    <w:rPr>
      <w:rFonts w:ascii="Poppins" w:eastAsiaTheme="majorEastAsia" w:hAnsi="Poppins" w:cstheme="majorBidi"/>
      <w:b/>
      <w:color w:val="1F4D78" w:themeColor="accent1" w:themeShade="7F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C3A66"/>
    <w:rPr>
      <w:rFonts w:ascii="Roboto Light" w:eastAsia="MS Mincho" w:hAnsi="Roboto Light" w:cs="Open Sans Condensed"/>
      <w:color w:val="244091"/>
      <w:sz w:val="24"/>
      <w:szCs w:val="20"/>
    </w:rPr>
  </w:style>
  <w:style w:type="table" w:styleId="Tabladecuadrcula2-nfasis1">
    <w:name w:val="Grid Table 2 Accent 1"/>
    <w:basedOn w:val="Tablanormal"/>
    <w:uiPriority w:val="47"/>
    <w:rsid w:val="0027441A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eCore02@hotmail.com</cp:lastModifiedBy>
  <cp:revision>4</cp:revision>
  <dcterms:created xsi:type="dcterms:W3CDTF">2025-05-02T19:46:00Z</dcterms:created>
  <dcterms:modified xsi:type="dcterms:W3CDTF">2025-05-05T16:22:00Z</dcterms:modified>
</cp:coreProperties>
</file>