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ind w:left="-900" w:right="-360" w:firstLine="0"/>
        <w:rPr>
          <w:sz w:val="6"/>
          <w:szCs w:val="6"/>
        </w:rPr>
      </w:pPr>
      <w:bookmarkStart w:colFirst="0" w:colLast="0" w:name="_xdrwba6o5497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ind w:left="-900" w:right="-360" w:firstLine="0"/>
        <w:rPr>
          <w:sz w:val="6"/>
          <w:szCs w:val="6"/>
        </w:rPr>
      </w:pPr>
      <w:bookmarkStart w:colFirst="0" w:colLast="0" w:name="_dgm48dng1t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76" w:lineRule="auto"/>
        <w:ind w:left="-900" w:right="-900" w:firstLine="0"/>
        <w:rPr>
          <w:color w:val="000000"/>
          <w:sz w:val="25"/>
          <w:szCs w:val="25"/>
          <w:u w:val="single"/>
        </w:rPr>
      </w:pPr>
      <w:bookmarkStart w:colFirst="0" w:colLast="0" w:name="_4dihdswzjkpn" w:id="2"/>
      <w:bookmarkEnd w:id="2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5"/>
          <w:szCs w:val="25"/>
          <w:u w:val="single"/>
          <w:rtl w:val="0"/>
        </w:rPr>
        <w:t xml:space="preserve">SPECIALIZED SKILL SET:</w:t>
      </w:r>
      <w:r w:rsidDel="00000000" w:rsidR="00000000" w:rsidRPr="00000000">
        <w:rPr>
          <w:color w:val="000000"/>
          <w:sz w:val="25"/>
          <w:szCs w:val="25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-900" w:right="-90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highlight w:val="white"/>
          <w:rtl w:val="0"/>
        </w:rPr>
        <w:t xml:space="preserve">{{specialized_skill_set}}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▪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highlight w:val="white"/>
          <w:rtl w:val="0"/>
        </w:rPr>
        <w:t xml:space="preserve">{{job_desc_key_phrases}}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40" w:lineRule="auto"/>
        <w:ind w:left="-900" w:right="-360" w:firstLine="0"/>
        <w:jc w:val="left"/>
        <w:rPr>
          <w:sz w:val="22"/>
          <w:szCs w:val="22"/>
        </w:rPr>
      </w:pPr>
      <w:bookmarkStart w:colFirst="0" w:colLast="0" w:name="_9uq9rdtaffd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424242"/>
          <w:sz w:val="2"/>
          <w:szCs w:val="2"/>
        </w:rPr>
      </w:pPr>
      <w:bookmarkStart w:colFirst="0" w:colLast="0" w:name="_9wprj2m6nuqd" w:id="4"/>
      <w:bookmarkEnd w:id="4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-900" w:right="-900" w:firstLine="0"/>
        <w:rPr>
          <w:rFonts w:ascii="Roboto Condensed" w:cs="Roboto Condensed" w:eastAsia="Roboto Condensed" w:hAnsi="Roboto Condensed"/>
          <w:b w:val="1"/>
          <w:color w:val="424242"/>
          <w:sz w:val="21"/>
          <w:szCs w:val="2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3"/>
          <w:szCs w:val="23"/>
          <w:rtl w:val="0"/>
        </w:rPr>
        <w:t xml:space="preserve">River Tech, Chemist</w:t>
        <w:tab/>
        <w:tab/>
        <w:tab/>
        <w:tab/>
        <w:tab/>
        <w:tab/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3"/>
          <w:szCs w:val="23"/>
          <w:rtl w:val="0"/>
        </w:rPr>
        <w:tab/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5"/>
          <w:szCs w:val="25"/>
          <w:rtl w:val="0"/>
        </w:rPr>
        <w:tab/>
        <w:tab/>
        <w:t xml:space="preserve">      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3"/>
          <w:szCs w:val="23"/>
          <w:rtl w:val="0"/>
        </w:rPr>
        <w:t xml:space="preserve">2019 -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0"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Direct the transfer of Hot Melt technologies to production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0"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Facilitate sampling of manufacturing waste, when necessary, for toxic assessment and research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"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Provide technical service and conduct customer submissions for basecoat and primer products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Develop new colors in multiple technologies for improved color, appearance, workability and film performance of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3"/>
          <w:szCs w:val="23"/>
          <w:rtl w:val="0"/>
        </w:rPr>
        <w:t xml:space="preserve">Cloud Clearwater, Chemist Assistant</w:t>
        <w:tab/>
        <w:tab/>
        <w:tab/>
        <w:tab/>
        <w:tab/>
        <w:tab/>
        <w:tab/>
        <w:t xml:space="preserve">          2015 to 2019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WMonitored laboratory and plant support during technology conversions and launches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Assisted in the scale-up of formulas from the laboratory to the manufacturing plant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40" w:lineRule="auto"/>
        <w:ind w:left="-630" w:right="-360" w:hanging="270"/>
        <w:rPr>
          <w:rFonts w:ascii="Roboto Condensed" w:cs="Roboto Condensed" w:eastAsia="Roboto Condensed" w:hAnsi="Roboto Condensed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Communicated with management to propose new color-matching ideas for improving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-900" w:right="-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sz w:val="2"/>
          <w:szCs w:val="2"/>
        </w:rPr>
      </w:pPr>
      <w:bookmarkStart w:colFirst="0" w:colLast="0" w:name="_hw7g4n3odvxl" w:id="5"/>
      <w:bookmarkEnd w:id="5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u w:val="single"/>
          <w:rtl w:val="0"/>
        </w:rPr>
        <w:t xml:space="preserve">EDUCATION &amp; 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Northwest Vermont University </w:t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3"/>
          <w:szCs w:val="23"/>
          <w:rtl w:val="0"/>
        </w:rPr>
        <w:t xml:space="preserve">2010 - 2014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-900" w:right="-360" w:firstLine="0"/>
        <w:rPr>
          <w:rFonts w:ascii="Roboto Condensed" w:cs="Roboto Condensed" w:eastAsia="Roboto Condensed" w:hAnsi="Roboto Condensed"/>
          <w:color w:val="000000"/>
          <w:sz w:val="7"/>
          <w:szCs w:val="7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CFA Charterholder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CFA Level II Candidate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Chartered Financial Analyst (CFA)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CPA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Real Estate License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-900" w:right="-360" w:firstLine="0"/>
        <w:rPr>
          <w:rFonts w:ascii="Roboto Condensed" w:cs="Roboto Condensed" w:eastAsia="Roboto Condensed" w:hAnsi="Roboto Condensed"/>
          <w:color w:val="000000"/>
          <w:sz w:val="23"/>
          <w:szCs w:val="23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SAS Certified Base Programmer for SAS 9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Series 6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Series 66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|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3"/>
          <w:szCs w:val="23"/>
          <w:rtl w:val="0"/>
        </w:rPr>
        <w:t xml:space="preserve">Six Sigma Green Belt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ind w:left="-900" w:right="-360" w:firstLine="0"/>
        <w:rPr>
          <w:rFonts w:ascii="Roboto Condensed" w:cs="Roboto Condensed" w:eastAsia="Roboto Condensed" w:hAnsi="Roboto Condensed"/>
          <w:b w:val="1"/>
          <w:color w:val="000000"/>
          <w:u w:val="single"/>
        </w:rPr>
      </w:pPr>
      <w:bookmarkStart w:colFirst="0" w:colLast="0" w:name="_ybn43shc0h8j" w:id="6"/>
      <w:bookmarkEnd w:id="6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8">
      <w:pPr>
        <w:spacing w:after="40" w:before="0" w:line="240" w:lineRule="auto"/>
        <w:ind w:left="-900" w:right="-36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Technology Design | Learning Strategies | Access | Budgeting | Essbase | Financial Modeling | Financial Reporting | Forecasting | Oracle | Project Management | QuickBooks</w:t>
      </w:r>
    </w:p>
    <w:p w:rsidR="00000000" w:rsidDel="00000000" w:rsidP="00000000" w:rsidRDefault="00000000" w:rsidRPr="00000000" w14:paraId="00000019">
      <w:pPr>
        <w:spacing w:after="40" w:before="0" w:line="240" w:lineRule="auto"/>
        <w:ind w:left="720" w:right="-36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630" w:top="720" w:left="1800" w:right="1800" w:header="0" w:footer="720"/>
      <w:pgNumType w:start="1"/>
      <w:cols w:equalWidth="0" w:num="1">
        <w:col w:space="0" w:w="864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2"/>
      <w:keepNext w:val="0"/>
      <w:keepLines w:val="0"/>
      <w:spacing w:before="0" w:lineRule="auto"/>
      <w:ind w:left="0" w:right="-360" w:firstLine="0"/>
      <w:jc w:val="center"/>
      <w:rPr/>
    </w:pPr>
    <w:bookmarkStart w:colFirst="0" w:colLast="0" w:name="_7crznesg7pej" w:id="12"/>
    <w:bookmarkEnd w:id="1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Title"/>
      <w:keepNext w:val="0"/>
      <w:keepLines w:val="0"/>
      <w:spacing w:before="60" w:lineRule="auto"/>
      <w:ind w:left="-360" w:firstLine="0"/>
      <w:jc w:val="center"/>
      <w:rPr>
        <w:sz w:val="18"/>
        <w:szCs w:val="18"/>
      </w:rPr>
    </w:pPr>
    <w:bookmarkStart w:colFirst="0" w:colLast="0" w:name="_p8cvvq7dts9n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Title"/>
      <w:keepNext w:val="0"/>
      <w:keepLines w:val="0"/>
      <w:spacing w:before="0" w:lineRule="auto"/>
      <w:ind w:left="-900" w:right="-360" w:firstLine="0"/>
      <w:rPr>
        <w:rFonts w:ascii="Roboto Condensed" w:cs="Roboto Condensed" w:eastAsia="Roboto Condensed" w:hAnsi="Roboto Condensed"/>
        <w:color w:val="e91d63"/>
        <w:sz w:val="4"/>
        <w:szCs w:val="4"/>
      </w:rPr>
    </w:pPr>
    <w:bookmarkStart w:colFirst="0" w:colLast="0" w:name="_k9vtxg9upclm" w:id="8"/>
    <w:bookmarkEnd w:id="8"/>
    <w:r w:rsidDel="00000000" w:rsidR="00000000" w:rsidRPr="00000000">
      <w:rPr>
        <w:rFonts w:ascii="Roboto Condensed" w:cs="Roboto Condensed" w:eastAsia="Roboto Condensed" w:hAnsi="Roboto Condensed"/>
        <w:sz w:val="22"/>
        <w:szCs w:val="22"/>
        <w:rtl w:val="0"/>
      </w:rPr>
      <w:t xml:space="preserve">Jarrod Holder, UXC (resume continued)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Title"/>
      <w:keepNext w:val="0"/>
      <w:keepLines w:val="0"/>
      <w:spacing w:before="60" w:lineRule="auto"/>
      <w:ind w:left="-360" w:right="-360" w:firstLine="0"/>
      <w:jc w:val="center"/>
      <w:rPr>
        <w:sz w:val="18"/>
        <w:szCs w:val="18"/>
      </w:rPr>
    </w:pPr>
    <w:bookmarkStart w:colFirst="0" w:colLast="0" w:name="_69cjj9celwxq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Title"/>
      <w:keepNext w:val="0"/>
      <w:keepLines w:val="0"/>
      <w:spacing w:before="0" w:lineRule="auto"/>
      <w:ind w:left="-360" w:right="-360" w:firstLine="0"/>
      <w:jc w:val="center"/>
      <w:rPr>
        <w:color w:val="000000"/>
        <w:sz w:val="56"/>
        <w:szCs w:val="56"/>
      </w:rPr>
    </w:pPr>
    <w:bookmarkStart w:colFirst="0" w:colLast="0" w:name="_blerlpva6wq2" w:id="10"/>
    <w:bookmarkEnd w:id="10"/>
    <w:r w:rsidDel="00000000" w:rsidR="00000000" w:rsidRPr="00000000">
      <w:rPr>
        <w:color w:val="000000"/>
        <w:sz w:val="56"/>
        <w:szCs w:val="56"/>
        <w:rtl w:val="0"/>
      </w:rPr>
      <w:t xml:space="preserve">Ebony Moore</w:t>
    </w:r>
  </w:p>
  <w:p w:rsidR="00000000" w:rsidDel="00000000" w:rsidP="00000000" w:rsidRDefault="00000000" w:rsidRPr="00000000" w14:paraId="0000001F">
    <w:pPr>
      <w:pStyle w:val="Subtitle"/>
      <w:keepNext w:val="0"/>
      <w:keepLines w:val="0"/>
      <w:spacing w:before="0" w:lineRule="auto"/>
      <w:ind w:left="-360" w:right="-360" w:firstLine="0"/>
      <w:jc w:val="center"/>
      <w:rPr>
        <w:color w:val="0000ff"/>
      </w:rPr>
    </w:pPr>
    <w:bookmarkStart w:colFirst="0" w:colLast="0" w:name="_49wt331bhfk1" w:id="11"/>
    <w:bookmarkEnd w:id="11"/>
    <w:r w:rsidDel="00000000" w:rsidR="00000000" w:rsidRPr="00000000">
      <w:rPr>
        <w:color w:val="000000"/>
        <w:rtl w:val="0"/>
      </w:rPr>
      <w:t xml:space="preserve">123.456.7891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  <w:rtl w:val="0"/>
      </w:rPr>
      <w:t xml:space="preserve">emoore@email.com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  <w:rtl w:val="0"/>
      </w:rPr>
      <w:t xml:space="preserve">linkedin.com/in/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666666"/>
        <w:sz w:val="22"/>
        <w:szCs w:val="22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76" w:lineRule="auto"/>
      <w:ind w:right="-30"/>
    </w:pPr>
    <w:rPr>
      <w:rFonts w:ascii="Roboto Condensed" w:cs="Roboto Condensed" w:eastAsia="Roboto Condensed" w:hAnsi="Roboto Condensed"/>
      <w:color w:val="999999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