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F883" w14:textId="79C239D6" w:rsidR="00A60729" w:rsidRDefault="009979E7" w:rsidP="009979E7">
      <w:pPr>
        <w:pStyle w:val="Ttulo"/>
        <w:jc w:val="center"/>
      </w:pPr>
      <w:r>
        <w:t xml:space="preserve">Gestionando la variabilidad de </w:t>
      </w:r>
      <w:proofErr w:type="spellStart"/>
      <w:r>
        <w:t>jMetal</w:t>
      </w:r>
      <w:proofErr w:type="spellEnd"/>
    </w:p>
    <w:p w14:paraId="26A341B8" w14:textId="77777777" w:rsidR="009979E7" w:rsidRDefault="009979E7" w:rsidP="009979E7"/>
    <w:p w14:paraId="4DC1CB7F" w14:textId="591D64E3" w:rsidR="009979E7" w:rsidRDefault="009979E7" w:rsidP="009979E7">
      <w:pPr>
        <w:pStyle w:val="Prrafodelista"/>
        <w:numPr>
          <w:ilvl w:val="0"/>
          <w:numId w:val="3"/>
        </w:numPr>
      </w:pPr>
      <w:r w:rsidRPr="009979E7">
        <w:rPr>
          <w:b/>
          <w:bCs/>
        </w:rPr>
        <w:t>Repositorio GitHub:</w:t>
      </w:r>
      <w:r>
        <w:t xml:space="preserve"> </w:t>
      </w:r>
      <w:hyperlink r:id="rId5" w:history="1">
        <w:r w:rsidRPr="00C5485F">
          <w:rPr>
            <w:rStyle w:val="Hipervnculo"/>
          </w:rPr>
          <w:t>https://github.com/jmhorcas/jmetal-variability.git</w:t>
        </w:r>
      </w:hyperlink>
    </w:p>
    <w:p w14:paraId="3B6FD8AA" w14:textId="449A194A" w:rsidR="009979E7" w:rsidRPr="009979E7" w:rsidRDefault="009979E7" w:rsidP="009979E7">
      <w:pPr>
        <w:pStyle w:val="Prrafodelista"/>
      </w:pPr>
      <w:r w:rsidRPr="009979E7">
        <w:t>El repositorio contiene todos los recursos</w:t>
      </w:r>
      <w:r>
        <w:t xml:space="preserve"> para ver los detalles de la siguiente documentación.</w:t>
      </w:r>
      <w:r w:rsidRPr="009979E7">
        <w:t xml:space="preserve"> </w:t>
      </w:r>
    </w:p>
    <w:p w14:paraId="187EAD6D" w14:textId="225C3FAB" w:rsidR="009979E7" w:rsidRDefault="009979E7" w:rsidP="009979E7">
      <w:pPr>
        <w:pStyle w:val="Ttulo1"/>
      </w:pPr>
      <w:r>
        <w:t>Metodología</w:t>
      </w:r>
    </w:p>
    <w:p w14:paraId="55039081" w14:textId="7E9D2E28" w:rsidR="009979E7" w:rsidRDefault="009979E7" w:rsidP="009979E7">
      <w:pPr>
        <w:pStyle w:val="Prrafodelista"/>
        <w:numPr>
          <w:ilvl w:val="0"/>
          <w:numId w:val="2"/>
        </w:numPr>
      </w:pPr>
      <w:r>
        <w:t xml:space="preserve">Nos centramos en el </w:t>
      </w:r>
      <w:proofErr w:type="spellStart"/>
      <w:r>
        <w:t>core</w:t>
      </w:r>
      <w:proofErr w:type="spellEnd"/>
      <w:r>
        <w:t xml:space="preserve"> de la librería </w:t>
      </w:r>
      <w:proofErr w:type="spellStart"/>
      <w:r>
        <w:t>jMetal</w:t>
      </w:r>
      <w:proofErr w:type="spellEnd"/>
      <w:r>
        <w:t xml:space="preserve"> y a partir del código extraemos un diagrama de clases que nos facilitará el análisis de la variabilidad.</w:t>
      </w:r>
    </w:p>
    <w:p w14:paraId="07F48FB4" w14:textId="407CCF13" w:rsidR="009979E7" w:rsidRDefault="009979E7" w:rsidP="009979E7">
      <w:pPr>
        <w:jc w:val="center"/>
      </w:pPr>
      <w:r>
        <w:rPr>
          <w:noProof/>
        </w:rPr>
        <w:drawing>
          <wp:inline distT="0" distB="0" distL="0" distR="0" wp14:anchorId="0F20DD0E" wp14:editId="1101E844">
            <wp:extent cx="6645910" cy="3152140"/>
            <wp:effectExtent l="0" t="0" r="254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5C3" w14:textId="0BDF5D7E" w:rsidR="009979E7" w:rsidRDefault="009979E7" w:rsidP="009979E7">
      <w:pPr>
        <w:pStyle w:val="Prrafodelista"/>
        <w:numPr>
          <w:ilvl w:val="0"/>
          <w:numId w:val="2"/>
        </w:numPr>
      </w:pPr>
      <w:r>
        <w:t xml:space="preserve">A partir del diagrama de clases, el código, y la documentación de </w:t>
      </w:r>
      <w:proofErr w:type="spellStart"/>
      <w:r>
        <w:t>jMetal</w:t>
      </w:r>
      <w:proofErr w:type="spellEnd"/>
      <w:r>
        <w:t xml:space="preserve"> creamos un modelo de variabilidad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en UVL:</w:t>
      </w:r>
    </w:p>
    <w:p w14:paraId="0C8B3D91" w14:textId="49C64706" w:rsidR="009979E7" w:rsidRDefault="009979E7" w:rsidP="009979E7">
      <w:pPr>
        <w:ind w:left="360"/>
        <w:jc w:val="center"/>
      </w:pPr>
      <w:r>
        <w:rPr>
          <w:noProof/>
        </w:rPr>
        <w:drawing>
          <wp:inline distT="0" distB="0" distL="0" distR="0" wp14:anchorId="569F87A5" wp14:editId="689BC192">
            <wp:extent cx="6645910" cy="3168015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A36C" w14:textId="1F6D9CED" w:rsidR="009979E7" w:rsidRDefault="009979E7" w:rsidP="009979E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B29E632" wp14:editId="377FEDD9">
            <wp:extent cx="4807585" cy="2383122"/>
            <wp:effectExtent l="0" t="0" r="0" b="0"/>
            <wp:docPr id="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247" cy="23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CE2" w14:textId="58FC03F1" w:rsidR="009979E7" w:rsidRDefault="009979E7" w:rsidP="009979E7">
      <w:r>
        <w:t xml:space="preserve">Básicamente tenemos algoritmos (nos centramos en el algoritmo genético NSGAII). Cada algoritmo puede configurarse con un operador de Crossover, un operador de </w:t>
      </w:r>
      <w:proofErr w:type="spellStart"/>
      <w:r>
        <w:t>Mutation</w:t>
      </w:r>
      <w:proofErr w:type="spellEnd"/>
      <w:r>
        <w:t xml:space="preserve">, y un operador de </w:t>
      </w:r>
      <w:proofErr w:type="spellStart"/>
      <w:r>
        <w:t>Selection</w:t>
      </w:r>
      <w:proofErr w:type="spellEnd"/>
      <w:r>
        <w:t>. Cada uno de los operadores tiene sus propios parámetros</w:t>
      </w:r>
      <w:r>
        <w:t xml:space="preserve"> configurables</w:t>
      </w:r>
      <w:r>
        <w:t xml:space="preserve">. Aunque hay parámetros que son genéricos. </w:t>
      </w:r>
      <w:r>
        <w:t>El algoritmo en sí también tiene parámetros configurables.</w:t>
      </w:r>
    </w:p>
    <w:p w14:paraId="6C26A0C6" w14:textId="77777777" w:rsidR="009979E7" w:rsidRDefault="009979E7" w:rsidP="009979E7">
      <w:pPr>
        <w:pStyle w:val="Prrafodelista"/>
      </w:pPr>
    </w:p>
    <w:p w14:paraId="6E92C0CF" w14:textId="7523D710" w:rsidR="009979E7" w:rsidRDefault="009979E7" w:rsidP="009979E7">
      <w:pPr>
        <w:pStyle w:val="Prrafodelista"/>
        <w:numPr>
          <w:ilvl w:val="0"/>
          <w:numId w:val="2"/>
        </w:numPr>
      </w:pPr>
      <w:r>
        <w:t xml:space="preserve">Cogemos un caso de uso de </w:t>
      </w:r>
      <w:proofErr w:type="spellStart"/>
      <w:r>
        <w:t>jMetal</w:t>
      </w:r>
      <w:proofErr w:type="spellEnd"/>
      <w:r>
        <w:t xml:space="preserve"> que resuelve un problema concreto usando el algoritmo NSGAII.</w:t>
      </w:r>
      <w:r w:rsidR="002D1343">
        <w:t xml:space="preserve"> Para una primera versión </w:t>
      </w:r>
      <w:proofErr w:type="gramStart"/>
      <w:r w:rsidR="002D1343">
        <w:t>vamos  a</w:t>
      </w:r>
      <w:proofErr w:type="gramEnd"/>
      <w:r w:rsidR="002D1343">
        <w:t xml:space="preserve"> usar el </w:t>
      </w:r>
      <w:proofErr w:type="spellStart"/>
      <w:r w:rsidR="002D1343">
        <w:t>core</w:t>
      </w:r>
      <w:proofErr w:type="spellEnd"/>
      <w:r w:rsidR="002D1343">
        <w:t xml:space="preserve"> limpio de jMetal instanciando los componentes (es decir, nos olvidamos de todas clases que tiene Antonio para ayudar en la configuración). A partir de este código, creamos una plantilla </w:t>
      </w:r>
      <w:proofErr w:type="spellStart"/>
      <w:r w:rsidR="002D1343">
        <w:t>Jinja</w:t>
      </w:r>
      <w:proofErr w:type="spellEnd"/>
      <w:r w:rsidR="002D1343">
        <w:t xml:space="preserve"> marcando las partes variables. Las partes variables están entre dobles corchetes {{}} y a cada una de ellas se le da un identificador (llamado </w:t>
      </w:r>
      <w:proofErr w:type="spellStart"/>
      <w:r w:rsidR="002D1343">
        <w:t>Handler</w:t>
      </w:r>
      <w:proofErr w:type="spellEnd"/>
      <w:r w:rsidR="002D1343">
        <w:t>).</w:t>
      </w:r>
    </w:p>
    <w:p w14:paraId="50F26855" w14:textId="27588D60" w:rsidR="002D1343" w:rsidRDefault="002D1343" w:rsidP="002D1343">
      <w:pPr>
        <w:ind w:left="360"/>
      </w:pPr>
      <w:r w:rsidRPr="002D1343">
        <w:drawing>
          <wp:inline distT="0" distB="0" distL="0" distR="0" wp14:anchorId="0B345426" wp14:editId="026F04AA">
            <wp:extent cx="6645910" cy="342328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E4FE" w14:textId="77777777" w:rsidR="002D1343" w:rsidRDefault="002D1343" w:rsidP="002D1343">
      <w:pPr>
        <w:pStyle w:val="Prrafodelista"/>
      </w:pPr>
    </w:p>
    <w:p w14:paraId="41B991ED" w14:textId="77777777" w:rsidR="002D1343" w:rsidRDefault="002D1343" w:rsidP="002D1343">
      <w:pPr>
        <w:pStyle w:val="Prrafodelista"/>
      </w:pPr>
    </w:p>
    <w:p w14:paraId="71790011" w14:textId="77777777" w:rsidR="002D1343" w:rsidRDefault="002D1343" w:rsidP="002D1343">
      <w:pPr>
        <w:pStyle w:val="Prrafodelista"/>
      </w:pPr>
    </w:p>
    <w:p w14:paraId="2945911C" w14:textId="77777777" w:rsidR="002D1343" w:rsidRDefault="002D1343" w:rsidP="002D1343">
      <w:pPr>
        <w:pStyle w:val="Prrafodelista"/>
      </w:pPr>
    </w:p>
    <w:p w14:paraId="256C870B" w14:textId="341AE818" w:rsidR="002D1343" w:rsidRDefault="002D1343" w:rsidP="002D1343">
      <w:pPr>
        <w:pStyle w:val="Prrafodelista"/>
        <w:numPr>
          <w:ilvl w:val="0"/>
          <w:numId w:val="2"/>
        </w:numPr>
      </w:pPr>
      <w:r>
        <w:lastRenderedPageBreak/>
        <w:t xml:space="preserve">Definimos un fichero de </w:t>
      </w:r>
      <w:proofErr w:type="spellStart"/>
      <w:r>
        <w:t>mapping</w:t>
      </w:r>
      <w:proofErr w:type="spellEnd"/>
      <w:r>
        <w:t xml:space="preserve"> que asocia las </w:t>
      </w:r>
      <w:proofErr w:type="spellStart"/>
      <w:r>
        <w:t>features</w:t>
      </w:r>
      <w:proofErr w:type="spellEnd"/>
      <w:r>
        <w:t xml:space="preserve"> del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con los </w:t>
      </w:r>
      <w:proofErr w:type="spellStart"/>
      <w:r>
        <w:t>Handlers</w:t>
      </w:r>
      <w:proofErr w:type="spellEnd"/>
      <w:r>
        <w:t xml:space="preserve"> de la plantilla </w:t>
      </w:r>
      <w:proofErr w:type="spellStart"/>
      <w:r>
        <w:t>Jinja</w:t>
      </w:r>
      <w:proofErr w:type="spellEnd"/>
      <w:r>
        <w:t xml:space="preserve">. Este fichero podría ser opcional, pero en caso de omitirlo hay que complicar la definición de la plantilla con declaraciones {% </w:t>
      </w:r>
      <w:proofErr w:type="spellStart"/>
      <w:r>
        <w:t>if</w:t>
      </w:r>
      <w:proofErr w:type="spellEnd"/>
      <w:r>
        <w:t xml:space="preserve"> XXX %}, además de usar los mismos nombres para las </w:t>
      </w:r>
      <w:proofErr w:type="spellStart"/>
      <w:r>
        <w:t>features</w:t>
      </w:r>
      <w:proofErr w:type="spellEnd"/>
      <w:r>
        <w:t xml:space="preserve"> y para los </w:t>
      </w:r>
      <w:proofErr w:type="spellStart"/>
      <w:r>
        <w:t>Handlers</w:t>
      </w:r>
      <w:proofErr w:type="spellEnd"/>
      <w:r>
        <w:t xml:space="preserve">. Con el </w:t>
      </w:r>
      <w:proofErr w:type="spellStart"/>
      <w:r>
        <w:t>mapping</w:t>
      </w:r>
      <w:proofErr w:type="spellEnd"/>
      <w:r>
        <w:t>, la plantilla queda más limpia y fácil de gestionar.</w:t>
      </w:r>
    </w:p>
    <w:p w14:paraId="407C4D78" w14:textId="5301EA7D" w:rsidR="002D1343" w:rsidRDefault="002D1343" w:rsidP="002D1343">
      <w:pPr>
        <w:pStyle w:val="Prrafodelista"/>
      </w:pPr>
      <w:r w:rsidRPr="002D1343">
        <w:drawing>
          <wp:inline distT="0" distB="0" distL="0" distR="0" wp14:anchorId="0B8DA8DC" wp14:editId="5493C588">
            <wp:extent cx="5229955" cy="522042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5FC" w14:textId="77777777" w:rsidR="002D1343" w:rsidRDefault="002D1343" w:rsidP="002D1343">
      <w:pPr>
        <w:pStyle w:val="Prrafodelista"/>
      </w:pPr>
    </w:p>
    <w:p w14:paraId="1057CBD3" w14:textId="4F856F43" w:rsidR="002D1343" w:rsidRDefault="002D1343" w:rsidP="002D1343">
      <w:pPr>
        <w:pStyle w:val="Prrafodelista"/>
        <w:numPr>
          <w:ilvl w:val="0"/>
          <w:numId w:val="2"/>
        </w:numPr>
      </w:pPr>
      <w:r>
        <w:t xml:space="preserve">Creamos una configuración del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gramStart"/>
      <w:r>
        <w:t>en .</w:t>
      </w:r>
      <w:proofErr w:type="spellStart"/>
      <w:r>
        <w:t>json</w:t>
      </w:r>
      <w:proofErr w:type="spellEnd"/>
      <w:proofErr w:type="gramEnd"/>
      <w:r>
        <w:t>:</w:t>
      </w:r>
    </w:p>
    <w:p w14:paraId="1B804FBD" w14:textId="2158BECE" w:rsidR="002D1343" w:rsidRDefault="002D1343" w:rsidP="002D1343">
      <w:pPr>
        <w:pStyle w:val="Prrafodelista"/>
      </w:pPr>
      <w:r w:rsidRPr="002D1343">
        <w:drawing>
          <wp:inline distT="0" distB="0" distL="0" distR="0" wp14:anchorId="649CA546" wp14:editId="687D505C">
            <wp:extent cx="3162741" cy="29341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F3F" w14:textId="30898A3F" w:rsidR="002D1343" w:rsidRDefault="002D1343" w:rsidP="002D1343">
      <w:pPr>
        <w:pStyle w:val="Prrafodelista"/>
        <w:numPr>
          <w:ilvl w:val="0"/>
          <w:numId w:val="2"/>
        </w:numPr>
      </w:pPr>
      <w:r>
        <w:lastRenderedPageBreak/>
        <w:t xml:space="preserve">Usando mi </w:t>
      </w:r>
      <w:proofErr w:type="spellStart"/>
      <w:r>
        <w:t>UVEngine</w:t>
      </w:r>
      <w:proofErr w:type="spellEnd"/>
      <w:r>
        <w:t xml:space="preserve"> resolvemos la variabilidad.</w:t>
      </w:r>
    </w:p>
    <w:p w14:paraId="74A4F49E" w14:textId="78461B27" w:rsidR="002D1343" w:rsidRDefault="002D1343" w:rsidP="002D1343">
      <w:pPr>
        <w:pStyle w:val="Prrafodelista"/>
      </w:pPr>
      <w:r>
        <w:t>Entradas necesarias:</w:t>
      </w:r>
    </w:p>
    <w:p w14:paraId="7627C88A" w14:textId="50E20C27" w:rsidR="002D1343" w:rsidRDefault="002D1343" w:rsidP="002D1343">
      <w:pPr>
        <w:pStyle w:val="Prrafodelista"/>
        <w:numPr>
          <w:ilvl w:val="0"/>
          <w:numId w:val="4"/>
        </w:numPr>
      </w:pPr>
      <w:proofErr w:type="gramStart"/>
      <w:r>
        <w:t>Plantilla .</w:t>
      </w:r>
      <w:proofErr w:type="spellStart"/>
      <w:r>
        <w:t>jinja</w:t>
      </w:r>
      <w:proofErr w:type="spellEnd"/>
      <w:proofErr w:type="gramEnd"/>
      <w:r>
        <w:t xml:space="preserve"> con el código</w:t>
      </w:r>
      <w:r w:rsidR="003D5ACD">
        <w:t xml:space="preserve"> variable</w:t>
      </w:r>
      <w:r>
        <w:t>.</w:t>
      </w:r>
    </w:p>
    <w:p w14:paraId="0574DE3C" w14:textId="63F1AFC8" w:rsidR="002D1343" w:rsidRDefault="002D1343" w:rsidP="002D1343">
      <w:pPr>
        <w:pStyle w:val="Prrafodelista"/>
        <w:numPr>
          <w:ilvl w:val="0"/>
          <w:numId w:val="4"/>
        </w:numPr>
      </w:pPr>
      <w:proofErr w:type="gramStart"/>
      <w:r>
        <w:t>Configuración .</w:t>
      </w:r>
      <w:proofErr w:type="spellStart"/>
      <w:r>
        <w:t>json</w:t>
      </w:r>
      <w:proofErr w:type="spellEnd"/>
      <w:proofErr w:type="gramEnd"/>
      <w:r>
        <w:t xml:space="preserve"> del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4F6A6CCE" w14:textId="1CABAE7C" w:rsidR="002D1343" w:rsidRDefault="002D1343" w:rsidP="002D1343">
      <w:pPr>
        <w:pStyle w:val="Prrafodelista"/>
        <w:numPr>
          <w:ilvl w:val="0"/>
          <w:numId w:val="4"/>
        </w:numPr>
      </w:pPr>
      <w:r>
        <w:t xml:space="preserve">Fichero de </w:t>
      </w:r>
      <w:proofErr w:type="spellStart"/>
      <w:r>
        <w:t>mapping</w:t>
      </w:r>
      <w:proofErr w:type="spellEnd"/>
      <w:r w:rsidR="003D5ACD">
        <w:t>.</w:t>
      </w:r>
    </w:p>
    <w:p w14:paraId="2F2D63D1" w14:textId="3B1F6593" w:rsidR="003D5ACD" w:rsidRDefault="003D5ACD" w:rsidP="003D5ACD">
      <w:pPr>
        <w:ind w:left="708"/>
      </w:pPr>
      <w:r>
        <w:t>Salida:</w:t>
      </w:r>
    </w:p>
    <w:p w14:paraId="15290B2F" w14:textId="29E913EC" w:rsidR="003D5ACD" w:rsidRDefault="003D5ACD" w:rsidP="003D5ACD">
      <w:pPr>
        <w:ind w:left="708"/>
      </w:pPr>
      <w:r>
        <w:tab/>
        <w:t>Código listo para ejecutarse.</w:t>
      </w:r>
    </w:p>
    <w:p w14:paraId="4A0F7962" w14:textId="7342BA11" w:rsidR="003D5ACD" w:rsidRDefault="003D5ACD" w:rsidP="003D5ACD">
      <w:pPr>
        <w:jc w:val="center"/>
      </w:pPr>
      <w:r w:rsidRPr="003D5ACD">
        <w:drawing>
          <wp:inline distT="0" distB="0" distL="0" distR="0" wp14:anchorId="61E91F6D" wp14:editId="4F973A42">
            <wp:extent cx="6645910" cy="3256280"/>
            <wp:effectExtent l="0" t="0" r="254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CA70" w14:textId="77777777" w:rsidR="002D1343" w:rsidRDefault="002D1343" w:rsidP="002D1343">
      <w:pPr>
        <w:pStyle w:val="Prrafodelista"/>
      </w:pPr>
    </w:p>
    <w:sectPr w:rsidR="002D1343" w:rsidSect="009979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3718"/>
    <w:multiLevelType w:val="hybridMultilevel"/>
    <w:tmpl w:val="5192D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C3497"/>
    <w:multiLevelType w:val="hybridMultilevel"/>
    <w:tmpl w:val="82988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6E32"/>
    <w:multiLevelType w:val="hybridMultilevel"/>
    <w:tmpl w:val="93B4D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6030"/>
    <w:multiLevelType w:val="hybridMultilevel"/>
    <w:tmpl w:val="BDF01FA2"/>
    <w:lvl w:ilvl="0" w:tplc="E054ADF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751078635">
    <w:abstractNumId w:val="1"/>
  </w:num>
  <w:num w:numId="2" w16cid:durableId="1415980331">
    <w:abstractNumId w:val="0"/>
  </w:num>
  <w:num w:numId="3" w16cid:durableId="1689719970">
    <w:abstractNumId w:val="2"/>
  </w:num>
  <w:num w:numId="4" w16cid:durableId="230241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E7"/>
    <w:rsid w:val="000D603F"/>
    <w:rsid w:val="002D1343"/>
    <w:rsid w:val="003D5ACD"/>
    <w:rsid w:val="00777DED"/>
    <w:rsid w:val="009979E7"/>
    <w:rsid w:val="00A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F639"/>
  <w15:chartTrackingRefBased/>
  <w15:docId w15:val="{8AF2FA07-671B-4F48-AE85-216386EF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9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9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9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9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9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9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9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9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9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9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9E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79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mhorcas/jmetal-variability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Horcas</dc:creator>
  <cp:keywords/>
  <dc:description/>
  <cp:lastModifiedBy>José Miguel Horcas</cp:lastModifiedBy>
  <cp:revision>1</cp:revision>
  <dcterms:created xsi:type="dcterms:W3CDTF">2025-05-10T15:36:00Z</dcterms:created>
  <dcterms:modified xsi:type="dcterms:W3CDTF">2025-05-10T15:57:00Z</dcterms:modified>
</cp:coreProperties>
</file>